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31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32.png" ContentType="image/png"/>
  <Override PartName="/word/media/rId55.png" ContentType="image/png"/>
  <Override PartName="/word/media/rId56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35.png" ContentType="image/png"/>
  <Override PartName="/word/media/rId68.png" ContentType="image/png"/>
  <Override PartName="/word/media/rId69.png" ContentType="image/png"/>
  <Override PartName="/word/media/rId36.png" ContentType="image/png"/>
  <Override PartName="/word/media/rId39.png" ContentType="image/png"/>
  <Override PartName="/word/media/rId40.png" ContentType="image/png"/>
  <Override PartName="/word/media/rId43.png" ContentType="image/png"/>
  <Override PartName="/word/media/rId77.png" ContentType="image/png"/>
  <Override PartName="/word/media/rId78.png" ContentType="image/png"/>
  <Override PartName="/word/media/rId8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drawing>
          <wp:inline>
            <wp:extent cx="1422400" cy="54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demonstrateur-altair-version-15.10"/>
      <w:bookmarkEnd w:id="22"/>
      <w:r>
        <w:t xml:space="preserve">Démonstrateur Altaïr version 15.10</w:t>
      </w:r>
    </w:p>
    <w:p>
      <w:pPr>
        <w:pStyle w:val="SourceCode"/>
      </w:pPr>
      <w:r>
        <w:rPr>
          <w:rStyle w:val="VerbatimChar"/>
        </w:rPr>
        <w:t xml:space="preserve">## Error in importer.bases.via.xhl2csv("Paie", colClasses = colonnes.classes.input): Chargement de la table bulletins-lignes de paie en échec.</w:t>
      </w:r>
    </w:p>
    <w:p>
      <w:pPr>
        <w:pStyle w:val="Compact"/>
      </w:pPr>
      <w:r>
        <w:t xml:space="preserve">Exercices 2013 à 2014</w:t>
      </w:r>
      <w:r>
        <w:t xml:space="preserve"> </w:t>
      </w:r>
    </w:p>
    <w:p>
      <w:pPr>
        <w:pStyle w:val="Compact"/>
      </w:pPr>
      <w:r>
        <w:t xml:space="preserve">Fabrice Nicol</w:t>
      </w:r>
    </w:p>
    <w:p>
      <w:r>
        <w:t xml:space="preserve">mar. 08 déc. 2015</w:t>
      </w:r>
    </w:p>
    <w:p>
      <w:r>
        <w:t xml:space="preserve">La durée du travail prise en compte dans la base de données est de 151,67 h par mois.</w:t>
      </w:r>
    </w:p>
    <w:p>
      <w:pPr>
        <w:pStyle w:val="SourceCode"/>
      </w:pPr>
      <w:r>
        <w:rPr>
          <w:rStyle w:val="VerbatimChar"/>
        </w:rPr>
        <w:t xml:space="preserve">## Error in eval(expr, envir, enclos): could not find function "."</w:t>
      </w:r>
    </w:p>
    <w:p>
      <w:pPr>
        <w:pStyle w:val="Heading1"/>
      </w:pPr>
      <w:bookmarkStart w:id="23" w:name="statistiques-de-population"/>
      <w:bookmarkEnd w:id="23"/>
      <w:r>
        <w:t xml:space="preserve">1. Statistiques de population</w:t>
      </w:r>
    </w:p>
    <w:p>
      <w:pPr>
        <w:pStyle w:val="Heading3"/>
      </w:pPr>
      <w:bookmarkStart w:id="24" w:name="effectifs"/>
      <w:bookmarkEnd w:id="24"/>
      <w:r>
        <w:t xml:space="preserve">1.1 Effectifs</w:t>
      </w:r>
    </w:p>
    <w:p>
      <w:r>
        <w:t xml:space="preserve"> </w:t>
      </w:r>
      <w:r>
        <w:rPr>
          <w:i/>
        </w:rPr>
        <w:t xml:space="preserve">Tableau 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effectifs (a)</w:t>
            </w:r>
          </w:p>
        </w:tc>
        <w:tc>
          <w:p>
            <w:pPr>
              <w:pStyle w:val="Compact"/>
              <w:jc w:val="center"/>
            </w:pPr>
            <w:r>
              <w:t xml:space="preserve">709,0</w:t>
            </w:r>
          </w:p>
        </w:tc>
        <w:tc>
          <w:p>
            <w:pPr>
              <w:pStyle w:val="Compact"/>
              <w:jc w:val="center"/>
            </w:pPr>
            <w:r>
              <w:t xml:space="preserve">769,0</w:t>
            </w:r>
          </w:p>
        </w:tc>
        <w:tc>
          <w:p>
            <w:pPr>
              <w:pStyle w:val="Compact"/>
              <w:jc w:val="center"/>
            </w:pPr>
            <w:r>
              <w:t xml:space="preserve">698,0</w:t>
            </w:r>
          </w:p>
        </w:tc>
        <w:tc>
          <w:p>
            <w:pPr>
              <w:pStyle w:val="Compact"/>
              <w:jc w:val="center"/>
            </w:pPr>
            <w:r>
              <w:t xml:space="preserve">714,0</w:t>
            </w:r>
          </w:p>
        </w:tc>
        <w:tc>
          <w:p>
            <w:pPr>
              <w:pStyle w:val="Compact"/>
              <w:jc w:val="center"/>
            </w:pPr>
            <w:r>
              <w:t xml:space="preserve">703,0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présents 12 mois</w:t>
            </w:r>
          </w:p>
        </w:tc>
        <w:tc>
          <w:p>
            <w:pPr>
              <w:pStyle w:val="Compact"/>
              <w:jc w:val="center"/>
            </w:pPr>
            <w:r>
              <w:t xml:space="preserve">465,0</w:t>
            </w:r>
          </w:p>
        </w:tc>
        <w:tc>
          <w:p>
            <w:pPr>
              <w:pStyle w:val="Compact"/>
              <w:jc w:val="center"/>
            </w:pPr>
            <w:r>
              <w:t xml:space="preserve">462,0</w:t>
            </w:r>
          </w:p>
        </w:tc>
        <w:tc>
          <w:p>
            <w:pPr>
              <w:pStyle w:val="Compact"/>
              <w:jc w:val="center"/>
            </w:pPr>
            <w:r>
              <w:t xml:space="preserve">444,0</w:t>
            </w:r>
          </w:p>
        </w:tc>
        <w:tc>
          <w:p>
            <w:pPr>
              <w:pStyle w:val="Compact"/>
              <w:jc w:val="center"/>
            </w:pPr>
            <w:r>
              <w:t xml:space="preserve">428,0</w:t>
            </w:r>
          </w:p>
        </w:tc>
        <w:tc>
          <w:p>
            <w:pPr>
              <w:pStyle w:val="Compact"/>
              <w:jc w:val="center"/>
            </w:pPr>
            <w:r>
              <w:t xml:space="preserve">433,0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fonctionnaires (b)</w:t>
            </w:r>
          </w:p>
        </w:tc>
        <w:tc>
          <w:p>
            <w:pPr>
              <w:pStyle w:val="Compact"/>
              <w:jc w:val="center"/>
            </w:pPr>
            <w:r>
              <w:t xml:space="preserve">438,0</w:t>
            </w:r>
          </w:p>
        </w:tc>
        <w:tc>
          <w:p>
            <w:pPr>
              <w:pStyle w:val="Compact"/>
              <w:jc w:val="center"/>
            </w:pPr>
            <w:r>
              <w:t xml:space="preserve">431,0</w:t>
            </w:r>
          </w:p>
        </w:tc>
        <w:tc>
          <w:p>
            <w:pPr>
              <w:pStyle w:val="Compact"/>
              <w:jc w:val="center"/>
            </w:pPr>
            <w:r>
              <w:t xml:space="preserve">423,0</w:t>
            </w:r>
          </w:p>
        </w:tc>
        <w:tc>
          <w:p>
            <w:pPr>
              <w:pStyle w:val="Compact"/>
              <w:jc w:val="center"/>
            </w:pPr>
            <w:r>
              <w:t xml:space="preserve">427,0</w:t>
            </w:r>
          </w:p>
        </w:tc>
        <w:tc>
          <w:p>
            <w:pPr>
              <w:pStyle w:val="Compact"/>
              <w:jc w:val="center"/>
            </w:pPr>
            <w:r>
              <w:t xml:space="preserve">417,0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fonct. présents 12 mois</w:t>
            </w:r>
          </w:p>
        </w:tc>
        <w:tc>
          <w:p>
            <w:pPr>
              <w:pStyle w:val="Compact"/>
              <w:jc w:val="center"/>
            </w:pPr>
            <w:r>
              <w:t xml:space="preserve">400,0</w:t>
            </w:r>
          </w:p>
        </w:tc>
        <w:tc>
          <w:p>
            <w:pPr>
              <w:pStyle w:val="Compact"/>
              <w:jc w:val="center"/>
            </w:pPr>
            <w:r>
              <w:t xml:space="preserve">403,0</w:t>
            </w:r>
          </w:p>
        </w:tc>
        <w:tc>
          <w:p>
            <w:pPr>
              <w:pStyle w:val="Compact"/>
              <w:jc w:val="center"/>
            </w:pPr>
            <w:r>
              <w:t xml:space="preserve">402,0</w:t>
            </w:r>
          </w:p>
        </w:tc>
        <w:tc>
          <w:p>
            <w:pPr>
              <w:pStyle w:val="Compact"/>
              <w:jc w:val="center"/>
            </w:pPr>
            <w:r>
              <w:t xml:space="preserve">384,0</w:t>
            </w:r>
          </w:p>
        </w:tc>
        <w:tc>
          <w:p>
            <w:pPr>
              <w:pStyle w:val="Compact"/>
              <w:jc w:val="center"/>
            </w:pPr>
            <w:r>
              <w:t xml:space="preserve">391,0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non titulaires</w:t>
            </w:r>
          </w:p>
        </w:tc>
        <w:tc>
          <w:p>
            <w:pPr>
              <w:pStyle w:val="Compact"/>
              <w:jc w:val="center"/>
            </w:pPr>
            <w:r>
              <w:t xml:space="preserve">58,0</w:t>
            </w:r>
          </w:p>
        </w:tc>
        <w:tc>
          <w:p>
            <w:pPr>
              <w:pStyle w:val="Compact"/>
              <w:jc w:val="center"/>
            </w:pPr>
            <w:r>
              <w:t xml:space="preserve">52,0</w:t>
            </w:r>
          </w:p>
        </w:tc>
        <w:tc>
          <w:p>
            <w:pPr>
              <w:pStyle w:val="Compact"/>
              <w:jc w:val="center"/>
            </w:pPr>
            <w:r>
              <w:t xml:space="preserve">56,0</w:t>
            </w:r>
          </w:p>
        </w:tc>
        <w:tc>
          <w:p>
            <w:pPr>
              <w:pStyle w:val="Compact"/>
              <w:jc w:val="center"/>
            </w:pPr>
            <w:r>
              <w:t xml:space="preserve">57,0</w:t>
            </w:r>
          </w:p>
        </w:tc>
        <w:tc>
          <w:p>
            <w:pPr>
              <w:pStyle w:val="Compact"/>
              <w:jc w:val="center"/>
            </w:pPr>
            <w:r>
              <w:t xml:space="preserve">73,0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élus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  <w:tc>
          <w:p>
            <w:pPr>
              <w:pStyle w:val="Compact"/>
              <w:jc w:val="center"/>
            </w:pPr>
            <w:r>
              <w:t xml:space="preserve">25,0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élus présents 12 mois</w:t>
            </w:r>
          </w:p>
        </w:tc>
        <w:tc>
          <w:p>
            <w:pPr>
              <w:pStyle w:val="Compact"/>
              <w:jc w:val="center"/>
            </w:pPr>
            <w:r>
              <w:t xml:space="preserve">13,0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  <w:tc>
          <w:p>
            <w:pPr>
              <w:pStyle w:val="Compact"/>
              <w:jc w:val="center"/>
            </w:pPr>
            <w:r>
              <w:t xml:space="preserve">13,0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vacataires détectés (c)</w:t>
            </w:r>
          </w:p>
        </w:tc>
        <w:tc>
          <w:p>
            <w:pPr>
              <w:pStyle w:val="Compact"/>
              <w:jc w:val="center"/>
            </w:pPr>
            <w:r>
              <w:t xml:space="preserve">39,0</w:t>
            </w:r>
          </w:p>
        </w:tc>
        <w:tc>
          <w:p>
            <w:pPr>
              <w:pStyle w:val="Compact"/>
              <w:jc w:val="center"/>
            </w:pPr>
            <w:r>
              <w:t xml:space="preserve">48,0</w:t>
            </w:r>
          </w:p>
        </w:tc>
        <w:tc>
          <w:p>
            <w:pPr>
              <w:pStyle w:val="Compact"/>
              <w:jc w:val="center"/>
            </w:pPr>
            <w:r>
              <w:t xml:space="preserve">48,0</w:t>
            </w:r>
          </w:p>
        </w:tc>
        <w:tc>
          <w:p>
            <w:pPr>
              <w:pStyle w:val="Compact"/>
              <w:jc w:val="center"/>
            </w:pPr>
            <w:r>
              <w:t xml:space="preserve">45,0</w:t>
            </w:r>
          </w:p>
        </w:tc>
        <w:tc>
          <w:p>
            <w:pPr>
              <w:pStyle w:val="Compact"/>
              <w:jc w:val="center"/>
            </w:pPr>
            <w:r>
              <w:t xml:space="preserve">46,0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dont assistantes maternelles détectées (c)</w:t>
            </w:r>
          </w:p>
        </w:tc>
        <w:tc>
          <w:p>
            <w:pPr>
              <w:pStyle w:val="Compact"/>
              <w:jc w:val="center"/>
            </w:pPr>
            <w:r>
              <w:t xml:space="preserve">16,0</w:t>
            </w:r>
          </w:p>
        </w:tc>
        <w:tc>
          <w:p>
            <w:pPr>
              <w:pStyle w:val="Compact"/>
              <w:jc w:val="center"/>
            </w:pPr>
            <w:r>
              <w:t xml:space="preserve">15,0</w:t>
            </w:r>
          </w:p>
        </w:tc>
        <w:tc>
          <w:p>
            <w:pPr>
              <w:pStyle w:val="Compact"/>
              <w:jc w:val="center"/>
            </w:pPr>
            <w:r>
              <w:t xml:space="preserve">4,0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Postes non actifs (g)</w:t>
            </w:r>
          </w:p>
        </w:tc>
        <w:tc>
          <w:p>
            <w:pPr>
              <w:pStyle w:val="Compact"/>
              <w:jc w:val="center"/>
            </w:pPr>
            <w:r>
              <w:t xml:space="preserve">89,0</w:t>
            </w:r>
          </w:p>
        </w:tc>
        <w:tc>
          <w:p>
            <w:pPr>
              <w:pStyle w:val="Compact"/>
              <w:jc w:val="center"/>
            </w:pPr>
            <w:r>
              <w:t xml:space="preserve">131,0</w:t>
            </w:r>
          </w:p>
        </w:tc>
        <w:tc>
          <w:p>
            <w:pPr>
              <w:pStyle w:val="Compact"/>
              <w:jc w:val="center"/>
            </w:pPr>
            <w:r>
              <w:t xml:space="preserve">64,0</w:t>
            </w:r>
          </w:p>
        </w:tc>
        <w:tc>
          <w:p>
            <w:pPr>
              <w:pStyle w:val="Compact"/>
              <w:jc w:val="center"/>
            </w:pPr>
            <w:r>
              <w:t xml:space="preserve">78,0</w:t>
            </w:r>
          </w:p>
        </w:tc>
        <w:tc>
          <w:p>
            <w:pPr>
              <w:pStyle w:val="Compact"/>
              <w:jc w:val="center"/>
            </w:pPr>
            <w:r>
              <w:t xml:space="preserve">65,0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Postes annexes (g)</w:t>
            </w:r>
          </w:p>
        </w:tc>
        <w:tc>
          <w:p>
            <w:pPr>
              <w:pStyle w:val="Compact"/>
              <w:jc w:val="center"/>
            </w:pPr>
            <w:r>
              <w:t xml:space="preserve">218,0</w:t>
            </w:r>
          </w:p>
        </w:tc>
        <w:tc>
          <w:p>
            <w:pPr>
              <w:pStyle w:val="Compact"/>
              <w:jc w:val="center"/>
            </w:pPr>
            <w:r>
              <w:t xml:space="preserve">276,0</w:t>
            </w:r>
          </w:p>
        </w:tc>
        <w:tc>
          <w:p>
            <w:pPr>
              <w:pStyle w:val="Compact"/>
              <w:jc w:val="center"/>
            </w:pPr>
            <w:r>
              <w:t xml:space="preserve">208,0</w:t>
            </w:r>
          </w:p>
        </w:tc>
        <w:tc>
          <w:p>
            <w:pPr>
              <w:pStyle w:val="Compact"/>
              <w:jc w:val="center"/>
            </w:pPr>
            <w:r>
              <w:t xml:space="preserve">215,0</w:t>
            </w:r>
          </w:p>
        </w:tc>
        <w:tc>
          <w:p>
            <w:pPr>
              <w:pStyle w:val="Compact"/>
              <w:jc w:val="center"/>
            </w:pPr>
            <w:r>
              <w:t xml:space="preserve">209,0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Postes actifs non annexes (g)</w:t>
            </w:r>
          </w:p>
        </w:tc>
        <w:tc>
          <w:p>
            <w:pPr>
              <w:pStyle w:val="Compact"/>
              <w:jc w:val="center"/>
            </w:pPr>
            <w:r>
              <w:t xml:space="preserve">477,0</w:t>
            </w:r>
          </w:p>
        </w:tc>
        <w:tc>
          <w:p>
            <w:pPr>
              <w:pStyle w:val="Compact"/>
              <w:jc w:val="center"/>
            </w:pPr>
            <w:r>
              <w:t xml:space="preserve">479,0</w:t>
            </w:r>
          </w:p>
        </w:tc>
        <w:tc>
          <w:p>
            <w:pPr>
              <w:pStyle w:val="Compact"/>
              <w:jc w:val="center"/>
            </w:pPr>
            <w:r>
              <w:t xml:space="preserve">476,0</w:t>
            </w:r>
          </w:p>
        </w:tc>
        <w:tc>
          <w:p>
            <w:pPr>
              <w:pStyle w:val="Compact"/>
              <w:jc w:val="center"/>
            </w:pPr>
            <w:r>
              <w:t xml:space="preserve">474,0</w:t>
            </w:r>
          </w:p>
        </w:tc>
        <w:tc>
          <w:p>
            <w:pPr>
              <w:pStyle w:val="Compact"/>
              <w:jc w:val="center"/>
            </w:pPr>
            <w:r>
              <w:t xml:space="preserve">480,0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ETP/année (d)</w:t>
            </w:r>
          </w:p>
        </w:tc>
        <w:tc>
          <w:p>
            <w:pPr>
              <w:pStyle w:val="Compact"/>
              <w:jc w:val="center"/>
            </w:pPr>
            <w:r>
              <w:t xml:space="preserve">511,7</w:t>
            </w:r>
          </w:p>
        </w:tc>
        <w:tc>
          <w:p>
            <w:pPr>
              <w:pStyle w:val="Compact"/>
              <w:jc w:val="center"/>
            </w:pPr>
            <w:r>
              <w:t xml:space="preserve">537,3</w:t>
            </w:r>
          </w:p>
        </w:tc>
        <w:tc>
          <w:p>
            <w:pPr>
              <w:pStyle w:val="Compact"/>
              <w:jc w:val="center"/>
            </w:pPr>
            <w:r>
              <w:t xml:space="preserve">535,0</w:t>
            </w:r>
          </w:p>
        </w:tc>
        <w:tc>
          <w:p>
            <w:pPr>
              <w:pStyle w:val="Compact"/>
              <w:jc w:val="center"/>
            </w:pPr>
            <w:r>
              <w:t xml:space="preserve">518,0</w:t>
            </w:r>
          </w:p>
        </w:tc>
        <w:tc>
          <w:p>
            <w:pPr>
              <w:pStyle w:val="Compact"/>
              <w:jc w:val="center"/>
            </w:pPr>
            <w:r>
              <w:t xml:space="preserve">523,1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(e)</w:t>
            </w:r>
          </w:p>
        </w:tc>
        <w:tc>
          <w:p>
            <w:pPr>
              <w:pStyle w:val="Compact"/>
              <w:jc w:val="center"/>
            </w:pPr>
            <w:r>
              <w:t xml:space="preserve">443,8</w:t>
            </w:r>
          </w:p>
        </w:tc>
        <w:tc>
          <w:p>
            <w:pPr>
              <w:pStyle w:val="Compact"/>
              <w:jc w:val="center"/>
            </w:pPr>
            <w:r>
              <w:t xml:space="preserve">457,1</w:t>
            </w:r>
          </w:p>
        </w:tc>
        <w:tc>
          <w:p>
            <w:pPr>
              <w:pStyle w:val="Compact"/>
              <w:jc w:val="center"/>
            </w:pPr>
            <w:r>
              <w:t xml:space="preserve">448,1</w:t>
            </w:r>
          </w:p>
        </w:tc>
        <w:tc>
          <w:p>
            <w:pPr>
              <w:pStyle w:val="Compact"/>
              <w:jc w:val="center"/>
            </w:pPr>
            <w:r>
              <w:t xml:space="preserve">437,3</w:t>
            </w:r>
          </w:p>
        </w:tc>
        <w:tc>
          <w:p>
            <w:pPr>
              <w:pStyle w:val="Compact"/>
              <w:jc w:val="center"/>
            </w:pPr>
            <w:r>
              <w:t xml:space="preserve">440,8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personnes en place (f)(g)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354,0</w:t>
            </w:r>
          </w:p>
        </w:tc>
        <w:tc>
          <w:p>
            <w:pPr>
              <w:pStyle w:val="Compact"/>
              <w:jc w:val="center"/>
            </w:pPr>
            <w:r>
              <w:t xml:space="preserve">357,4</w:t>
            </w:r>
          </w:p>
        </w:tc>
        <w:tc>
          <w:p>
            <w:pPr>
              <w:pStyle w:val="Compact"/>
              <w:jc w:val="center"/>
            </w:pPr>
            <w:r>
              <w:t xml:space="preserve">327,6</w:t>
            </w:r>
          </w:p>
        </w:tc>
        <w:tc>
          <w:p>
            <w:pPr>
              <w:pStyle w:val="Compact"/>
              <w:jc w:val="center"/>
            </w:pPr>
            <w:r>
              <w:t xml:space="preserve">331,9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fonctionnaires (g)</w:t>
            </w:r>
          </w:p>
        </w:tc>
        <w:tc>
          <w:p>
            <w:pPr>
              <w:pStyle w:val="Compact"/>
              <w:jc w:val="center"/>
            </w:pPr>
            <w:r>
              <w:t xml:space="preserve">384,9</w:t>
            </w:r>
          </w:p>
        </w:tc>
        <w:tc>
          <w:p>
            <w:pPr>
              <w:pStyle w:val="Compact"/>
              <w:jc w:val="center"/>
            </w:pPr>
            <w:r>
              <w:t xml:space="preserve">387,5</w:t>
            </w:r>
          </w:p>
        </w:tc>
        <w:tc>
          <w:p>
            <w:pPr>
              <w:pStyle w:val="Compact"/>
              <w:jc w:val="center"/>
            </w:pPr>
            <w:r>
              <w:t xml:space="preserve">381,3</w:t>
            </w:r>
          </w:p>
        </w:tc>
        <w:tc>
          <w:p>
            <w:pPr>
              <w:pStyle w:val="Compact"/>
              <w:jc w:val="center"/>
            </w:pPr>
            <w:r>
              <w:t xml:space="preserve">372,4</w:t>
            </w:r>
          </w:p>
        </w:tc>
        <w:tc>
          <w:p>
            <w:pPr>
              <w:pStyle w:val="Compact"/>
              <w:jc w:val="center"/>
            </w:pPr>
            <w:r>
              <w:t xml:space="preserve">368,1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titulaires à temps complet (g)</w:t>
            </w:r>
          </w:p>
        </w:tc>
        <w:tc>
          <w:p>
            <w:pPr>
              <w:pStyle w:val="Compact"/>
              <w:jc w:val="center"/>
            </w:pPr>
            <w:r>
              <w:t xml:space="preserve">288,5</w:t>
            </w:r>
          </w:p>
        </w:tc>
        <w:tc>
          <w:p>
            <w:pPr>
              <w:pStyle w:val="Compact"/>
              <w:jc w:val="center"/>
            </w:pPr>
            <w:r>
              <w:t xml:space="preserve">301,2</w:t>
            </w:r>
          </w:p>
        </w:tc>
        <w:tc>
          <w:p>
            <w:pPr>
              <w:pStyle w:val="Compact"/>
              <w:jc w:val="center"/>
            </w:pPr>
            <w:r>
              <w:t xml:space="preserve">294,0</w:t>
            </w:r>
          </w:p>
        </w:tc>
        <w:tc>
          <w:p>
            <w:pPr>
              <w:pStyle w:val="Compact"/>
              <w:jc w:val="center"/>
            </w:pPr>
            <w:r>
              <w:t xml:space="preserve">262,6</w:t>
            </w:r>
          </w:p>
        </w:tc>
        <w:tc>
          <w:p>
            <w:pPr>
              <w:pStyle w:val="Compact"/>
              <w:jc w:val="center"/>
            </w:pPr>
            <w:r>
              <w:t xml:space="preserve">277,1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 non titulaires (g)</w:t>
            </w:r>
          </w:p>
        </w:tc>
        <w:tc>
          <w:p>
            <w:pPr>
              <w:pStyle w:val="Compact"/>
              <w:jc w:val="center"/>
            </w:pPr>
            <w:r>
              <w:t xml:space="preserve">36,7</w:t>
            </w:r>
          </w:p>
        </w:tc>
        <w:tc>
          <w:p>
            <w:pPr>
              <w:pStyle w:val="Compact"/>
              <w:jc w:val="center"/>
            </w:pPr>
            <w:r>
              <w:t xml:space="preserve">32,3</w:t>
            </w:r>
          </w:p>
        </w:tc>
        <w:tc>
          <w:p>
            <w:pPr>
              <w:pStyle w:val="Compact"/>
              <w:jc w:val="center"/>
            </w:pPr>
            <w:r>
              <w:t xml:space="preserve">32,5</w:t>
            </w:r>
          </w:p>
        </w:tc>
        <w:tc>
          <w:p>
            <w:pPr>
              <w:pStyle w:val="Compact"/>
              <w:jc w:val="center"/>
            </w:pPr>
            <w:r>
              <w:t xml:space="preserve">34,6</w:t>
            </w:r>
          </w:p>
        </w:tc>
        <w:tc>
          <w:p>
            <w:pPr>
              <w:pStyle w:val="Compact"/>
              <w:jc w:val="center"/>
            </w:pPr>
            <w:r>
              <w:t xml:space="preserve">40,5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 autre statut</w:t>
            </w:r>
          </w:p>
        </w:tc>
        <w:tc>
          <w:p>
            <w:pPr>
              <w:pStyle w:val="Compact"/>
              <w:jc w:val="center"/>
            </w:pPr>
            <w:r>
              <w:t xml:space="preserve">2,8</w:t>
            </w:r>
          </w:p>
        </w:tc>
        <w:tc>
          <w:p>
            <w:pPr>
              <w:pStyle w:val="Compact"/>
              <w:jc w:val="center"/>
            </w:pPr>
            <w:r>
              <w:t xml:space="preserve">4,2</w:t>
            </w:r>
          </w:p>
        </w:tc>
        <w:tc>
          <w:p>
            <w:pPr>
              <w:pStyle w:val="Compact"/>
              <w:jc w:val="center"/>
            </w:pPr>
            <w:r>
              <w:t xml:space="preserve">4,8</w:t>
            </w:r>
          </w:p>
        </w:tc>
        <w:tc>
          <w:p>
            <w:pPr>
              <w:pStyle w:val="Compact"/>
              <w:jc w:val="center"/>
            </w:pPr>
            <w:r>
              <w:t xml:space="preserve">6,4</w:t>
            </w:r>
          </w:p>
        </w:tc>
        <w:tc>
          <w:p>
            <w:pPr>
              <w:pStyle w:val="Compact"/>
              <w:jc w:val="center"/>
            </w:pPr>
            <w:r>
              <w:t xml:space="preserve">5,6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 postes non actifs (g)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 postes annexes (g)</w:t>
            </w:r>
          </w:p>
        </w:tc>
        <w:tc>
          <w:p>
            <w:pPr>
              <w:pStyle w:val="Compact"/>
              <w:jc w:val="center"/>
            </w:pPr>
            <w:r>
              <w:t xml:space="preserve">18,9</w:t>
            </w:r>
          </w:p>
        </w:tc>
        <w:tc>
          <w:p>
            <w:pPr>
              <w:pStyle w:val="Compact"/>
              <w:jc w:val="center"/>
            </w:pPr>
            <w:r>
              <w:t xml:space="preserve">25,7</w:t>
            </w:r>
          </w:p>
        </w:tc>
        <w:tc>
          <w:p>
            <w:pPr>
              <w:pStyle w:val="Compact"/>
              <w:jc w:val="center"/>
            </w:pPr>
            <w:r>
              <w:t xml:space="preserve">24,3</w:t>
            </w:r>
          </w:p>
        </w:tc>
        <w:tc>
          <w:p>
            <w:pPr>
              <w:pStyle w:val="Compact"/>
              <w:jc w:val="center"/>
            </w:pPr>
            <w:r>
              <w:t xml:space="preserve">23,5</w:t>
            </w:r>
          </w:p>
        </w:tc>
        <w:tc>
          <w:p>
            <w:pPr>
              <w:pStyle w:val="Compact"/>
              <w:jc w:val="center"/>
            </w:pPr>
            <w:r>
              <w:t xml:space="preserve">22,3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 postes actifs non annexes (g)</w:t>
            </w:r>
          </w:p>
        </w:tc>
        <w:tc>
          <w:p>
            <w:pPr>
              <w:pStyle w:val="Compact"/>
              <w:jc w:val="center"/>
            </w:pPr>
            <w:r>
              <w:t xml:space="preserve">424,9</w:t>
            </w:r>
          </w:p>
        </w:tc>
        <w:tc>
          <w:p>
            <w:pPr>
              <w:pStyle w:val="Compact"/>
              <w:jc w:val="center"/>
            </w:pPr>
            <w:r>
              <w:t xml:space="preserve">431,4</w:t>
            </w:r>
          </w:p>
        </w:tc>
        <w:tc>
          <w:p>
            <w:pPr>
              <w:pStyle w:val="Compact"/>
              <w:jc w:val="center"/>
            </w:pPr>
            <w:r>
              <w:t xml:space="preserve">423,8</w:t>
            </w:r>
          </w:p>
        </w:tc>
        <w:tc>
          <w:p>
            <w:pPr>
              <w:pStyle w:val="Compact"/>
              <w:jc w:val="center"/>
            </w:pPr>
            <w:r>
              <w:t xml:space="preserve">413,8</w:t>
            </w:r>
          </w:p>
        </w:tc>
        <w:tc>
          <w:p>
            <w:pPr>
              <w:pStyle w:val="Compact"/>
              <w:jc w:val="center"/>
            </w:pPr>
            <w:r>
              <w:t xml:space="preserve">418,4</w:t>
            </w:r>
          </w:p>
        </w:tc>
      </w:tr>
    </w:tbl>
    <w:p>
      <w:r>
        <w:rPr>
          <w:b/>
        </w:rPr>
        <w:t xml:space="preserve">Nota:</w:t>
      </w:r>
      <w:r>
        <w:br w:type="textWrapping"/>
      </w:r>
      <w:r>
        <w:rPr>
          <w:i/>
        </w:rPr>
        <w:t xml:space="preserve">(a) Nombre de matricules distincts ayant eu au moins un bulletin de paie dans l'année, en fonction ou non.Peut correspondre à des régularisations, des personnels hors position d'activité ou des ayants droit (reversion, etc.)</w:t>
      </w:r>
      <w:r>
        <w:br w:type="textWrapping"/>
      </w:r>
      <w:r>
        <w:rPr>
          <w:i/>
        </w:rPr>
        <w:t xml:space="preserve">(b) Titulaires ou stagiaires</w:t>
      </w:r>
      <w:r>
        <w:br w:type="textWrapping"/>
      </w:r>
      <w:r>
        <w:rPr>
          <w:i/>
        </w:rPr>
        <w:t xml:space="preserve">(c) Sur la base des libellés d'emploi et des libellés de lignes de paie. La détection peut être lacunaire</w:t>
      </w:r>
      <w:r>
        <w:br w:type="textWrapping"/>
      </w:r>
      <w:r>
        <w:rPr>
          <w:i/>
        </w:rPr>
        <w:t xml:space="preserve">(d) ETP : Equivalent temps plein = rémunération . quotité</w:t>
      </w:r>
      <w:r>
        <w:br w:type="textWrapping"/>
      </w:r>
      <w:r>
        <w:rPr>
          <w:i/>
        </w:rPr>
        <w:t xml:space="preserve">(e) ETPT : Equivalent temps plein travaillé = ETP . 12/nombre de mois travaillés dans l'année</w:t>
      </w:r>
      <w:r>
        <w:br w:type="textWrapping"/>
      </w:r>
      <w:r>
        <w:rPr>
          <w:i/>
        </w:rPr>
        <w:t xml:space="preserve">(f) Personnes en place : présentes en N et N-1 avec la même quotité, postes actifs et non annexes uniquement.</w:t>
      </w:r>
      <w:r>
        <w:br w:type="textWrapping"/>
      </w:r>
      <w:r>
        <w:rPr>
          <w:i/>
        </w:rPr>
        <w:t xml:space="preserve">(g) Postes actifs et non annexes :</w:t>
      </w:r>
      <w:r>
        <w:t xml:space="preserve"> </w:t>
      </w:r>
      <w:r>
        <w:t xml:space="preserve">voir</w:t>
      </w:r>
      <w:r>
        <w:t xml:space="preserve"> </w:t>
      </w:r>
      <w:hyperlink r:id="rId25">
        <w:r>
          <w:rPr>
            <w:rStyle w:val="Link"/>
          </w:rPr>
          <w:t xml:space="preserve">Compléments méthodologiques</w:t>
        </w:r>
      </w:hyperlink>
      <w:r>
        <w:br w:type="textWrapping"/>
      </w:r>
      <w:r>
        <w:rPr>
          <w:i/>
        </w:rPr>
        <w:t xml:space="preserve">   Un poste actif est défini par au moins un bulletin de paie comportant un traitement positif pour un volume d'heures de travail mensuel non nul.</w:t>
      </w:r>
      <w:r>
        <w:br w:type="textWrapping"/>
      </w:r>
      <w:r>
        <w:rPr>
          <w:i/>
        </w:rPr>
        <w:t xml:space="preserve">   Un poste non annexe est défini comme la conjonction de critères horaires et de revenu sur une année. La période minimale de référence est le mois.</w:t>
      </w:r>
      <w:r>
        <w:br w:type="textWrapping"/>
      </w:r>
      <w:r>
        <w:rPr>
          <w:i/>
        </w:rPr>
        <w:t xml:space="preserve">Les dix dernières lignes du tableau sont calculées en ne tenant pas compte des élus.</w:t>
      </w:r>
    </w:p>
    <w:p>
      <w:hyperlink r:id="rId26">
        <w:r>
          <w:rPr>
            <w:rStyle w:val="Link"/>
          </w:rPr>
          <w:t xml:space="preserve">Lien vers la base des effectifs</w:t>
        </w:r>
      </w:hyperlink>
    </w:p>
    <w:p>
      <w:pPr>
        <w:pStyle w:val="Heading3"/>
      </w:pPr>
      <w:bookmarkStart w:id="27" w:name="pyramide-des-ages-personnels-non-elus"/>
      <w:bookmarkEnd w:id="27"/>
      <w:r>
        <w:t xml:space="preserve">1.2 Pyramide des âges, personnels non élus</w:t>
      </w:r>
    </w:p>
    <w:p>
      <w:r>
        <w:t xml:space="preserve"> </w:t>
      </w:r>
      <w:r>
        <w:rPr>
          <w:i/>
        </w:rPr>
        <w:t xml:space="preserve">Tableau 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42,45</w:t>
            </w:r>
          </w:p>
        </w:tc>
        <w:tc>
          <w:p>
            <w:pPr>
              <w:pStyle w:val="Compact"/>
              <w:jc w:val="center"/>
            </w:pPr>
            <w:r>
              <w:t xml:space="preserve">542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 </w:t>
      </w:r>
      <w:r>
        <w:rPr>
          <w:i/>
        </w:rPr>
        <w:t xml:space="preserve">Tableau 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43,35</w:t>
            </w:r>
          </w:p>
        </w:tc>
        <w:tc>
          <w:p>
            <w:pPr>
              <w:pStyle w:val="Compact"/>
              <w:jc w:val="center"/>
            </w:pPr>
            <w:r>
              <w:t xml:space="preserve">528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pyramide-des-ages-personnels-non-titulaires"/>
      <w:bookmarkEnd w:id="30"/>
      <w:r>
        <w:t xml:space="preserve">1.3 Pyramide des âges, personnels non titulaires</w:t>
      </w:r>
    </w:p>
    <w:p>
      <w:r>
        <w:t xml:space="preserve"> </w:t>
      </w:r>
      <w:r>
        <w:rPr>
          <w:i/>
        </w:rPr>
        <w:t xml:space="preserve">Tableau 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 non titulaires</w:t>
            </w:r>
            <w:r>
              <w:t xml:space="preserve">au 31/12/2013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37,5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36,97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46,25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 </w:t>
      </w:r>
      <w:r>
        <w:rPr>
          <w:i/>
        </w:rPr>
        <w:t xml:space="preserve">Tableau 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 non titulaires</w:t>
            </w:r>
            <w:r>
              <w:t xml:space="preserve">au 31/12/2014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36,09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33">
        <w:r>
          <w:rPr>
            <w:rStyle w:val="Link"/>
          </w:rPr>
          <w:t xml:space="preserve">Lien vers la base des âges</w:t>
        </w:r>
      </w:hyperlink>
    </w:p>
    <w:p>
      <w:pPr>
        <w:pStyle w:val="Heading3"/>
      </w:pPr>
      <w:bookmarkStart w:id="34" w:name="pyramide-des-ages-personnels-fonctionnaires-stagiaires-et-titulaires"/>
      <w:bookmarkEnd w:id="34"/>
      <w:r>
        <w:t xml:space="preserve">1.4 Pyramide des âges, personnels fonctionnaires stagiaires et titulaires</w:t>
      </w:r>
    </w:p>
    <w:p>
      <w:r>
        <w:t xml:space="preserve"> </w:t>
      </w:r>
      <w:r>
        <w:rPr>
          <w:i/>
        </w:rPr>
        <w:t xml:space="preserve">Tableau 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44,18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 </w:t>
      </w:r>
      <w:r>
        <w:rPr>
          <w:i/>
        </w:rPr>
        <w:t xml:space="preserve">Tableau 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400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37">
        <w:r>
          <w:rPr>
            <w:rStyle w:val="Link"/>
          </w:rPr>
          <w:t xml:space="preserve">Lien vers la base des âges</w:t>
        </w:r>
      </w:hyperlink>
    </w:p>
    <w:p>
      <w:pPr>
        <w:pStyle w:val="Heading3"/>
      </w:pPr>
      <w:bookmarkStart w:id="38" w:name="pyramide-des-ages-personnels-permanents-titulaires-stagiaires-et-non-titulaires"/>
      <w:bookmarkEnd w:id="38"/>
      <w:r>
        <w:t xml:space="preserve">1.5 Pyramide des âges, personnels permanents (titulaires, stagiaires et non titulaires)</w:t>
      </w:r>
    </w:p>
    <w:p>
      <w:r>
        <w:t xml:space="preserve"> </w:t>
      </w:r>
      <w:r>
        <w:rPr>
          <w:i/>
        </w:rPr>
        <w:t xml:space="preserve">Tableau 8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43,5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42,76</w:t>
            </w:r>
          </w:p>
        </w:tc>
        <w:tc>
          <w:p>
            <w:pPr>
              <w:pStyle w:val="Compact"/>
              <w:jc w:val="center"/>
            </w:pPr>
            <w:r>
              <w:t xml:space="preserve">510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 </w:t>
      </w:r>
      <w:r>
        <w:rPr>
          <w:i/>
        </w:rPr>
        <w:t xml:space="preserve">Tableau 9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43,89</w:t>
            </w:r>
          </w:p>
        </w:tc>
        <w:tc>
          <w:p>
            <w:pPr>
              <w:pStyle w:val="Compact"/>
              <w:jc w:val="center"/>
            </w:pPr>
            <w:r>
              <w:t xml:space="preserve">508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</w:pPr>
          </w:p>
        </w:tc>
      </w:tr>
    </w:tbl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41">
        <w:r>
          <w:rPr>
            <w:rStyle w:val="Link"/>
          </w:rPr>
          <w:t xml:space="preserve">Lien vers la base des âges</w:t>
        </w:r>
      </w:hyperlink>
    </w:p>
    <w:p>
      <w:pPr>
        <w:pStyle w:val="Heading3"/>
      </w:pPr>
      <w:bookmarkStart w:id="42" w:name="effectifs-des-personnels-par-duree-de-service"/>
      <w:bookmarkEnd w:id="42"/>
      <w:r>
        <w:t xml:space="preserve">1.6 Effectifs des personnels par durée de service</w:t>
      </w:r>
    </w:p>
    <w:p>
      <w:r>
        <w:rPr>
          <w:b/>
        </w:rPr>
        <w:t xml:space="preserve">Personnels en fonction (hors élus) des exercices 2013 à 2014 inclus :</w:t>
      </w:r>
    </w:p>
    <w:p>
      <w:r>
        <w:t xml:space="preserve"> </w:t>
      </w:r>
      <w:r>
        <w:rPr>
          <w:i/>
        </w:rPr>
        <w:t xml:space="preserve">Tableau 10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Plus de 2 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de 2 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d'un 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de six mois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453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</w:tr>
    </w:tbl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Effectifs (hors élus)</w:t>
      </w:r>
    </w:p>
    <w:p>
      <w:r>
        <w:t xml:space="preserve"> </w:t>
      </w:r>
      <w:r>
        <w:rPr>
          <w:i/>
        </w:rPr>
        <w:t xml:space="preserve">Tableau 11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Plus de deux ans</w:t>
            </w:r>
          </w:p>
        </w:tc>
        <w:tc>
          <w:p>
            <w:pPr>
              <w:pStyle w:val="Compact"/>
              <w:jc w:val="center"/>
            </w:pPr>
            <w:r>
              <w:t xml:space="preserve">436</w:t>
            </w:r>
          </w:p>
        </w:tc>
        <w:tc>
          <w:p>
            <w:pPr>
              <w:pStyle w:val="Compact"/>
              <w:jc w:val="center"/>
            </w:pPr>
            <w:r>
              <w:t xml:space="preserve">448</w:t>
            </w:r>
          </w:p>
        </w:tc>
        <w:tc>
          <w:p>
            <w:pPr>
              <w:pStyle w:val="Compact"/>
              <w:jc w:val="center"/>
            </w:pPr>
            <w:r>
              <w:t xml:space="preserve">448</w:t>
            </w:r>
          </w:p>
        </w:tc>
        <w:tc>
          <w:p>
            <w:pPr>
              <w:pStyle w:val="Compact"/>
              <w:jc w:val="center"/>
            </w:pPr>
            <w:r>
              <w:t xml:space="preserve">428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Moins de deux ans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471</w:t>
            </w:r>
          </w:p>
        </w:tc>
        <w:tc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p>
            <w:pPr>
              <w:pStyle w:val="Compact"/>
              <w:jc w:val="center"/>
            </w:pPr>
            <w:r>
              <w:t xml:space="preserve">470</w:t>
            </w:r>
          </w:p>
        </w:tc>
        <w:tc>
          <w:p>
            <w:pPr>
              <w:pStyle w:val="Compact"/>
              <w:jc w:val="center"/>
            </w:pPr>
            <w:r>
              <w:t xml:space="preserve">476</w:t>
            </w:r>
          </w:p>
        </w:tc>
      </w:tr>
    </w:tbl>
    <w:p>
      <w:r>
        <w:rPr>
          <w:b/>
        </w:rPr>
        <w:t xml:space="preserve">Nota :</w:t>
      </w:r>
      <w:r>
        <w:t xml:space="preserve"> </w:t>
      </w:r>
      <w:r>
        <w:rPr>
          <w:i/>
        </w:rPr>
        <w:t xml:space="preserve">Personnels en place : ayant servi au moins deux années consécutives pendant la période.</w:t>
      </w:r>
      <w:r>
        <w:br w:type="textWrapping"/>
      </w:r>
      <w:r>
        <w:rPr>
          <w:i/>
        </w:rPr>
        <w:t xml:space="preserve">Plus/moins de deux ans : plus/mois de 730 jours sur la période sous revue.</w:t>
      </w:r>
    </w:p>
    <w:p>
      <w:pPr>
        <w:pStyle w:val="SourceCode"/>
      </w:pPr>
      <w:r>
        <w:rPr>
          <w:rStyle w:val="VerbatimChar"/>
        </w:rPr>
        <w:t xml:space="preserve">## Error in eval(expr, envir, enclos): could not find function "sélectionner.exercice.analyse.rémunérations"</w:t>
      </w:r>
    </w:p>
    <w:p>
      <w:pPr>
        <w:pStyle w:val="Heading1"/>
      </w:pPr>
      <w:bookmarkStart w:id="44" w:name="remunerations-brutes-analyse-pour-lexercice-2009"/>
      <w:bookmarkEnd w:id="44"/>
      <w:r>
        <w:t xml:space="preserve">2. Rémunérations brutes : analyse pour l'exercice 2009</w:t>
      </w:r>
    </w:p>
    <w:p>
      <w:pPr>
        <w:pStyle w:val="Heading2"/>
      </w:pPr>
      <w:bookmarkStart w:id="45" w:name="masse-salariale-brute-de-lensemble-des-agents"/>
      <w:bookmarkEnd w:id="45"/>
      <w:r>
        <w:t xml:space="preserve">2.1 Masse salariale brute de l'ensemble des agents</w:t>
      </w:r>
    </w:p>
    <w:p>
      <w:pPr>
        <w:pStyle w:val="SourceCode"/>
      </w:pPr>
      <w:r>
        <w:rPr>
          <w:rStyle w:val="VerbatimChar"/>
        </w:rPr>
        <w:t xml:space="preserve">## Error in is.data.frame(x): object 'Analyse.rémunérations.exercice' not found</w:t>
      </w:r>
    </w:p>
    <w:p>
      <w:pPr>
        <w:pStyle w:val="Heading3"/>
      </w:pPr>
      <w:bookmarkStart w:id="46" w:name="cumuls-des-remunerations-brutes-pour-lexercice-2009"/>
      <w:bookmarkEnd w:id="46"/>
      <w:r>
        <w:t xml:space="preserve">Cumuls des rémunérations brutes pour l'exercice 2009</w:t>
      </w:r>
    </w:p>
    <w:p>
      <w:r>
        <w:rPr>
          <w:i/>
        </w:rPr>
        <w:t xml:space="preserve">Personnels (hors élus)</w:t>
      </w:r>
    </w:p>
    <w:p>
      <w:r>
        <w:t xml:space="preserve"> </w:t>
      </w:r>
      <w:r>
        <w:rPr>
          <w:i/>
        </w:rPr>
        <w:t xml:space="preserve">Tableau 12</w:t>
      </w:r>
    </w:p>
    <w:p>
      <w:pPr>
        <w:pStyle w:val="SourceCode"/>
      </w:pPr>
      <w:r>
        <w:rPr>
          <w:rStyle w:val="VerbatimChar"/>
        </w:rPr>
        <w:t xml:space="preserve">## Error in `[.data.table`(masses.personnels, "Montant.brut.annuel"): When i is a data.table (or character vector), the columns to join by must be specified either using 'on=' argument (see ?data.table) or by keying x (i.e. sorted, and, marked as sorted, see ?setkey). Keyed joins might have further speed benefits on very large data due to x being sorted in RAM.</w:t>
      </w:r>
    </w:p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13</w:t>
      </w:r>
    </w:p>
    <w:p>
      <w:pPr>
        <w:pStyle w:val="SourceCode"/>
      </w:pPr>
      <w:r>
        <w:rPr>
          <w:rStyle w:val="VerbatimChar"/>
        </w:rPr>
        <w:t xml:space="preserve">## Error in `[.data.table`(masses.personnels, "Montant.brut.annuel"): When i is a data.table (or character vector), the columns to join by must be specified either using 'on=' argument (see ?data.table) or by keying x (i.e. sorted, and, marked as sorted, see ?setkey). Keyed joins might have further speed benefits on very large data due to x being sorted in RAM.</w:t>
      </w:r>
    </w:p>
    <w:p>
      <w:r>
        <w:t xml:space="preserve">à comparer aux soldes des comptes 641 et 648 du compte de gestion.</w:t>
      </w:r>
    </w:p>
    <w:p>
      <w:pPr>
        <w:pStyle w:val="Heading2"/>
      </w:pPr>
      <w:bookmarkStart w:id="47" w:name="masse-salariale-brute-des-fonctionnaires"/>
      <w:bookmarkEnd w:id="47"/>
      <w:r>
        <w:t xml:space="preserve">2.2 Masse salariale brute des fonctionnaires</w:t>
      </w:r>
    </w:p>
    <w:p>
      <w:r>
        <w:rPr>
          <w:i/>
        </w:rPr>
        <w:t xml:space="preserve">Cette section concerne les personnels fonctionnaires titulaires et stagiaires</w:t>
      </w:r>
    </w:p>
    <w:p>
      <w:pPr>
        <w:pStyle w:val="SourceCode"/>
      </w:pPr>
      <w:r>
        <w:rPr>
          <w:rStyle w:val="VerbatimChar"/>
        </w:rPr>
        <w:t xml:space="preserve">## Error in eval(expr, envir, enclos): object 'Analyse.rémunérations.exercice' not found</w:t>
      </w:r>
    </w:p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br w:type="textWrapping"/>
      </w:r>
      <w:r>
        <w:rPr>
          <w:i/>
        </w:rPr>
        <w:t xml:space="preserve">EQTP : Equivalent temps plein = 12 . moyenne du ratio ratio rémunération / quotité</w:t>
      </w:r>
    </w:p>
    <w:p>
      <w:r>
        <w:rPr>
          <w:b/>
        </w:rPr>
        <w:t xml:space="preserve">Effectif : 84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titulaires et stagiaires :</w:t>
      </w:r>
    </w:p>
    <w:p>
      <w:r>
        <w:t xml:space="preserve"> </w:t>
      </w:r>
      <w:r>
        <w:rPr>
          <w:i/>
        </w:rPr>
        <w:t xml:space="preserve">Tableau 14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left"/>
            </w:pPr>
            <w:r>
              <w:t xml:space="preserve">1 049 352,5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left"/>
            </w:pPr>
            <w:r>
              <w:t xml:space="preserve">1 027 334,0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Primes :</w:t>
            </w:r>
          </w:p>
        </w:tc>
        <w:tc>
          <w:p>
            <w:pPr>
              <w:pStyle w:val="Compact"/>
              <w:jc w:val="left"/>
            </w:pPr>
            <w:r>
              <w:t xml:space="preserve">112 593,4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left"/>
            </w:pPr>
            <w:r>
              <w:t xml:space="preserve">2 947,6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left"/>
            </w:pPr>
            <w:r>
              <w:t xml:space="preserve">10,7</w:t>
            </w:r>
          </w:p>
        </w:tc>
      </w:tr>
    </w:tbl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d'élus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15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Bulletins de paie</w:t>
            </w:r>
          </w:p>
        </w:tc>
        <w:tc>
          <w:p>
            <w:pPr>
              <w:pStyle w:val="Compact"/>
              <w:jc w:val="left"/>
            </w:pPr>
            <w:r>
              <w:t xml:space="preserve">1 049 352,5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Lignes de paie</w:t>
            </w:r>
          </w:p>
        </w:tc>
        <w:tc>
          <w:p>
            <w:pPr>
              <w:pStyle w:val="Compact"/>
              <w:jc w:val="left"/>
            </w:pPr>
            <w:r>
              <w:t xml:space="preserve">1 027 334,0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Différence</w:t>
            </w:r>
          </w:p>
        </w:tc>
        <w:tc>
          <w:p>
            <w:pPr>
              <w:pStyle w:val="Compact"/>
              <w:jc w:val="left"/>
            </w:pPr>
            <w:r>
              <w:t xml:space="preserve">22 018,5</w:t>
            </w:r>
          </w:p>
        </w:tc>
      </w:tr>
    </w:tbl>
    <w:p>
      <w:r>
        <w:t xml:space="preserve">A comparer aux soldes des comptes 6411, 6419 et 648 du compte de gestion.</w:t>
      </w:r>
    </w:p>
    <w:p>
      <w:r>
        <w:rPr>
          <w:b/>
        </w:rPr>
        <w:t xml:space="preserve">Formation et distribution du salaire brut moyen par tête (SMPT) en EQTP pour l'année 2009</w:t>
      </w:r>
    </w:p>
    <w:p>
      <w:r>
        <w:t xml:space="preserve"> </w:t>
      </w:r>
      <w:r>
        <w:rPr>
          <w:i/>
        </w:rPr>
        <w:t xml:space="preserve">Tableau 16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3 039</w:t>
            </w:r>
          </w:p>
        </w:tc>
        <w:tc>
          <w:p>
            <w:pPr>
              <w:pStyle w:val="Compact"/>
              <w:jc w:val="right"/>
            </w:pPr>
            <w:r>
              <w:t xml:space="preserve">-22,25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6 244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8 859</w:t>
            </w:r>
          </w:p>
        </w:tc>
        <w:tc>
          <w:p>
            <w:pPr>
              <w:pStyle w:val="Compact"/>
              <w:jc w:val="right"/>
            </w:pPr>
            <w:r>
              <w:t xml:space="preserve">286,40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10 882</w:t>
            </w:r>
          </w:p>
        </w:tc>
        <w:tc>
          <w:p>
            <w:pPr>
              <w:pStyle w:val="Compact"/>
              <w:jc w:val="right"/>
            </w:pPr>
            <w:r>
              <w:t xml:space="preserve">1 353,82</w:t>
            </w:r>
          </w:p>
        </w:tc>
        <w:tc>
          <w:p>
            <w:pPr>
              <w:pStyle w:val="Compact"/>
              <w:jc w:val="right"/>
            </w:pPr>
            <w:r>
              <w:t xml:space="preserve">35,51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13 138</w:t>
            </w:r>
          </w:p>
        </w:tc>
        <w:tc>
          <w:p>
            <w:pPr>
              <w:pStyle w:val="Compact"/>
              <w:jc w:val="right"/>
            </w:pPr>
            <w:r>
              <w:t xml:space="preserve">1 112,86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44 200</w:t>
            </w:r>
          </w:p>
        </w:tc>
        <w:tc>
          <w:p>
            <w:pPr>
              <w:pStyle w:val="Compact"/>
              <w:jc w:val="right"/>
            </w:pPr>
            <w:r>
              <w:t xml:space="preserve">17 494,04</w:t>
            </w:r>
          </w:p>
        </w:tc>
        <w:tc>
          <w:p>
            <w:pPr>
              <w:pStyle w:val="Compact"/>
              <w:jc w:val="right"/>
            </w:pPr>
            <w:r>
              <w:t xml:space="preserve">1 100,00</w:t>
            </w:r>
          </w:p>
        </w:tc>
        <w:tc>
          <w:p>
            <w:pPr>
              <w:pStyle w:val="Compact"/>
            </w:pPr>
          </w:p>
        </w:tc>
      </w:tr>
    </w:tbl>
    <w:p>
      <w:r>
        <w:t xml:space="preserve"> </w:t>
      </w:r>
      <w:r>
        <w:rPr>
          <w:i/>
        </w:rPr>
        <w:t xml:space="preserve">Tableau 17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lignes hors rappels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brut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SMPT brut en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rém.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3 246</w:t>
            </w:r>
          </w:p>
        </w:tc>
        <w:tc>
          <w:p>
            <w:pPr>
              <w:pStyle w:val="Compact"/>
              <w:jc w:val="right"/>
            </w:pPr>
            <w:r>
              <w:t xml:space="preserve">3 830</w:t>
            </w:r>
          </w:p>
        </w:tc>
        <w:tc>
          <w:p>
            <w:pPr>
              <w:pStyle w:val="Compact"/>
              <w:jc w:val="right"/>
            </w:pPr>
            <w:r>
              <w:t xml:space="preserve">4 806</w:t>
            </w:r>
          </w:p>
        </w:tc>
        <w:tc>
          <w:p>
            <w:pPr>
              <w:pStyle w:val="Compact"/>
              <w:jc w:val="right"/>
            </w:pPr>
            <w:r>
              <w:t xml:space="preserve">-0,2 483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6 533</w:t>
            </w:r>
          </w:p>
        </w:tc>
        <w:tc>
          <w:p>
            <w:pPr>
              <w:pStyle w:val="Compact"/>
              <w:jc w:val="right"/>
            </w:pPr>
            <w:r>
              <w:t xml:space="preserve">6 872</w:t>
            </w:r>
          </w:p>
        </w:tc>
        <w:tc>
          <w:p>
            <w:pPr>
              <w:pStyle w:val="Compact"/>
              <w:jc w:val="right"/>
            </w:pPr>
            <w:r>
              <w:t xml:space="preserve">17 524</w:t>
            </w:r>
          </w:p>
        </w:tc>
        <w:tc>
          <w:p>
            <w:pPr>
              <w:pStyle w:val="Compact"/>
              <w:jc w:val="right"/>
            </w:pPr>
            <w:r>
              <w:t xml:space="preserve">0,0 000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8 985</w:t>
            </w:r>
          </w:p>
        </w:tc>
        <w:tc>
          <w:p>
            <w:pPr>
              <w:pStyle w:val="Compact"/>
              <w:jc w:val="right"/>
            </w:pPr>
            <w:r>
              <w:t xml:space="preserve">9 699</w:t>
            </w:r>
          </w:p>
        </w:tc>
        <w:tc>
          <w:p>
            <w:pPr>
              <w:pStyle w:val="Compact"/>
              <w:jc w:val="right"/>
            </w:pPr>
            <w:r>
              <w:t xml:space="preserve">19 070</w:t>
            </w:r>
          </w:p>
        </w:tc>
        <w:tc>
          <w:p>
            <w:pPr>
              <w:pStyle w:val="Compact"/>
              <w:jc w:val="right"/>
            </w:pPr>
            <w:r>
              <w:t xml:space="preserve">3,0 647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12 236</w:t>
            </w:r>
          </w:p>
        </w:tc>
        <w:tc>
          <w:p>
            <w:pPr>
              <w:pStyle w:val="Compact"/>
              <w:jc w:val="right"/>
            </w:pPr>
            <w:r>
              <w:t xml:space="preserve">12 472</w:t>
            </w:r>
          </w:p>
        </w:tc>
        <w:tc>
          <w:p>
            <w:pPr>
              <w:pStyle w:val="Compact"/>
              <w:jc w:val="right"/>
            </w:pPr>
            <w:r>
              <w:t xml:space="preserve">19 898</w:t>
            </w:r>
          </w:p>
        </w:tc>
        <w:tc>
          <w:p>
            <w:pPr>
              <w:pStyle w:val="Compact"/>
              <w:jc w:val="right"/>
            </w:pPr>
            <w:r>
              <w:t xml:space="preserve">5,8 142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13 995</w:t>
            </w:r>
          </w:p>
        </w:tc>
        <w:tc>
          <w:p>
            <w:pPr>
              <w:pStyle w:val="Compact"/>
              <w:jc w:val="right"/>
            </w:pPr>
            <w:r>
              <w:t xml:space="preserve">14 436</w:t>
            </w:r>
          </w:p>
        </w:tc>
        <w:tc>
          <w:p>
            <w:pPr>
              <w:pStyle w:val="Compact"/>
              <w:jc w:val="right"/>
            </w:pPr>
            <w:r>
              <w:t xml:space="preserve">20 391</w:t>
            </w:r>
          </w:p>
        </w:tc>
        <w:tc>
          <w:p>
            <w:pPr>
              <w:pStyle w:val="Compact"/>
              <w:jc w:val="right"/>
            </w:pPr>
            <w:r>
              <w:t xml:space="preserve">8,0 952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61 694</w:t>
            </w:r>
          </w:p>
        </w:tc>
        <w:tc>
          <w:p>
            <w:pPr>
              <w:pStyle w:val="Compact"/>
              <w:jc w:val="right"/>
            </w:pPr>
            <w:r>
              <w:t xml:space="preserve">58 944</w:t>
            </w:r>
          </w:p>
        </w:tc>
        <w:tc>
          <w:p>
            <w:pPr>
              <w:pStyle w:val="Compact"/>
              <w:jc w:val="right"/>
            </w:pPr>
            <w:r>
              <w:t xml:space="preserve">58 944</w:t>
            </w:r>
          </w:p>
        </w:tc>
        <w:tc>
          <w:p>
            <w:pPr>
              <w:pStyle w:val="Compact"/>
              <w:jc w:val="right"/>
            </w:pPr>
            <w:r>
              <w:t xml:space="preserve">36,9 267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i/>
        </w:rPr>
        <w:t xml:space="preserve">Hors vacataires identifiés, assistantes maternelles, élus locaux et pour les postes actifs non annexes</w:t>
      </w:r>
    </w:p>
    <w:p>
      <w:r>
        <w:rPr>
          <w:b/>
        </w:rPr>
        <w:t xml:space="preserve">Catégorie A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r>
        <w:rPr>
          <w:b/>
        </w:rPr>
        <w:t xml:space="preserve">Catégorie B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r>
        <w:rPr>
          <w:b/>
        </w:rPr>
        <w:t xml:space="preserve">Catégorie C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pPr>
        <w:pStyle w:val="Heading2"/>
      </w:pPr>
      <w:bookmarkStart w:id="54" w:name="contractuels-vacataires-et-stagiaires-inclus"/>
      <w:bookmarkEnd w:id="54"/>
      <w:r>
        <w:t xml:space="preserve">2.3 Contractuels, vacataires et stagiaires inclus</w:t>
      </w:r>
    </w:p>
    <w:p>
      <w:r>
        <w:rPr>
          <w:i/>
        </w:rPr>
        <w:t xml:space="preserve">Les assistantes maternelles et les vacataires sont ici inclus, pour les postes non annexes</w:t>
      </w:r>
    </w:p>
    <w:p>
      <w:pPr>
        <w:pStyle w:val="SourceCode"/>
      </w:pPr>
      <w:r>
        <w:rPr>
          <w:rStyle w:val="VerbatimChar"/>
        </w:rPr>
        <w:t xml:space="preserve">## Error in attach(Analyse.rémunérations.exercice, warn.conflicts = FALSE): object 'Analyse.rémunérations.exercice' not found</w:t>
      </w:r>
    </w:p>
    <w:p>
      <w:pPr>
        <w:pStyle w:val="SourceCode"/>
      </w:pPr>
      <w:r>
        <w:rPr>
          <w:rStyle w:val="VerbatimChar"/>
        </w:rPr>
        <w:t xml:space="preserve">## Error in eval(expr, envir, enclos): object 'rémunération.indemnitaire.imposable.eqtp' not found</w:t>
      </w:r>
    </w:p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br w:type="textWrapping"/>
      </w:r>
      <w:r>
        <w:rPr>
          <w:i/>
        </w:rPr>
        <w:t xml:space="preserve">Ne sont retenues que les rémunérations supérieures à 1 000 k€.</w:t>
      </w:r>
      <w:r>
        <w:br w:type="textWrapping"/>
      </w:r>
      <w:r>
        <w:rPr>
          <w:i/>
        </w:rPr>
        <w:t xml:space="preserve">Les élus ne sont pas pris en compte.</w:t>
      </w:r>
    </w:p>
    <w:p>
      <w:pPr>
        <w:pStyle w:val="SourceCode"/>
      </w:pPr>
      <w:r>
        <w:rPr>
          <w:rStyle w:val="VerbatimChar"/>
        </w:rPr>
        <w:t xml:space="preserve">## Error in positive(autres.rémunérations): object 'autres.rémunérations' not found</w:t>
      </w:r>
    </w:p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Error in eval(expr, envir, enclos): object 'Analyse.rémunérations.exercice' not found</w:t>
      </w:r>
    </w:p>
    <w:p>
      <w:r>
        <w:rPr>
          <w:b/>
        </w:rPr>
        <w:t xml:space="preserve">Formation et distribution du salaire brut moyen par tête (SMPT) en EQTP pour l'année 2009</w:t>
      </w:r>
    </w:p>
    <w:p>
      <w:r>
        <w:t xml:space="preserve"> </w:t>
      </w:r>
      <w:r>
        <w:rPr>
          <w:i/>
        </w:rPr>
        <w:t xml:space="preserve">Tableau 18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-22,25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264,70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1 340,40</w:t>
            </w:r>
          </w:p>
        </w:tc>
        <w:tc>
          <w:p>
            <w:pPr>
              <w:pStyle w:val="Compact"/>
              <w:jc w:val="right"/>
            </w:pPr>
            <w:r>
              <w:t xml:space="preserve">35,09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1 087,85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17 494,04</w:t>
            </w:r>
          </w:p>
        </w:tc>
        <w:tc>
          <w:p>
            <w:pPr>
              <w:pStyle w:val="Compact"/>
              <w:jc w:val="right"/>
            </w:pPr>
            <w:r>
              <w:t xml:space="preserve">1 100,00</w:t>
            </w:r>
          </w:p>
        </w:tc>
        <w:tc>
          <w:p>
            <w:pPr>
              <w:pStyle w:val="Compact"/>
            </w:pPr>
          </w:p>
        </w:tc>
      </w:tr>
    </w:tbl>
    <w:p>
      <w:r>
        <w:t xml:space="preserve"> </w:t>
      </w:r>
      <w:r>
        <w:rPr>
          <w:i/>
        </w:rPr>
        <w:t xml:space="preserve">Tableau 19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3 830</w:t>
            </w:r>
          </w:p>
        </w:tc>
        <w:tc>
          <w:p>
            <w:pPr>
              <w:pStyle w:val="Compact"/>
              <w:jc w:val="right"/>
            </w:pPr>
            <w:r>
              <w:t xml:space="preserve">4 806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6 877</w:t>
            </w:r>
          </w:p>
        </w:tc>
        <w:tc>
          <w:p>
            <w:pPr>
              <w:pStyle w:val="Compact"/>
              <w:jc w:val="right"/>
            </w:pPr>
            <w:r>
              <w:t xml:space="preserve">17 484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9 708</w:t>
            </w:r>
          </w:p>
        </w:tc>
        <w:tc>
          <w:p>
            <w:pPr>
              <w:pStyle w:val="Compact"/>
              <w:jc w:val="right"/>
            </w:pPr>
            <w:r>
              <w:t xml:space="preserve">19 009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12 492</w:t>
            </w:r>
          </w:p>
        </w:tc>
        <w:tc>
          <w:p>
            <w:pPr>
              <w:pStyle w:val="Compact"/>
              <w:jc w:val="right"/>
            </w:pPr>
            <w:r>
              <w:t xml:space="preserve">19 835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14 380</w:t>
            </w:r>
          </w:p>
        </w:tc>
        <w:tc>
          <w:p>
            <w:pPr>
              <w:pStyle w:val="Compact"/>
              <w:jc w:val="right"/>
            </w:pPr>
            <w:r>
              <w:t xml:space="preserve">20 368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58 944</w:t>
            </w:r>
          </w:p>
        </w:tc>
        <w:tc>
          <w:p>
            <w:pPr>
              <w:pStyle w:val="Compact"/>
              <w:jc w:val="right"/>
            </w:pPr>
            <w:r>
              <w:t xml:space="preserve">58 944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VerbatimChar"/>
        </w:rPr>
        <w:t xml:space="preserve">## Error in eval(expr, envir, enclos): could not find function "sélectionner.exercice.analyse.rémunérations"</w:t>
      </w:r>
    </w:p>
    <w:p>
      <w:pPr>
        <w:pStyle w:val="Heading1"/>
      </w:pPr>
      <w:bookmarkStart w:id="57" w:name="remunerations-brutes-analyse-pour-lexercice-2013"/>
      <w:bookmarkEnd w:id="57"/>
      <w:r>
        <w:t xml:space="preserve">3. Rémunérations brutes : analyse pour l'exercice 2013</w:t>
      </w:r>
    </w:p>
    <w:p>
      <w:pPr>
        <w:pStyle w:val="Heading2"/>
      </w:pPr>
      <w:bookmarkStart w:id="58" w:name="masse-salariale-brute-de-lensemble-des-agents-1"/>
      <w:bookmarkEnd w:id="58"/>
      <w:r>
        <w:t xml:space="preserve">3.1 Masse salariale brute de l'ensemble des agents</w:t>
      </w:r>
    </w:p>
    <w:p>
      <w:pPr>
        <w:pStyle w:val="SourceCode"/>
      </w:pPr>
      <w:r>
        <w:rPr>
          <w:rStyle w:val="VerbatimChar"/>
        </w:rPr>
        <w:t xml:space="preserve">## Error in is.data.frame(x): object 'Analyse.rémunérations.exercice' not found</w:t>
      </w:r>
    </w:p>
    <w:p>
      <w:pPr>
        <w:pStyle w:val="Heading3"/>
      </w:pPr>
      <w:bookmarkStart w:id="59" w:name="cumuls-des-remunerations-brutes-pour-lexercice-2013"/>
      <w:bookmarkEnd w:id="59"/>
      <w:r>
        <w:t xml:space="preserve">Cumuls des rémunérations brutes pour l'exercice 2013</w:t>
      </w:r>
    </w:p>
    <w:p>
      <w:r>
        <w:rPr>
          <w:i/>
        </w:rPr>
        <w:t xml:space="preserve">Personnels (hors élus)</w:t>
      </w:r>
    </w:p>
    <w:p>
      <w:r>
        <w:t xml:space="preserve"> </w:t>
      </w:r>
      <w:r>
        <w:rPr>
          <w:i/>
        </w:rPr>
        <w:t xml:space="preserve">Tableau 20</w:t>
      </w:r>
    </w:p>
    <w:p>
      <w:pPr>
        <w:pStyle w:val="SourceCode"/>
      </w:pPr>
      <w:r>
        <w:rPr>
          <w:rStyle w:val="VerbatimChar"/>
        </w:rPr>
        <w:t xml:space="preserve">## Error in `[.data.table`(masses.personnels, "Montant.brut.annuel"): When i is a data.table (or character vector), the columns to join by must be specified either using 'on=' argument (see ?data.table) or by keying x (i.e. sorted, and, marked as sorted, see ?setkey). Keyed joins might have further speed benefits on very large data due to x being sorted in RAM.</w:t>
      </w:r>
    </w:p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21</w:t>
      </w:r>
    </w:p>
    <w:p>
      <w:pPr>
        <w:pStyle w:val="SourceCode"/>
      </w:pPr>
      <w:r>
        <w:rPr>
          <w:rStyle w:val="VerbatimChar"/>
        </w:rPr>
        <w:t xml:space="preserve">## Error in `[.data.table`(masses.personnels, "Montant.brut.annuel"): When i is a data.table (or character vector), the columns to join by must be specified either using 'on=' argument (see ?data.table) or by keying x (i.e. sorted, and, marked as sorted, see ?setkey). Keyed joins might have further speed benefits on very large data due to x being sorted in RAM.</w:t>
      </w:r>
    </w:p>
    <w:p>
      <w:r>
        <w:t xml:space="preserve">à comparer aux soldes des comptes 641 et 648 du compte de gestion.</w:t>
      </w:r>
    </w:p>
    <w:p>
      <w:pPr>
        <w:pStyle w:val="Heading2"/>
      </w:pPr>
      <w:bookmarkStart w:id="60" w:name="masse-salariale-brute-des-fonctionnaires-1"/>
      <w:bookmarkEnd w:id="60"/>
      <w:r>
        <w:t xml:space="preserve">3.2 Masse salariale brute des fonctionnaires</w:t>
      </w:r>
    </w:p>
    <w:p>
      <w:r>
        <w:rPr>
          <w:i/>
        </w:rPr>
        <w:t xml:space="preserve">Cette section concerne les personnels fonctionnaires titulaires et stagiaires</w:t>
      </w:r>
    </w:p>
    <w:p>
      <w:pPr>
        <w:pStyle w:val="SourceCode"/>
      </w:pPr>
      <w:r>
        <w:rPr>
          <w:rStyle w:val="VerbatimChar"/>
        </w:rPr>
        <w:t xml:space="preserve">## Error in eval(expr, envir, enclos): object 'Analyse.rémunérations.exercice' not found</w:t>
      </w:r>
    </w:p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br w:type="textWrapping"/>
      </w:r>
      <w:r>
        <w:rPr>
          <w:i/>
        </w:rPr>
        <w:t xml:space="preserve">EQTP : Equivalent temps plein = 12 . moyenne du ratio ratio rémunération / quotité</w:t>
      </w:r>
    </w:p>
    <w:p>
      <w:r>
        <w:rPr>
          <w:b/>
        </w:rPr>
        <w:t xml:space="preserve">Effectif : 84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titulaires et stagiaires :</w:t>
      </w:r>
    </w:p>
    <w:p>
      <w:r>
        <w:t xml:space="preserve"> </w:t>
      </w:r>
      <w:r>
        <w:rPr>
          <w:i/>
        </w:rPr>
        <w:t xml:space="preserve">Tableau 22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left"/>
            </w:pPr>
            <w:r>
              <w:t xml:space="preserve">1 049 352,5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left"/>
            </w:pPr>
            <w:r>
              <w:t xml:space="preserve">1 027 334,0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Primes :</w:t>
            </w:r>
          </w:p>
        </w:tc>
        <w:tc>
          <w:p>
            <w:pPr>
              <w:pStyle w:val="Compact"/>
              <w:jc w:val="left"/>
            </w:pPr>
            <w:r>
              <w:t xml:space="preserve">112 593,4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left"/>
            </w:pPr>
            <w:r>
              <w:t xml:space="preserve">2 947,6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left"/>
            </w:pPr>
            <w:r>
              <w:t xml:space="preserve">10,7</w:t>
            </w:r>
          </w:p>
        </w:tc>
      </w:tr>
    </w:tbl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d'élus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23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Bulletins de paie</w:t>
            </w:r>
          </w:p>
        </w:tc>
        <w:tc>
          <w:p>
            <w:pPr>
              <w:pStyle w:val="Compact"/>
              <w:jc w:val="left"/>
            </w:pPr>
            <w:r>
              <w:t xml:space="preserve">1 049 352,5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Lignes de paie</w:t>
            </w:r>
          </w:p>
        </w:tc>
        <w:tc>
          <w:p>
            <w:pPr>
              <w:pStyle w:val="Compact"/>
              <w:jc w:val="left"/>
            </w:pPr>
            <w:r>
              <w:t xml:space="preserve">1 027 334,0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Différence</w:t>
            </w:r>
          </w:p>
        </w:tc>
        <w:tc>
          <w:p>
            <w:pPr>
              <w:pStyle w:val="Compact"/>
              <w:jc w:val="left"/>
            </w:pPr>
            <w:r>
              <w:t xml:space="preserve">22 018,5</w:t>
            </w:r>
          </w:p>
        </w:tc>
      </w:tr>
    </w:tbl>
    <w:p>
      <w:r>
        <w:t xml:space="preserve">A comparer aux soldes des comptes 6411, 6419 et 648 du compte de gestion.</w:t>
      </w:r>
    </w:p>
    <w:p>
      <w:r>
        <w:rPr>
          <w:b/>
        </w:rPr>
        <w:t xml:space="preserve">Formation et distribution du salaire brut moyen par tête (SMPT) en EQTP pour l'année 2013</w:t>
      </w:r>
    </w:p>
    <w:p>
      <w:r>
        <w:t xml:space="preserve"> </w:t>
      </w:r>
      <w:r>
        <w:rPr>
          <w:i/>
        </w:rPr>
        <w:t xml:space="preserve">Tableau 24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3 039</w:t>
            </w:r>
          </w:p>
        </w:tc>
        <w:tc>
          <w:p>
            <w:pPr>
              <w:pStyle w:val="Compact"/>
              <w:jc w:val="right"/>
            </w:pPr>
            <w:r>
              <w:t xml:space="preserve">-22,25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6 244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8 859</w:t>
            </w:r>
          </w:p>
        </w:tc>
        <w:tc>
          <w:p>
            <w:pPr>
              <w:pStyle w:val="Compact"/>
              <w:jc w:val="right"/>
            </w:pPr>
            <w:r>
              <w:t xml:space="preserve">286,40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10 882</w:t>
            </w:r>
          </w:p>
        </w:tc>
        <w:tc>
          <w:p>
            <w:pPr>
              <w:pStyle w:val="Compact"/>
              <w:jc w:val="right"/>
            </w:pPr>
            <w:r>
              <w:t xml:space="preserve">1 353,82</w:t>
            </w:r>
          </w:p>
        </w:tc>
        <w:tc>
          <w:p>
            <w:pPr>
              <w:pStyle w:val="Compact"/>
              <w:jc w:val="right"/>
            </w:pPr>
            <w:r>
              <w:t xml:space="preserve">35,51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13 138</w:t>
            </w:r>
          </w:p>
        </w:tc>
        <w:tc>
          <w:p>
            <w:pPr>
              <w:pStyle w:val="Compact"/>
              <w:jc w:val="right"/>
            </w:pPr>
            <w:r>
              <w:t xml:space="preserve">1 112,86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44 200</w:t>
            </w:r>
          </w:p>
        </w:tc>
        <w:tc>
          <w:p>
            <w:pPr>
              <w:pStyle w:val="Compact"/>
              <w:jc w:val="right"/>
            </w:pPr>
            <w:r>
              <w:t xml:space="preserve">17 494,04</w:t>
            </w:r>
          </w:p>
        </w:tc>
        <w:tc>
          <w:p>
            <w:pPr>
              <w:pStyle w:val="Compact"/>
              <w:jc w:val="right"/>
            </w:pPr>
            <w:r>
              <w:t xml:space="preserve">1 100,00</w:t>
            </w:r>
          </w:p>
        </w:tc>
        <w:tc>
          <w:p>
            <w:pPr>
              <w:pStyle w:val="Compact"/>
            </w:pPr>
          </w:p>
        </w:tc>
      </w:tr>
    </w:tbl>
    <w:p>
      <w:r>
        <w:t xml:space="preserve"> </w:t>
      </w:r>
      <w:r>
        <w:rPr>
          <w:i/>
        </w:rPr>
        <w:t xml:space="preserve">Tableau 25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lignes hors rappels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brut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SMPT brut en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rém.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3 246</w:t>
            </w:r>
          </w:p>
        </w:tc>
        <w:tc>
          <w:p>
            <w:pPr>
              <w:pStyle w:val="Compact"/>
              <w:jc w:val="right"/>
            </w:pPr>
            <w:r>
              <w:t xml:space="preserve">3 830</w:t>
            </w:r>
          </w:p>
        </w:tc>
        <w:tc>
          <w:p>
            <w:pPr>
              <w:pStyle w:val="Compact"/>
              <w:jc w:val="right"/>
            </w:pPr>
            <w:r>
              <w:t xml:space="preserve">4 806</w:t>
            </w:r>
          </w:p>
        </w:tc>
        <w:tc>
          <w:p>
            <w:pPr>
              <w:pStyle w:val="Compact"/>
              <w:jc w:val="right"/>
            </w:pPr>
            <w:r>
              <w:t xml:space="preserve">-0,2 483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6 533</w:t>
            </w:r>
          </w:p>
        </w:tc>
        <w:tc>
          <w:p>
            <w:pPr>
              <w:pStyle w:val="Compact"/>
              <w:jc w:val="right"/>
            </w:pPr>
            <w:r>
              <w:t xml:space="preserve">6 872</w:t>
            </w:r>
          </w:p>
        </w:tc>
        <w:tc>
          <w:p>
            <w:pPr>
              <w:pStyle w:val="Compact"/>
              <w:jc w:val="right"/>
            </w:pPr>
            <w:r>
              <w:t xml:space="preserve">17 524</w:t>
            </w:r>
          </w:p>
        </w:tc>
        <w:tc>
          <w:p>
            <w:pPr>
              <w:pStyle w:val="Compact"/>
              <w:jc w:val="right"/>
            </w:pPr>
            <w:r>
              <w:t xml:space="preserve">0,0 000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8 985</w:t>
            </w:r>
          </w:p>
        </w:tc>
        <w:tc>
          <w:p>
            <w:pPr>
              <w:pStyle w:val="Compact"/>
              <w:jc w:val="right"/>
            </w:pPr>
            <w:r>
              <w:t xml:space="preserve">9 699</w:t>
            </w:r>
          </w:p>
        </w:tc>
        <w:tc>
          <w:p>
            <w:pPr>
              <w:pStyle w:val="Compact"/>
              <w:jc w:val="right"/>
            </w:pPr>
            <w:r>
              <w:t xml:space="preserve">19 070</w:t>
            </w:r>
          </w:p>
        </w:tc>
        <w:tc>
          <w:p>
            <w:pPr>
              <w:pStyle w:val="Compact"/>
              <w:jc w:val="right"/>
            </w:pPr>
            <w:r>
              <w:t xml:space="preserve">3,0 647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12 236</w:t>
            </w:r>
          </w:p>
        </w:tc>
        <w:tc>
          <w:p>
            <w:pPr>
              <w:pStyle w:val="Compact"/>
              <w:jc w:val="right"/>
            </w:pPr>
            <w:r>
              <w:t xml:space="preserve">12 472</w:t>
            </w:r>
          </w:p>
        </w:tc>
        <w:tc>
          <w:p>
            <w:pPr>
              <w:pStyle w:val="Compact"/>
              <w:jc w:val="right"/>
            </w:pPr>
            <w:r>
              <w:t xml:space="preserve">19 898</w:t>
            </w:r>
          </w:p>
        </w:tc>
        <w:tc>
          <w:p>
            <w:pPr>
              <w:pStyle w:val="Compact"/>
              <w:jc w:val="right"/>
            </w:pPr>
            <w:r>
              <w:t xml:space="preserve">5,8 142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13 995</w:t>
            </w:r>
          </w:p>
        </w:tc>
        <w:tc>
          <w:p>
            <w:pPr>
              <w:pStyle w:val="Compact"/>
              <w:jc w:val="right"/>
            </w:pPr>
            <w:r>
              <w:t xml:space="preserve">14 436</w:t>
            </w:r>
          </w:p>
        </w:tc>
        <w:tc>
          <w:p>
            <w:pPr>
              <w:pStyle w:val="Compact"/>
              <w:jc w:val="right"/>
            </w:pPr>
            <w:r>
              <w:t xml:space="preserve">20 391</w:t>
            </w:r>
          </w:p>
        </w:tc>
        <w:tc>
          <w:p>
            <w:pPr>
              <w:pStyle w:val="Compact"/>
              <w:jc w:val="right"/>
            </w:pPr>
            <w:r>
              <w:t xml:space="preserve">8,0 952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61 694</w:t>
            </w:r>
          </w:p>
        </w:tc>
        <w:tc>
          <w:p>
            <w:pPr>
              <w:pStyle w:val="Compact"/>
              <w:jc w:val="right"/>
            </w:pPr>
            <w:r>
              <w:t xml:space="preserve">58 944</w:t>
            </w:r>
          </w:p>
        </w:tc>
        <w:tc>
          <w:p>
            <w:pPr>
              <w:pStyle w:val="Compact"/>
              <w:jc w:val="right"/>
            </w:pPr>
            <w:r>
              <w:t xml:space="preserve">58 944</w:t>
            </w:r>
          </w:p>
        </w:tc>
        <w:tc>
          <w:p>
            <w:pPr>
              <w:pStyle w:val="Compact"/>
              <w:jc w:val="right"/>
            </w:pPr>
            <w:r>
              <w:t xml:space="preserve">36,9 267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i/>
        </w:rPr>
        <w:t xml:space="preserve">Hors vacataires identifiés, assistantes maternelles, élus locaux et pour les postes actifs non annexes</w:t>
      </w:r>
    </w:p>
    <w:p>
      <w:r>
        <w:rPr>
          <w:b/>
        </w:rPr>
        <w:t xml:space="preserve">Catégorie A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r>
        <w:rPr>
          <w:b/>
        </w:rPr>
        <w:t xml:space="preserve">Catégorie B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r>
        <w:rPr>
          <w:b/>
        </w:rPr>
        <w:t xml:space="preserve">Catégorie C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pPr>
        <w:pStyle w:val="Heading2"/>
      </w:pPr>
      <w:bookmarkStart w:id="67" w:name="contractuels-vacataires-et-stagiaires-inclus-1"/>
      <w:bookmarkEnd w:id="67"/>
      <w:r>
        <w:t xml:space="preserve">3.3 Contractuels, vacataires et stagiaires inclus</w:t>
      </w:r>
    </w:p>
    <w:p>
      <w:r>
        <w:rPr>
          <w:i/>
        </w:rPr>
        <w:t xml:space="preserve">Les assistantes maternelles et les vacataires sont ici inclus, pour les postes non annexes</w:t>
      </w:r>
    </w:p>
    <w:p>
      <w:pPr>
        <w:pStyle w:val="SourceCode"/>
      </w:pPr>
      <w:r>
        <w:rPr>
          <w:rStyle w:val="VerbatimChar"/>
        </w:rPr>
        <w:t xml:space="preserve">## Error in attach(Analyse.rémunérations.exercice, warn.conflicts = FALSE): object 'Analyse.rémunérations.exercice' not found</w:t>
      </w:r>
    </w:p>
    <w:p>
      <w:pPr>
        <w:pStyle w:val="SourceCode"/>
      </w:pPr>
      <w:r>
        <w:rPr>
          <w:rStyle w:val="VerbatimChar"/>
        </w:rPr>
        <w:t xml:space="preserve">## Error in eval(expr, envir, enclos): object 'rémunération.indemnitaire.imposable.eqtp' not found</w:t>
      </w:r>
    </w:p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br w:type="textWrapping"/>
      </w:r>
      <w:r>
        <w:rPr>
          <w:i/>
        </w:rPr>
        <w:t xml:space="preserve">Ne sont retenues que les rémunérations supérieures à 1 000 k€.</w:t>
      </w:r>
      <w:r>
        <w:br w:type="textWrapping"/>
      </w:r>
      <w:r>
        <w:rPr>
          <w:i/>
        </w:rPr>
        <w:t xml:space="preserve">Les élus ne sont pas pris en compte.</w:t>
      </w:r>
    </w:p>
    <w:p>
      <w:pPr>
        <w:pStyle w:val="SourceCode"/>
      </w:pPr>
      <w:r>
        <w:rPr>
          <w:rStyle w:val="VerbatimChar"/>
        </w:rPr>
        <w:t xml:space="preserve">## Error in positive(autres.rémunérations): object 'autres.rémunérations' not found</w:t>
      </w:r>
    </w:p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16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Error in eval(expr, envir, enclos): object 'Analyse.rémunérations.exercice' not found</w:t>
      </w:r>
    </w:p>
    <w:p>
      <w:r>
        <w:rPr>
          <w:b/>
        </w:rPr>
        <w:t xml:space="preserve">Formation et distribution du salaire brut moyen par tête (SMPT) en EQTP pour l'année 2013</w:t>
      </w:r>
    </w:p>
    <w:p>
      <w:r>
        <w:t xml:space="preserve"> </w:t>
      </w:r>
      <w:r>
        <w:rPr>
          <w:i/>
        </w:rPr>
        <w:t xml:space="preserve">Tableau 26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-22,25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264,70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1 340,40</w:t>
            </w:r>
          </w:p>
        </w:tc>
        <w:tc>
          <w:p>
            <w:pPr>
              <w:pStyle w:val="Compact"/>
              <w:jc w:val="right"/>
            </w:pPr>
            <w:r>
              <w:t xml:space="preserve">35,09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1 087,85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17 494,04</w:t>
            </w:r>
          </w:p>
        </w:tc>
        <w:tc>
          <w:p>
            <w:pPr>
              <w:pStyle w:val="Compact"/>
              <w:jc w:val="right"/>
            </w:pPr>
            <w:r>
              <w:t xml:space="preserve">1 100,00</w:t>
            </w:r>
          </w:p>
        </w:tc>
        <w:tc>
          <w:p>
            <w:pPr>
              <w:pStyle w:val="Compact"/>
            </w:pPr>
          </w:p>
        </w:tc>
      </w:tr>
    </w:tbl>
    <w:p>
      <w:r>
        <w:t xml:space="preserve"> </w:t>
      </w:r>
      <w:r>
        <w:rPr>
          <w:i/>
        </w:rPr>
        <w:t xml:space="preserve">Tableau 27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3 830</w:t>
            </w:r>
          </w:p>
        </w:tc>
        <w:tc>
          <w:p>
            <w:pPr>
              <w:pStyle w:val="Compact"/>
              <w:jc w:val="right"/>
            </w:pPr>
            <w:r>
              <w:t xml:space="preserve">4 806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6 877</w:t>
            </w:r>
          </w:p>
        </w:tc>
        <w:tc>
          <w:p>
            <w:pPr>
              <w:pStyle w:val="Compact"/>
              <w:jc w:val="right"/>
            </w:pPr>
            <w:r>
              <w:t xml:space="preserve">17 484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9 708</w:t>
            </w:r>
          </w:p>
        </w:tc>
        <w:tc>
          <w:p>
            <w:pPr>
              <w:pStyle w:val="Compact"/>
              <w:jc w:val="right"/>
            </w:pPr>
            <w:r>
              <w:t xml:space="preserve">19 009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12 492</w:t>
            </w:r>
          </w:p>
        </w:tc>
        <w:tc>
          <w:p>
            <w:pPr>
              <w:pStyle w:val="Compact"/>
              <w:jc w:val="right"/>
            </w:pPr>
            <w:r>
              <w:t xml:space="preserve">19 835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14 380</w:t>
            </w:r>
          </w:p>
        </w:tc>
        <w:tc>
          <w:p>
            <w:pPr>
              <w:pStyle w:val="Compact"/>
              <w:jc w:val="right"/>
            </w:pPr>
            <w:r>
              <w:t xml:space="preserve">20 368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58 944</w:t>
            </w:r>
          </w:p>
        </w:tc>
        <w:tc>
          <w:p>
            <w:pPr>
              <w:pStyle w:val="Compact"/>
              <w:jc w:val="right"/>
            </w:pPr>
            <w:r>
              <w:t xml:space="preserve">58 944</w:t>
            </w:r>
          </w:p>
        </w:tc>
        <w:tc>
          <w:p>
            <w:pPr>
              <w:pStyle w:val="Compact"/>
            </w:pPr>
          </w:p>
        </w:tc>
      </w:tr>
    </w:tbl>
    <w:p>
      <w:hyperlink r:id="rId70">
        <w:r>
          <w:rPr>
            <w:rStyle w:val="Link"/>
          </w:rPr>
          <w:t xml:space="preserve">Lien vers la base des rémunérations</w:t>
        </w:r>
      </w:hyperlink>
    </w:p>
    <w:p>
      <w:pPr>
        <w:pStyle w:val="Heading2"/>
      </w:pPr>
      <w:bookmarkStart w:id="71" w:name="comparaisons-source-inseedgcl"/>
      <w:bookmarkEnd w:id="71"/>
      <w:r>
        <w:t xml:space="preserve">3.4 Comparaisons source INSEE/DGCL</w:t>
      </w:r>
    </w:p>
    <w:p>
      <w:r>
        <w:rPr>
          <w:i/>
        </w:rPr>
        <w:t xml:space="preserve">Salaires annnuels moyens 2011 en EQTP (hors assistantes maternelles)</w:t>
      </w:r>
    </w:p>
    <w:p>
      <w:r>
        <w:t xml:space="preserve"> </w:t>
      </w:r>
      <w:r>
        <w:rPr>
          <w:i/>
        </w:rPr>
        <w:t xml:space="preserve">Tableau 28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Salaires bruts 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Salaires bruts 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Salaires bruts 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Ensemble</w:t>
            </w:r>
          </w:p>
        </w:tc>
        <w:tc>
          <w:p>
            <w:pPr>
              <w:pStyle w:val="Compact"/>
              <w:jc w:val="left"/>
            </w:pPr>
            <w:r>
              <w:t xml:space="preserve">25 908,0</w:t>
            </w:r>
          </w:p>
        </w:tc>
        <w:tc>
          <w:p>
            <w:pPr>
              <w:pStyle w:val="Compact"/>
              <w:jc w:val="left"/>
            </w:pPr>
            <w:r>
              <w:t xml:space="preserve">26 340,0</w:t>
            </w:r>
          </w:p>
        </w:tc>
        <w:tc>
          <w:p>
            <w:pPr>
              <w:pStyle w:val="Compact"/>
              <w:jc w:val="left"/>
            </w:pPr>
            <w:r>
              <w:t xml:space="preserve">26 616,0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Titulaires</w:t>
            </w:r>
          </w:p>
        </w:tc>
        <w:tc>
          <w:p>
            <w:pPr>
              <w:pStyle w:val="Compact"/>
              <w:jc w:val="left"/>
            </w:pPr>
            <w:r>
              <w:t xml:space="preserve">26 676,0</w:t>
            </w:r>
          </w:p>
        </w:tc>
        <w:tc>
          <w:p>
            <w:pPr>
              <w:pStyle w:val="Compact"/>
              <w:jc w:val="left"/>
            </w:pPr>
            <w:r>
              <w:t xml:space="preserve">27 108,0</w:t>
            </w:r>
          </w:p>
        </w:tc>
        <w:tc>
          <w:p>
            <w:pPr>
              <w:pStyle w:val="Compact"/>
              <w:jc w:val="left"/>
            </w:pPr>
            <w:r>
              <w:t xml:space="preserve">27 444,0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Autres salariés</w:t>
            </w:r>
          </w:p>
        </w:tc>
        <w:tc>
          <w:p>
            <w:pPr>
              <w:pStyle w:val="Compact"/>
              <w:jc w:val="left"/>
            </w:pPr>
            <w:r>
              <w:t xml:space="preserve">22 836,0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24 360,0</w:t>
            </w:r>
          </w:p>
        </w:tc>
      </w:tr>
    </w:tbl>
    <w:p>
      <w:r>
        <w:rPr>
          <w:b/>
        </w:rPr>
        <w:t xml:space="preserve">Eléments de la rémunération brute pour les titulaires de la FPT entre 2010 et 2012</w:t>
      </w:r>
    </w:p>
    <w:p>
      <w:r>
        <w:t xml:space="preserve"> </w:t>
      </w:r>
      <w:r>
        <w:rPr>
          <w:i/>
        </w:rPr>
        <w:t xml:space="preserve">Tableau 29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Rém. annuelles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Salaire brut</w:t>
            </w:r>
          </w:p>
        </w:tc>
        <w:tc>
          <w:p>
            <w:pPr>
              <w:pStyle w:val="Compact"/>
              <w:jc w:val="left"/>
            </w:pPr>
            <w:r>
              <w:t xml:space="preserve">26305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26660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27108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27444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Traitement brut</w:t>
            </w:r>
          </w:p>
        </w:tc>
        <w:tc>
          <w:p>
            <w:pPr>
              <w:pStyle w:val="Compact"/>
              <w:jc w:val="left"/>
            </w:pPr>
            <w:r>
              <w:t xml:space="preserve">20350</w:t>
            </w:r>
          </w:p>
        </w:tc>
        <w:tc>
          <w:p>
            <w:pPr>
              <w:pStyle w:val="Compact"/>
              <w:jc w:val="left"/>
            </w:pPr>
            <w:r>
              <w:t xml:space="preserve">22,6 %</w:t>
            </w:r>
          </w:p>
        </w:tc>
        <w:tc>
          <w:p>
            <w:pPr>
              <w:pStyle w:val="Compact"/>
              <w:jc w:val="left"/>
            </w:pPr>
            <w:r>
              <w:t xml:space="preserve">20562</w:t>
            </w:r>
          </w:p>
        </w:tc>
        <w:tc>
          <w:p>
            <w:pPr>
              <w:pStyle w:val="Compact"/>
              <w:jc w:val="left"/>
            </w:pPr>
            <w:r>
              <w:t xml:space="preserve">22,9 %</w:t>
            </w:r>
          </w:p>
        </w:tc>
        <w:tc>
          <w:p>
            <w:pPr>
              <w:pStyle w:val="Compact"/>
              <w:jc w:val="left"/>
            </w:pPr>
            <w:r>
              <w:t xml:space="preserve">20724</w:t>
            </w:r>
          </w:p>
        </w:tc>
        <w:tc>
          <w:p>
            <w:pPr>
              <w:pStyle w:val="Compact"/>
              <w:jc w:val="left"/>
            </w:pPr>
            <w:r>
              <w:t xml:space="preserve">23,6 %</w:t>
            </w:r>
          </w:p>
        </w:tc>
        <w:tc>
          <w:p>
            <w:pPr>
              <w:pStyle w:val="Compact"/>
              <w:jc w:val="left"/>
            </w:pPr>
            <w:r>
              <w:t xml:space="preserve">21060</w:t>
            </w:r>
          </w:p>
        </w:tc>
        <w:tc>
          <w:p>
            <w:pPr>
              <w:pStyle w:val="Compact"/>
              <w:jc w:val="left"/>
            </w:pPr>
            <w:r>
              <w:t xml:space="preserve">23,6 %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Primes et rémunérations annexes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y compris IR et SFT</w:t>
            </w:r>
          </w:p>
        </w:tc>
        <w:tc>
          <w:p>
            <w:pPr>
              <w:pStyle w:val="Compact"/>
              <w:jc w:val="left"/>
            </w:pPr>
            <w:r>
              <w:t xml:space="preserve">5955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6098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6384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6384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i/>
        </w:rPr>
        <w:t xml:space="preserve">Champ : France. Salariés en équivalent-temps plein (EQTP) des collectivités territoriales (y compris bénéficiaires de contrats aidés, hors assistantes maternelles).</w:t>
      </w:r>
      <w:r>
        <w:br w:type="textWrapping"/>
      </w:r>
      <w:r>
        <w:rPr>
          <w:i/>
        </w:rPr>
        <w:t xml:space="preserve">Les primes sont cumulées au supplément familial de traitement (SFT) et à l'indemnité de résidence (IR). Le cumul est rapporté à la rémunération brute totale.</w:t>
      </w:r>
      <w:r>
        <w:br w:type="textWrapping"/>
      </w:r>
      <w:hyperlink r:id="rId72">
        <w:r>
          <w:rPr>
            <w:rStyle w:val="Link"/>
          </w:rPr>
          <w:t xml:space="preserve">Source INSEE</w:t>
        </w:r>
      </w:hyperlink>
      <w:r>
        <w:br w:type="textWrapping"/>
      </w:r>
      <w:hyperlink r:id="rId73">
        <w:r>
          <w:rPr>
            <w:rStyle w:val="Link"/>
          </w:rPr>
          <w:t xml:space="preserve">Source DGCL</w:t>
        </w:r>
      </w:hyperlink>
      <w:r>
        <w:br w:type="textWrapping"/>
      </w:r>
      <w:hyperlink r:id="rId74">
        <w:r>
          <w:rPr>
            <w:rStyle w:val="Link"/>
          </w:rPr>
          <w:t xml:space="preserve">Source DGFIP PLF 2015</w:t>
        </w:r>
      </w:hyperlink>
    </w:p>
    <w:p>
      <w:pPr>
        <w:pStyle w:val="Heading1"/>
      </w:pPr>
      <w:bookmarkStart w:id="75" w:name="remunerations-nettes-evolutions-sur-la-periode-2013---2014"/>
      <w:bookmarkEnd w:id="75"/>
      <w:r>
        <w:t xml:space="preserve">4. Rémunérations nettes : évolutions sur la période 2013 - 2014</w:t>
      </w:r>
    </w:p>
    <w:p>
      <w:r>
        <w:t xml:space="preserve">Nombre d'exercices: 5</w:t>
      </w:r>
    </w:p>
    <w:p>
      <w:r>
        <w:rPr>
          <w:b/>
        </w:rPr>
        <w:t xml:space="preserve">Les données présentées dans cette section sont toutes relatives à des rémunérations nettes en équivalent temps plein (EQTP)</w:t>
      </w:r>
      <w:r>
        <w:br w:type="textWrapping"/>
      </w:r>
      <w:r>
        <w:t xml:space="preserve">Les élus, les vacataires et les assistantes maternelles ont été retirés de la population étudiée</w:t>
      </w:r>
      <w:r>
        <w:br w:type="textWrapping"/>
      </w:r>
      <w:r>
        <w:t xml:space="preserve">Seuls sont considérés les postes actifs et non annexes</w:t>
      </w:r>
    </w:p>
    <w:p>
      <w:r>
        <w:rPr>
          <w:i/>
        </w:rPr>
        <w:t xml:space="preserve">Nota :</w:t>
      </w:r>
      <w:r>
        <w:br w:type="textWrapping"/>
      </w:r>
      <w:r>
        <w:rPr>
          <w:i/>
        </w:rPr>
        <w:t xml:space="preserve">EQTP = Equivalent temps plein = 12 . moyenne du ratio rémunération / quotité</w:t>
      </w:r>
    </w:p>
    <w:p>
      <w:pPr>
        <w:pStyle w:val="Heading2"/>
      </w:pPr>
      <w:bookmarkStart w:id="76" w:name="distribution-de-la-remuneration-nette-moyenne-sur-la-periode"/>
      <w:bookmarkEnd w:id="76"/>
      <w:r>
        <w:t xml:space="preserve">4.1 Distribution de la rémunération nette moyenne sur la période</w:t>
      </w:r>
    </w:p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326241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26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79">
        <w:r>
          <w:rPr>
            <w:rStyle w:val="Link"/>
          </w:rPr>
          <w:t xml:space="preserve">Lien vers la base de données synthétique</w:t>
        </w:r>
      </w:hyperlink>
      <w:r>
        <w:t xml:space="preserve"> </w:t>
      </w:r>
      <w:hyperlink r:id="rId80">
        <w:r>
          <w:rPr>
            <w:rStyle w:val="Link"/>
          </w:rPr>
          <w:t xml:space="preserve">Lien vers la base de données détaillée par année</w:t>
        </w:r>
      </w:hyperlink>
    </w:p>
    <w:p>
      <w:pPr>
        <w:pStyle w:val="Heading2"/>
      </w:pPr>
      <w:bookmarkStart w:id="81" w:name="evolutions-des-remunerations-nettes-sur-la-periode-2013---2014"/>
      <w:bookmarkEnd w:id="81"/>
      <w:r>
        <w:t xml:space="preserve">4.2 Evolutions des rémunérations nettes sur la période 2013 - 2014</w:t>
      </w:r>
    </w:p>
    <w:p>
      <w:pPr>
        <w:pStyle w:val="Heading3"/>
      </w:pPr>
      <w:bookmarkStart w:id="82" w:name="ensemble-des-personnels-fonctionnaires-et-non-titulaires-hors-elus"/>
      <w:bookmarkEnd w:id="82"/>
      <w:r>
        <w:t xml:space="preserve">4.2.1 Ensemble des personnels fonctionnaires et non titulaires (hors élus)</w:t>
      </w:r>
    </w:p>
    <w:p>
      <w:r>
        <w:rPr>
          <w:b/>
        </w:rPr>
        <w:t xml:space="preserve">Salaire net moyen par tête (SMPT net) en EQTP, hors élus</w:t>
      </w:r>
    </w:p>
    <w:p>
      <w:r>
        <w:t xml:space="preserve"> </w:t>
      </w:r>
      <w:r>
        <w:rPr>
          <w:i/>
        </w:rPr>
        <w:t xml:space="preserve">Tableau 30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Rém.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9 036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19 185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8 992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19 051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9 099,4</w:t>
            </w:r>
          </w:p>
        </w:tc>
        <w:tc>
          <w:p>
            <w:pPr>
              <w:pStyle w:val="Compact"/>
              <w:jc w:val="center"/>
            </w:pPr>
            <w:r>
              <w:t xml:space="preserve">5,63</w:t>
            </w:r>
          </w:p>
        </w:tc>
        <w:tc>
          <w:p>
            <w:pPr>
              <w:pStyle w:val="Compact"/>
              <w:jc w:val="center"/>
            </w:pPr>
            <w:r>
              <w:t xml:space="preserve">19 278</w:t>
            </w:r>
          </w:p>
        </w:tc>
        <w:tc>
          <w:p>
            <w:pPr>
              <w:pStyle w:val="Compact"/>
              <w:jc w:val="center"/>
            </w:pPr>
            <w:r>
              <w:t xml:space="preserve">4,52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9 256,7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19 695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9 544,7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20 052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b/>
        </w:rPr>
        <w:t xml:space="preserve">Effet de noria sur salaires nets et taux de remplacements</w:t>
      </w:r>
    </w:p>
    <w:p>
      <w:r>
        <w:rPr>
          <w:b/>
        </w:rPr>
        <w:t xml:space="preserve">Effet de noria</w:t>
      </w:r>
      <w:r>
        <w:t xml:space="preserve"> </w:t>
      </w:r>
      <w:r>
        <w:t xml:space="preserve">:</w:t>
      </w:r>
      <w:r>
        <w:t xml:space="preserve"> </w:t>
      </w:r>
      <w:r>
        <w:rPr>
          <w:i/>
        </w:rPr>
        <w:t xml:space="preserve">différence entre la rémunération annuelle des entrants à l'année N et des sortants à l'année N-1</w:t>
      </w:r>
      <w:r>
        <w:t xml:space="preserve">.</w:t>
      </w:r>
      <w:r>
        <w:br w:type="textWrapping"/>
      </w:r>
      <w:r>
        <w:rPr>
          <w:i/>
        </w:rPr>
        <w:t xml:space="preserve">Usuellement calculée sur les rémunérations brutes, ici sur les rémunérations nettes EQTP</w:t>
      </w:r>
      <w:r>
        <w:br w:type="textWrapping"/>
      </w:r>
      <w:r>
        <w:rPr>
          <w:i/>
        </w:rPr>
        <w:t xml:space="preserve">afin d'apprécier l'impact de cet effet sur l'évolution des rémunérations nette moyennes calculée au tableau précédent.</w:t>
      </w:r>
    </w:p>
    <w:p>
      <w:r>
        <w:t xml:space="preserve"> </w:t>
      </w:r>
      <w:r>
        <w:rPr>
          <w:i/>
        </w:rPr>
        <w:t xml:space="preserve">Tableau 31</w:t>
      </w:r>
    </w:p>
    <w:p>
      <w:pPr>
        <w:pStyle w:val="SourceCode"/>
      </w:pPr>
      <w:r>
        <w:rPr>
          <w:rStyle w:val="VerbatimChar"/>
        </w:rPr>
        <w:t xml:space="preserve">## Error in FUN(X[[i]], ...): attempt to select less than one element</w:t>
      </w:r>
    </w:p>
    <w:p>
      <w:r>
        <w:rPr>
          <w:i/>
        </w:rPr>
        <w:t xml:space="preserve">MS N-1 : masse salariale nette de l'année n-1.</w:t>
      </w:r>
    </w:p>
    <w:p>
      <w:r>
        <w:rPr>
          <w:b/>
        </w:rPr>
        <w:t xml:space="preserve">Distribution et variation sur la période du salaire moyen net par tête (SMPT net) en EQTP</w:t>
      </w:r>
    </w:p>
    <w:p>
      <w:r>
        <w:t xml:space="preserve"> </w:t>
      </w:r>
      <w:r>
        <w:rPr>
          <w:i/>
        </w:rPr>
        <w:t xml:space="preserve">Tableau 32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4 794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16 990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18 670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20 050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22 030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54 530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rPr>
          <w:i/>
        </w:rPr>
        <w:t xml:space="preserve">Nota :</w:t>
      </w:r>
      <w:r>
        <w:t xml:space="preserve"> </w:t>
      </w:r>
      <w:r>
        <w:t xml:space="preserve">La population retenue est constituée des agents qui :</w:t>
      </w:r>
      <w:r>
        <w:br w:type="textWrapping"/>
      </w:r>
      <w:r>
        <w:t xml:space="preserve">  - ne font pas partie des 2 centiles extrêmaux</w:t>
      </w:r>
      <w:r>
        <w:br w:type="textWrapping"/>
      </w:r>
      <w:r>
        <w:t xml:space="preserve">  - sont au moins présents 1 jour(s) la première et la dernière année d'activité</w:t>
      </w:r>
      <w:r>
        <w:br w:type="textWrapping"/>
      </w:r>
      <w:r>
        <w:t xml:space="preserve">Les élus, vacataires et assistantes maternelles sont retirés du périmètre.</w:t>
      </w:r>
      <w:r>
        <w:br w:type="textWrapping"/>
      </w:r>
      <w:r>
        <w:t xml:space="preserve">Seuls sont pris en compte les agents ayant connu au moins un mois actif et ayant eu, sur l'année, des rémunérations non annexes.</w:t>
      </w:r>
      <w:r>
        <w:br w:type="textWrapping"/>
      </w:r>
      <w:hyperlink r:id="rId25">
        <w:r>
          <w:rPr>
            <w:rStyle w:val="Link"/>
          </w:rPr>
          <w:t xml:space="preserve">Compléments méthodologiques</w:t>
        </w:r>
      </w:hyperlink>
    </w:p>
    <w:p>
      <w:r>
        <w:rPr>
          <w:b/>
        </w:rPr>
        <w:t xml:space="preserve">Comparaisons source INSEE/DGCL</w:t>
      </w:r>
    </w:p>
    <w:p>
      <w:r>
        <w:rPr>
          <w:b/>
        </w:rPr>
        <w:t xml:space="preserve">Salaires annuels moyens 2011 et 2012 en EQTP (hors assistantes maternelles)</w:t>
      </w:r>
    </w:p>
    <w:p>
      <w:r>
        <w:t xml:space="preserve"> </w:t>
      </w:r>
      <w:r>
        <w:rPr>
          <w:i/>
        </w:rPr>
        <w:t xml:space="preserve">Tableau 33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Agrégat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Salaires nets 2011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Salaires nets 2012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Salaires nets 2013 (€)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Ensemble</w:t>
            </w:r>
          </w:p>
        </w:tc>
        <w:tc>
          <w:p>
            <w:pPr>
              <w:pStyle w:val="Compact"/>
              <w:jc w:val="left"/>
            </w:pPr>
            <w:r>
              <w:t xml:space="preserve">21 876,0</w:t>
            </w:r>
          </w:p>
        </w:tc>
        <w:tc>
          <w:p>
            <w:pPr>
              <w:pStyle w:val="Compact"/>
              <w:jc w:val="left"/>
            </w:pPr>
            <w:r>
              <w:t xml:space="preserve">22 176,0</w:t>
            </w:r>
          </w:p>
        </w:tc>
        <w:tc>
          <w:p>
            <w:pPr>
              <w:pStyle w:val="Compact"/>
              <w:jc w:val="left"/>
            </w:pPr>
            <w:r>
              <w:t xml:space="preserve">22 224,0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Titulaires</w:t>
            </w:r>
          </w:p>
        </w:tc>
        <w:tc>
          <w:p>
            <w:pPr>
              <w:pStyle w:val="Compact"/>
              <w:jc w:val="left"/>
            </w:pPr>
            <w:r>
              <w:t xml:space="preserve">22 632,0</w:t>
            </w:r>
          </w:p>
        </w:tc>
        <w:tc>
          <w:p>
            <w:pPr>
              <w:pStyle w:val="Compact"/>
              <w:jc w:val="left"/>
            </w:pPr>
            <w:r>
              <w:t xml:space="preserve">22 920,0</w:t>
            </w:r>
          </w:p>
        </w:tc>
        <w:tc>
          <w:p>
            <w:pPr>
              <w:pStyle w:val="Compact"/>
              <w:jc w:val="left"/>
            </w:pPr>
            <w:r>
              <w:t xml:space="preserve">22 920,0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Autres salariés</w:t>
            </w:r>
          </w:p>
        </w:tc>
        <w:tc>
          <w:p>
            <w:pPr>
              <w:pStyle w:val="Compact"/>
              <w:jc w:val="left"/>
            </w:pPr>
            <w:r>
              <w:t xml:space="preserve">18 864,0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rPr>
          <w:i/>
        </w:rPr>
        <w:t xml:space="preserve">Champ : France. Salariés en équivalent-temps plein (EQTP) des collectivités territoriales (y compris bénéficiaires de contrats aidés, hors assistantes maternelles).</w:t>
      </w:r>
    </w:p>
    <w:p>
      <w:r>
        <w:rPr>
          <w:b/>
        </w:rPr>
        <w:t xml:space="preserve">Distribution des salaires nets annuels en EQTP dans la fonction publique par versant en 2011</w:t>
      </w:r>
    </w:p>
    <w:p>
      <w:r>
        <w:t xml:space="preserve"> </w:t>
      </w:r>
      <w:r>
        <w:rPr>
          <w:i/>
        </w:rPr>
        <w:t xml:space="preserve">Tableau 34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Décile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FPH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Secteur privé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D1</w:t>
            </w:r>
          </w:p>
        </w:tc>
        <w:tc>
          <w:p>
            <w:pPr>
              <w:pStyle w:val="Compact"/>
              <w:jc w:val="left"/>
            </w:pPr>
            <w:r>
              <w:t xml:space="preserve">17 496,0</w:t>
            </w:r>
          </w:p>
        </w:tc>
        <w:tc>
          <w:p>
            <w:pPr>
              <w:pStyle w:val="Compact"/>
              <w:jc w:val="left"/>
            </w:pPr>
            <w:r>
              <w:t xml:space="preserve">15 288,0</w:t>
            </w:r>
          </w:p>
        </w:tc>
        <w:tc>
          <w:p>
            <w:pPr>
              <w:pStyle w:val="Compact"/>
              <w:jc w:val="left"/>
            </w:pPr>
            <w:r>
              <w:t xml:space="preserve">16 584,0</w:t>
            </w:r>
          </w:p>
        </w:tc>
        <w:tc>
          <w:p>
            <w:pPr>
              <w:pStyle w:val="Compact"/>
              <w:jc w:val="left"/>
            </w:pPr>
            <w:r>
              <w:t xml:space="preserve">14 040,0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p>
            <w:pPr>
              <w:pStyle w:val="Compact"/>
              <w:jc w:val="left"/>
            </w:pPr>
            <w:r>
              <w:t xml:space="preserve">20 916,0</w:t>
            </w:r>
          </w:p>
        </w:tc>
        <w:tc>
          <w:p>
            <w:pPr>
              <w:pStyle w:val="Compact"/>
              <w:jc w:val="left"/>
            </w:pPr>
            <w:r>
              <w:t xml:space="preserve">16 512,0</w:t>
            </w:r>
          </w:p>
        </w:tc>
        <w:tc>
          <w:p>
            <w:pPr>
              <w:pStyle w:val="Compact"/>
              <w:jc w:val="left"/>
            </w:pPr>
            <w:r>
              <w:t xml:space="preserve">18 168,0</w:t>
            </w:r>
          </w:p>
        </w:tc>
        <w:tc>
          <w:p>
            <w:pPr>
              <w:pStyle w:val="Compact"/>
              <w:jc w:val="left"/>
            </w:pPr>
            <w:r>
              <w:t xml:space="preserve">15 660,0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p>
            <w:pPr>
              <w:pStyle w:val="Compact"/>
              <w:jc w:val="left"/>
            </w:pPr>
            <w:r>
              <w:t xml:space="preserve">23 052,0</w:t>
            </w:r>
          </w:p>
        </w:tc>
        <w:tc>
          <w:p>
            <w:pPr>
              <w:pStyle w:val="Compact"/>
              <w:jc w:val="left"/>
            </w:pPr>
            <w:r>
              <w:t xml:space="preserve">17 508,0</w:t>
            </w:r>
          </w:p>
        </w:tc>
        <w:tc>
          <w:p>
            <w:pPr>
              <w:pStyle w:val="Compact"/>
              <w:jc w:val="left"/>
            </w:pPr>
            <w:r>
              <w:t xml:space="preserve">19 620,0</w:t>
            </w:r>
          </w:p>
        </w:tc>
        <w:tc>
          <w:p>
            <w:pPr>
              <w:pStyle w:val="Compact"/>
              <w:jc w:val="left"/>
            </w:pPr>
            <w:r>
              <w:t xml:space="preserve">17 136,0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D4</w:t>
            </w:r>
          </w:p>
        </w:tc>
        <w:tc>
          <w:p>
            <w:pPr>
              <w:pStyle w:val="Compact"/>
              <w:jc w:val="left"/>
            </w:pPr>
            <w:r>
              <w:t xml:space="preserve">24 912,0</w:t>
            </w:r>
          </w:p>
        </w:tc>
        <w:tc>
          <w:p>
            <w:pPr>
              <w:pStyle w:val="Compact"/>
              <w:jc w:val="left"/>
            </w:pPr>
            <w:r>
              <w:t xml:space="preserve">18 480,0</w:t>
            </w:r>
          </w:p>
        </w:tc>
        <w:tc>
          <w:p>
            <w:pPr>
              <w:pStyle w:val="Compact"/>
              <w:jc w:val="left"/>
            </w:pPr>
            <w:r>
              <w:t xml:space="preserve">21 048,0</w:t>
            </w:r>
          </w:p>
        </w:tc>
        <w:tc>
          <w:p>
            <w:pPr>
              <w:pStyle w:val="Compact"/>
              <w:jc w:val="left"/>
            </w:pPr>
            <w:r>
              <w:t xml:space="preserve">18 708,0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D5</w:t>
            </w:r>
          </w:p>
        </w:tc>
        <w:tc>
          <w:p>
            <w:pPr>
              <w:pStyle w:val="Compact"/>
              <w:jc w:val="left"/>
            </w:pPr>
            <w:r>
              <w:t xml:space="preserve">26 832,0</w:t>
            </w:r>
          </w:p>
        </w:tc>
        <w:tc>
          <w:p>
            <w:pPr>
              <w:pStyle w:val="Compact"/>
              <w:jc w:val="left"/>
            </w:pPr>
            <w:r>
              <w:t xml:space="preserve">19 632,0</w:t>
            </w:r>
          </w:p>
        </w:tc>
        <w:tc>
          <w:p>
            <w:pPr>
              <w:pStyle w:val="Compact"/>
              <w:jc w:val="left"/>
            </w:pPr>
            <w:r>
              <w:t xml:space="preserve">22 596,0</w:t>
            </w:r>
          </w:p>
        </w:tc>
        <w:tc>
          <w:p>
            <w:pPr>
              <w:pStyle w:val="Compact"/>
              <w:jc w:val="left"/>
            </w:pPr>
            <w:r>
              <w:t xml:space="preserve">20 544,0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D6</w:t>
            </w:r>
          </w:p>
        </w:tc>
        <w:tc>
          <w:p>
            <w:pPr>
              <w:pStyle w:val="Compact"/>
              <w:jc w:val="left"/>
            </w:pPr>
            <w:r>
              <w:t xml:space="preserve">28 944,0</w:t>
            </w:r>
          </w:p>
        </w:tc>
        <w:tc>
          <w:p>
            <w:pPr>
              <w:pStyle w:val="Compact"/>
              <w:jc w:val="left"/>
            </w:pPr>
            <w:r>
              <w:t xml:space="preserve">21 012,0</w:t>
            </w:r>
          </w:p>
        </w:tc>
        <w:tc>
          <w:p>
            <w:pPr>
              <w:pStyle w:val="Compact"/>
              <w:jc w:val="left"/>
            </w:pPr>
            <w:r>
              <w:t xml:space="preserve">24 504,0</w:t>
            </w:r>
          </w:p>
        </w:tc>
        <w:tc>
          <w:p>
            <w:pPr>
              <w:pStyle w:val="Compact"/>
              <w:jc w:val="left"/>
            </w:pPr>
            <w:r>
              <w:t xml:space="preserve">22 824,0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D7</w:t>
            </w:r>
          </w:p>
        </w:tc>
        <w:tc>
          <w:p>
            <w:pPr>
              <w:pStyle w:val="Compact"/>
              <w:jc w:val="left"/>
            </w:pPr>
            <w:r>
              <w:t xml:space="preserve">31 632,0</w:t>
            </w:r>
          </w:p>
        </w:tc>
        <w:tc>
          <w:p>
            <w:pPr>
              <w:pStyle w:val="Compact"/>
              <w:jc w:val="left"/>
            </w:pPr>
            <w:r>
              <w:t xml:space="preserve">22 860,0</w:t>
            </w:r>
          </w:p>
        </w:tc>
        <w:tc>
          <w:p>
            <w:pPr>
              <w:pStyle w:val="Compact"/>
              <w:jc w:val="left"/>
            </w:pPr>
            <w:r>
              <w:t xml:space="preserve">27 216,0</w:t>
            </w:r>
          </w:p>
        </w:tc>
        <w:tc>
          <w:p>
            <w:pPr>
              <w:pStyle w:val="Compact"/>
              <w:jc w:val="left"/>
            </w:pPr>
            <w:r>
              <w:t xml:space="preserve">25 872,0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D8</w:t>
            </w:r>
          </w:p>
        </w:tc>
        <w:tc>
          <w:p>
            <w:pPr>
              <w:pStyle w:val="Compact"/>
              <w:jc w:val="left"/>
            </w:pPr>
            <w:r>
              <w:t xml:space="preserve">35 592,0</w:t>
            </w:r>
          </w:p>
        </w:tc>
        <w:tc>
          <w:p>
            <w:pPr>
              <w:pStyle w:val="Compact"/>
              <w:jc w:val="left"/>
            </w:pPr>
            <w:r>
              <w:t xml:space="preserve">25 596,0</w:t>
            </w:r>
          </w:p>
        </w:tc>
        <w:tc>
          <w:p>
            <w:pPr>
              <w:pStyle w:val="Compact"/>
              <w:jc w:val="left"/>
            </w:pPr>
            <w:r>
              <w:t xml:space="preserve">30 996,0</w:t>
            </w:r>
          </w:p>
        </w:tc>
        <w:tc>
          <w:p>
            <w:pPr>
              <w:pStyle w:val="Compact"/>
              <w:jc w:val="left"/>
            </w:pPr>
            <w:r>
              <w:t xml:space="preserve">30 828,0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D9</w:t>
            </w:r>
          </w:p>
        </w:tc>
        <w:tc>
          <w:p>
            <w:pPr>
              <w:pStyle w:val="Compact"/>
              <w:jc w:val="left"/>
            </w:pPr>
            <w:r>
              <w:t xml:space="preserve">42 456,0</w:t>
            </w:r>
          </w:p>
        </w:tc>
        <w:tc>
          <w:p>
            <w:pPr>
              <w:pStyle w:val="Compact"/>
              <w:jc w:val="left"/>
            </w:pPr>
            <w:r>
              <w:t xml:space="preserve">30 876,0</w:t>
            </w:r>
          </w:p>
        </w:tc>
        <w:tc>
          <w:p>
            <w:pPr>
              <w:pStyle w:val="Compact"/>
              <w:jc w:val="left"/>
            </w:pPr>
            <w:r>
              <w:t xml:space="preserve">37 812,0</w:t>
            </w:r>
          </w:p>
        </w:tc>
        <w:tc>
          <w:p>
            <w:pPr>
              <w:pStyle w:val="Compact"/>
              <w:jc w:val="left"/>
            </w:pPr>
            <w:r>
              <w:t xml:space="preserve">40 800,0</w:t>
            </w:r>
          </w:p>
        </w:tc>
      </w:tr>
    </w:tbl>
    <w:p>
      <w:r>
        <w:rPr>
          <w:b/>
        </w:rPr>
        <w:t xml:space="preserve">Distribution des salaires nets annuels en EQTP dans la fonction publique territoriale par catégorie en 2011</w:t>
      </w:r>
    </w:p>
    <w:p>
      <w:r>
        <w:t xml:space="preserve"> </w:t>
      </w:r>
      <w:r>
        <w:rPr>
          <w:i/>
        </w:rPr>
        <w:t xml:space="preserve">Tableau 35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Décile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Catégorie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Catégorie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Catégorie 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Autres salariés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D1</w:t>
            </w:r>
          </w:p>
        </w:tc>
        <w:tc>
          <w:p>
            <w:pPr>
              <w:pStyle w:val="Compact"/>
              <w:jc w:val="left"/>
            </w:pPr>
            <w:r>
              <w:t xml:space="preserve">26 040,0</w:t>
            </w:r>
          </w:p>
        </w:tc>
        <w:tc>
          <w:p>
            <w:pPr>
              <w:pStyle w:val="Compact"/>
              <w:jc w:val="left"/>
            </w:pPr>
            <w:r>
              <w:t xml:space="preserve">20 580,0</w:t>
            </w:r>
          </w:p>
        </w:tc>
        <w:tc>
          <w:p>
            <w:pPr>
              <w:pStyle w:val="Compact"/>
              <w:jc w:val="left"/>
            </w:pPr>
            <w:r>
              <w:t xml:space="preserve">15 972,0</w:t>
            </w:r>
          </w:p>
        </w:tc>
        <w:tc>
          <w:p>
            <w:pPr>
              <w:pStyle w:val="Compact"/>
              <w:jc w:val="left"/>
            </w:pPr>
            <w:r>
              <w:t xml:space="preserve">13 620,0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p>
            <w:pPr>
              <w:pStyle w:val="Compact"/>
              <w:jc w:val="left"/>
            </w:pPr>
            <w:r>
              <w:t xml:space="preserve">28 992,0</w:t>
            </w:r>
          </w:p>
        </w:tc>
        <w:tc>
          <w:p>
            <w:pPr>
              <w:pStyle w:val="Compact"/>
              <w:jc w:val="left"/>
            </w:pPr>
            <w:r>
              <w:t xml:space="preserve">22 272,0</w:t>
            </w:r>
          </w:p>
        </w:tc>
        <w:tc>
          <w:p>
            <w:pPr>
              <w:pStyle w:val="Compact"/>
              <w:jc w:val="left"/>
            </w:pPr>
            <w:r>
              <w:t xml:space="preserve">16 896,0</w:t>
            </w:r>
          </w:p>
        </w:tc>
        <w:tc>
          <w:p>
            <w:pPr>
              <w:pStyle w:val="Compact"/>
              <w:jc w:val="left"/>
            </w:pPr>
            <w:r>
              <w:t xml:space="preserve">14 340,0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p>
            <w:pPr>
              <w:pStyle w:val="Compact"/>
              <w:jc w:val="left"/>
            </w:pPr>
            <w:r>
              <w:t xml:space="preserve">31 272,0</w:t>
            </w:r>
          </w:p>
        </w:tc>
        <w:tc>
          <w:p>
            <w:pPr>
              <w:pStyle w:val="Compact"/>
              <w:jc w:val="left"/>
            </w:pPr>
            <w:r>
              <w:t xml:space="preserve">23 652,0</w:t>
            </w:r>
          </w:p>
        </w:tc>
        <w:tc>
          <w:p>
            <w:pPr>
              <w:pStyle w:val="Compact"/>
              <w:jc w:val="left"/>
            </w:pPr>
            <w:r>
              <w:t xml:space="preserve">17 652,0</w:t>
            </w:r>
          </w:p>
        </w:tc>
        <w:tc>
          <w:p>
            <w:pPr>
              <w:pStyle w:val="Compact"/>
              <w:jc w:val="left"/>
            </w:pPr>
            <w:r>
              <w:t xml:space="preserve">15 024,0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D4</w:t>
            </w:r>
          </w:p>
        </w:tc>
        <w:tc>
          <w:p>
            <w:pPr>
              <w:pStyle w:val="Compact"/>
              <w:jc w:val="left"/>
            </w:pPr>
            <w:r>
              <w:t xml:space="preserve">33 468,0</w:t>
            </w:r>
          </w:p>
        </w:tc>
        <w:tc>
          <w:p>
            <w:pPr>
              <w:pStyle w:val="Compact"/>
              <w:jc w:val="left"/>
            </w:pPr>
            <w:r>
              <w:t xml:space="preserve">24 960,0</w:t>
            </w:r>
          </w:p>
        </w:tc>
        <w:tc>
          <w:p>
            <w:pPr>
              <w:pStyle w:val="Compact"/>
              <w:jc w:val="left"/>
            </w:pPr>
            <w:r>
              <w:t xml:space="preserve">18 360,0</w:t>
            </w:r>
          </w:p>
        </w:tc>
        <w:tc>
          <w:p>
            <w:pPr>
              <w:pStyle w:val="Compact"/>
              <w:jc w:val="left"/>
            </w:pPr>
            <w:r>
              <w:t xml:space="preserve">15 684,0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D5</w:t>
            </w:r>
          </w:p>
        </w:tc>
        <w:tc>
          <w:p>
            <w:pPr>
              <w:pStyle w:val="Compact"/>
              <w:jc w:val="left"/>
            </w:pPr>
            <w:r>
              <w:t xml:space="preserve">35 820,0</w:t>
            </w:r>
          </w:p>
        </w:tc>
        <w:tc>
          <w:p>
            <w:pPr>
              <w:pStyle w:val="Compact"/>
              <w:jc w:val="left"/>
            </w:pPr>
            <w:r>
              <w:t xml:space="preserve">26 244,0</w:t>
            </w:r>
          </w:p>
        </w:tc>
        <w:tc>
          <w:p>
            <w:pPr>
              <w:pStyle w:val="Compact"/>
              <w:jc w:val="left"/>
            </w:pPr>
            <w:r>
              <w:t xml:space="preserve">19 164,0</w:t>
            </w:r>
          </w:p>
        </w:tc>
        <w:tc>
          <w:p>
            <w:pPr>
              <w:pStyle w:val="Compact"/>
              <w:jc w:val="left"/>
            </w:pPr>
            <w:r>
              <w:t xml:space="preserve">16 368,0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D6</w:t>
            </w:r>
          </w:p>
        </w:tc>
        <w:tc>
          <w:p>
            <w:pPr>
              <w:pStyle w:val="Compact"/>
              <w:jc w:val="left"/>
            </w:pPr>
            <w:r>
              <w:t xml:space="preserve">38 664,0</w:t>
            </w:r>
          </w:p>
        </w:tc>
        <w:tc>
          <w:p>
            <w:pPr>
              <w:pStyle w:val="Compact"/>
              <w:jc w:val="left"/>
            </w:pPr>
            <w:r>
              <w:t xml:space="preserve">27 636,0</w:t>
            </w:r>
          </w:p>
        </w:tc>
        <w:tc>
          <w:p>
            <w:pPr>
              <w:pStyle w:val="Compact"/>
              <w:jc w:val="left"/>
            </w:pPr>
            <w:r>
              <w:t xml:space="preserve">20 100,0</w:t>
            </w:r>
          </w:p>
        </w:tc>
        <w:tc>
          <w:p>
            <w:pPr>
              <w:pStyle w:val="Compact"/>
              <w:jc w:val="left"/>
            </w:pPr>
            <w:r>
              <w:t xml:space="preserve">17 232,0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D7</w:t>
            </w:r>
          </w:p>
        </w:tc>
        <w:tc>
          <w:p>
            <w:pPr>
              <w:pStyle w:val="Compact"/>
              <w:jc w:val="left"/>
            </w:pPr>
            <w:r>
              <w:t xml:space="preserve">42 276,0</w:t>
            </w:r>
          </w:p>
        </w:tc>
        <w:tc>
          <w:p>
            <w:pPr>
              <w:pStyle w:val="Compact"/>
              <w:jc w:val="left"/>
            </w:pPr>
            <w:r>
              <w:t xml:space="preserve">29 160,0</w:t>
            </w:r>
          </w:p>
        </w:tc>
        <w:tc>
          <w:p>
            <w:pPr>
              <w:pStyle w:val="Compact"/>
              <w:jc w:val="left"/>
            </w:pPr>
            <w:r>
              <w:t xml:space="preserve">21 216,0</w:t>
            </w:r>
          </w:p>
        </w:tc>
        <w:tc>
          <w:p>
            <w:pPr>
              <w:pStyle w:val="Compact"/>
              <w:jc w:val="left"/>
            </w:pPr>
            <w:r>
              <w:t xml:space="preserve">18 480,0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D8</w:t>
            </w:r>
          </w:p>
        </w:tc>
        <w:tc>
          <w:p>
            <w:pPr>
              <w:pStyle w:val="Compact"/>
              <w:jc w:val="left"/>
            </w:pPr>
            <w:r>
              <w:t xml:space="preserve">47 124,0</w:t>
            </w:r>
          </w:p>
        </w:tc>
        <w:tc>
          <w:p>
            <w:pPr>
              <w:pStyle w:val="Compact"/>
              <w:jc w:val="left"/>
            </w:pPr>
            <w:r>
              <w:t xml:space="preserve">30 984,0</w:t>
            </w:r>
          </w:p>
        </w:tc>
        <w:tc>
          <w:p>
            <w:pPr>
              <w:pStyle w:val="Compact"/>
              <w:jc w:val="left"/>
            </w:pPr>
            <w:r>
              <w:t xml:space="preserve">22 680,0</w:t>
            </w:r>
          </w:p>
        </w:tc>
        <w:tc>
          <w:p>
            <w:pPr>
              <w:pStyle w:val="Compact"/>
              <w:jc w:val="left"/>
            </w:pPr>
            <w:r>
              <w:t xml:space="preserve">20 784,0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D9</w:t>
            </w:r>
          </w:p>
        </w:tc>
        <w:tc>
          <w:p>
            <w:pPr>
              <w:pStyle w:val="Compact"/>
              <w:jc w:val="left"/>
            </w:pPr>
            <w:r>
              <w:t xml:space="preserve">54 840,0</w:t>
            </w:r>
          </w:p>
        </w:tc>
        <w:tc>
          <w:p>
            <w:pPr>
              <w:pStyle w:val="Compact"/>
              <w:jc w:val="left"/>
            </w:pPr>
            <w:r>
              <w:t xml:space="preserve">33 804,0</w:t>
            </w:r>
          </w:p>
        </w:tc>
        <w:tc>
          <w:p>
            <w:pPr>
              <w:pStyle w:val="Compact"/>
              <w:jc w:val="left"/>
            </w:pPr>
            <w:r>
              <w:t xml:space="preserve">24 996,0</w:t>
            </w:r>
          </w:p>
        </w:tc>
        <w:tc>
          <w:p>
            <w:pPr>
              <w:pStyle w:val="Compact"/>
              <w:jc w:val="left"/>
            </w:pPr>
            <w:r>
              <w:t xml:space="preserve">26 916,0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Moyenne</w:t>
            </w:r>
          </w:p>
        </w:tc>
        <w:tc>
          <w:p>
            <w:pPr>
              <w:pStyle w:val="Compact"/>
              <w:jc w:val="left"/>
            </w:pPr>
            <w:r>
              <w:t xml:space="preserve">21 876,0</w:t>
            </w:r>
          </w:p>
        </w:tc>
        <w:tc>
          <w:p>
            <w:pPr>
              <w:pStyle w:val="Compact"/>
              <w:jc w:val="left"/>
            </w:pPr>
            <w:r>
              <w:t xml:space="preserve">38 700,0</w:t>
            </w:r>
          </w:p>
        </w:tc>
        <w:tc>
          <w:p>
            <w:pPr>
              <w:pStyle w:val="Compact"/>
              <w:jc w:val="left"/>
            </w:pPr>
            <w:r>
              <w:t xml:space="preserve">26 928,0</w:t>
            </w:r>
          </w:p>
        </w:tc>
        <w:tc>
          <w:p>
            <w:pPr>
              <w:pStyle w:val="Compact"/>
              <w:jc w:val="left"/>
            </w:pPr>
            <w:r>
              <w:t xml:space="preserve">20 016,0</w:t>
            </w:r>
          </w:p>
        </w:tc>
      </w:tr>
    </w:tbl>
    <w:p>
      <w:hyperlink r:id="rId72">
        <w:r>
          <w:rPr>
            <w:rStyle w:val="Link"/>
          </w:rPr>
          <w:t xml:space="preserve">Source INSEE, onglets Figure3, F1web et F3web</w:t>
        </w:r>
      </w:hyperlink>
    </w:p>
    <w:p>
      <w:hyperlink r:id="rId79">
        <w:r>
          <w:rPr>
            <w:rStyle w:val="Link"/>
          </w:rPr>
          <w:t xml:space="preserve">Lien vers la base de données</w:t>
        </w:r>
      </w:hyperlink>
    </w:p>
    <w:p>
      <w:pPr>
        <w:pStyle w:val="Heading3"/>
      </w:pPr>
      <w:bookmarkStart w:id="83" w:name="fonctionnaires"/>
      <w:bookmarkEnd w:id="83"/>
      <w:r>
        <w:t xml:space="preserve">4.2.2 Fonctionnaires</w:t>
      </w:r>
    </w:p>
    <w:p>
      <w:r>
        <w:rPr>
          <w:b/>
        </w:rPr>
        <w:t xml:space="preserve">Titulaires et stagiaires</w:t>
      </w:r>
    </w:p>
    <w:p>
      <w:r>
        <w:rPr>
          <w:b/>
        </w:rPr>
        <w:t xml:space="preserve">Salaire net moyen par tête (SMPT net) en EQTP</w:t>
      </w:r>
      <w:r>
        <w:br w:type="textWrapping"/>
      </w:r>
      <w:r>
        <w:t xml:space="preserve"> </w:t>
      </w:r>
      <w:r>
        <w:rPr>
          <w:i/>
        </w:rPr>
        <w:t xml:space="preserve">Tableau 36</w:t>
      </w:r>
    </w:p>
    <w:p>
      <w:pPr>
        <w:pStyle w:val="SourceCode"/>
      </w:pPr>
      <w:r>
        <w:rPr>
          <w:rStyle w:val="VerbatimChar"/>
        </w:rPr>
        <w:t xml:space="preserve">## Error in data.frame(c("7 985,2", "7 985,2", "7 985,2", "7 985,2"), c("7 944,9", : les arguments impliquent des nombres de lignes différents : 4, 0, 1</w:t>
      </w:r>
    </w:p>
    <w:p>
      <w:r>
        <w:rPr>
          <w:b/>
        </w:rPr>
        <w:t xml:space="preserve">Effet de noria sur salaires nets et taux de remplacements</w:t>
      </w:r>
    </w:p>
    <w:p>
      <w:r>
        <w:t xml:space="preserve"> </w:t>
      </w:r>
      <w:r>
        <w:rPr>
          <w:i/>
        </w:rPr>
        <w:t xml:space="preserve">Tableau 37</w:t>
      </w:r>
    </w:p>
    <w:p>
      <w:pPr>
        <w:pStyle w:val="SourceCode"/>
      </w:pPr>
      <w:r>
        <w:rPr>
          <w:rStyle w:val="VerbatimChar"/>
        </w:rPr>
        <w:t xml:space="preserve">## Error in e[[y]]: attempt to select less than one element</w:t>
      </w:r>
    </w:p>
    <w:p>
      <w:r>
        <w:rPr>
          <w:i/>
        </w:rPr>
        <w:t xml:space="preserve">MS N-1 : masse salariale nette de l'année n-1.</w:t>
      </w:r>
    </w:p>
    <w:p>
      <w:r>
        <w:rPr>
          <w:b/>
        </w:rPr>
        <w:t xml:space="preserve">Distribution et variation sur la période du salaire moyen net par tête (SMPT net) en EQTP</w:t>
      </w:r>
    </w:p>
    <w:p>
      <w:r>
        <w:t xml:space="preserve"> </w:t>
      </w:r>
      <w:r>
        <w:rPr>
          <w:i/>
        </w:rPr>
        <w:t xml:space="preserve">Tableau 38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8 883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17 480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19 420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20 820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22 730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54 530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rPr>
          <w:b/>
        </w:rPr>
        <w:t xml:space="preserve">Evolution du SMPT net des titulaires à temps complet</w:t>
      </w:r>
    </w:p>
    <w:p>
      <w:r>
        <w:t xml:space="preserve"> </w:t>
      </w:r>
      <w:r>
        <w:rPr>
          <w:i/>
        </w:rPr>
        <w:t xml:space="preserve">Tableau 39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5 703,4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19 667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6 052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19 974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5 934,6</w:t>
            </w:r>
          </w:p>
        </w:tc>
        <w:tc>
          <w:p>
            <w:pPr>
              <w:pStyle w:val="Compact"/>
              <w:jc w:val="center"/>
            </w:pPr>
            <w:r>
              <w:t xml:space="preserve">1,35</w:t>
            </w:r>
          </w:p>
        </w:tc>
        <w:tc>
          <w:p>
            <w:pPr>
              <w:pStyle w:val="Compact"/>
              <w:jc w:val="center"/>
            </w:pPr>
            <w:r>
              <w:t xml:space="preserve">20 049</w:t>
            </w:r>
          </w:p>
        </w:tc>
        <w:tc>
          <w:p>
            <w:pPr>
              <w:pStyle w:val="Compact"/>
              <w:jc w:val="center"/>
            </w:pPr>
            <w:r>
              <w:t xml:space="preserve">5,34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5 356,5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20 290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5 780,4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20 718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b/>
        </w:rPr>
        <w:t xml:space="preserve">Distribution et variation sur la période du salaire moyen net par tête (SMPT net) des titulaires à temps complet</w:t>
      </w:r>
    </w:p>
    <w:p>
      <w:r>
        <w:t xml:space="preserve"> </w:t>
      </w:r>
      <w:r>
        <w:rPr>
          <w:i/>
        </w:rPr>
        <w:t xml:space="preserve">Tableau 40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8 883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17 400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19 280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20 720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22 210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54 530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hyperlink r:id="rId79">
        <w:r>
          <w:rPr>
            <w:rStyle w:val="Link"/>
          </w:rPr>
          <w:t xml:space="preserve">Lien vers la base de données</w:t>
        </w:r>
      </w:hyperlink>
    </w:p>
    <w:p>
      <w:pPr>
        <w:pStyle w:val="Heading2"/>
      </w:pPr>
      <w:bookmarkStart w:id="84" w:name="glissement-vieillesse-technicite-gvt"/>
      <w:bookmarkEnd w:id="84"/>
      <w:r>
        <w:t xml:space="preserve">4.3 Glissement vieillesse-technicité (GVT)</w:t>
      </w:r>
    </w:p>
    <w:p>
      <w:pPr>
        <w:pStyle w:val="Heading3"/>
      </w:pPr>
      <w:bookmarkStart w:id="85" w:name="ensemble-des-personnels"/>
      <w:bookmarkEnd w:id="85"/>
      <w:r>
        <w:t xml:space="preserve">4.3.1 Ensemble des personnels</w:t>
      </w:r>
    </w:p>
    <w:p>
      <w:r>
        <w:rPr>
          <w:i/>
        </w:rPr>
        <w:t xml:space="preserve">Cette section est consacrée à la rémunération moyenne des personnes en place (RMPP), définies comme présentes deux années entières consécutives avec la même quotité</w:t>
      </w:r>
      <w:r>
        <w:br w:type="textWrapping"/>
      </w:r>
      <w:r>
        <w:rPr>
          <w:i/>
        </w:rPr>
        <w:t xml:space="preserve">L'évolution de la RMPP permet d'étudier le glissement vieillesse-technicité "positif", à effectifs constants sur deux années</w:t>
      </w:r>
      <w:r>
        <w:br w:type="textWrapping"/>
      </w:r>
      <w:r>
        <w:rPr>
          <w:i/>
        </w:rPr>
        <w:t xml:space="preserve">Le GVT positif est dû aux mesures statutaires et individuelles, à l'avancement et aux changements d'activité</w:t>
      </w:r>
    </w:p>
    <w:p>
      <w:r>
        <w:drawing>
          <wp:inline>
            <wp:extent cx="5440680" cy="29043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90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Evolution de la RMPP nette en EQTP</w:t>
      </w:r>
    </w:p>
    <w:p>
      <w:r>
        <w:t xml:space="preserve"> </w:t>
      </w:r>
      <w:r>
        <w:rPr>
          <w:i/>
        </w:rPr>
        <w:t xml:space="preserve">Tableau 41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RMPP nette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7 240,1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19 890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7 350,9</w:t>
            </w:r>
          </w:p>
        </w:tc>
        <w:tc>
          <w:p>
            <w:pPr>
              <w:pStyle w:val="Compact"/>
              <w:jc w:val="center"/>
            </w:pPr>
            <w:r>
              <w:t xml:space="preserve">-0,551</w:t>
            </w:r>
          </w:p>
        </w:tc>
        <w:tc>
          <w:p>
            <w:pPr>
              <w:pStyle w:val="Compact"/>
              <w:jc w:val="center"/>
            </w:pPr>
            <w:r>
              <w:t xml:space="preserve">19 867</w:t>
            </w:r>
          </w:p>
        </w:tc>
        <w:tc>
          <w:p>
            <w:pPr>
              <w:pStyle w:val="Compact"/>
              <w:jc w:val="center"/>
            </w:pPr>
            <w:r>
              <w:t xml:space="preserve">4,93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6 955,7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20 398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7 200,2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20 870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b/>
        </w:rPr>
        <w:t xml:space="preserve">Distribution et variation sur la période de la rémunération nette des personnes en place</w:t>
      </w:r>
    </w:p>
    <w:p>
      <w:r>
        <w:t xml:space="preserve"> </w:t>
      </w:r>
      <w:r>
        <w:rPr>
          <w:i/>
        </w:rPr>
        <w:t xml:space="preserve">Tableau 42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7 081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15 860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17 480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19 190</w:t>
            </w:r>
          </w:p>
        </w:tc>
        <w:tc>
          <w:p>
            <w:pPr>
              <w:pStyle w:val="Compact"/>
              <w:jc w:val="right"/>
            </w:pPr>
            <w:r>
              <w:t xml:space="preserve">417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20 730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56 150</w:t>
            </w:r>
          </w:p>
        </w:tc>
        <w:tc>
          <w:p>
            <w:pPr>
              <w:pStyle w:val="Compact"/>
            </w:pPr>
          </w:p>
        </w:tc>
      </w:tr>
    </w:tbl>
    <w:p>
      <w:r>
        <w:t xml:space="preserve"> </w:t>
      </w:r>
      <w:r>
        <w:rPr>
          <w:i/>
        </w:rPr>
        <w:t xml:space="preserve">Tableau 43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10 140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17 240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19 040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20 460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22 150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54 530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i/>
        </w:rPr>
        <w:t xml:space="preserve">Variation individuelle de rémunération nette en EQTP pour les personnels présents la première et la dernière année</w:t>
      </w:r>
    </w:p>
    <w:p>
      <w:r>
        <w:t xml:space="preserve"> </w:t>
      </w:r>
      <w:r>
        <w:rPr>
          <w:i/>
        </w:rPr>
        <w:t xml:space="preserve">Tableau 44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annuelle moyenne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-36,523</w:t>
            </w:r>
          </w:p>
        </w:tc>
        <w:tc>
          <w:p>
            <w:pPr>
              <w:pStyle w:val="Compact"/>
              <w:jc w:val="right"/>
            </w:pPr>
            <w:r>
              <w:t xml:space="preserve">-10,741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5,698</w:t>
            </w:r>
          </w:p>
        </w:tc>
        <w:tc>
          <w:p>
            <w:pPr>
              <w:pStyle w:val="Compact"/>
              <w:jc w:val="right"/>
            </w:pPr>
            <w:r>
              <w:t xml:space="preserve">1,395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10,318</w:t>
            </w:r>
          </w:p>
        </w:tc>
        <w:tc>
          <w:p>
            <w:pPr>
              <w:pStyle w:val="Compact"/>
              <w:jc w:val="right"/>
            </w:pPr>
            <w:r>
              <w:t xml:space="preserve">2,485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10,853</w:t>
            </w:r>
          </w:p>
        </w:tc>
        <w:tc>
          <w:p>
            <w:pPr>
              <w:pStyle w:val="Compact"/>
              <w:jc w:val="right"/>
            </w:pPr>
            <w:r>
              <w:t xml:space="preserve">2,530</w:t>
            </w:r>
          </w:p>
        </w:tc>
        <w:tc>
          <w:p>
            <w:pPr>
              <w:pStyle w:val="Compact"/>
              <w:jc w:val="right"/>
            </w:pPr>
            <w:r>
              <w:t xml:space="preserve">359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16,113</w:t>
            </w:r>
          </w:p>
        </w:tc>
        <w:tc>
          <w:p>
            <w:pPr>
              <w:pStyle w:val="Compact"/>
              <w:jc w:val="right"/>
            </w:pPr>
            <w:r>
              <w:t xml:space="preserve">3,805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38,583</w:t>
            </w:r>
          </w:p>
        </w:tc>
        <w:tc>
          <w:p>
            <w:pPr>
              <w:pStyle w:val="Compact"/>
              <w:jc w:val="right"/>
            </w:pPr>
            <w:r>
              <w:t xml:space="preserve">8,499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87" w:name="titulaires-et-stagiaires"/>
      <w:bookmarkEnd w:id="87"/>
      <w:r>
        <w:t xml:space="preserve">4.3.2 Titulaires et stagiaires</w:t>
      </w:r>
    </w:p>
    <w:p>
      <w:r>
        <w:rPr>
          <w:b/>
        </w:rPr>
        <w:t xml:space="preserve">Evolution de la RMPP nette en EQTP</w:t>
      </w:r>
    </w:p>
    <w:p>
      <w:r>
        <w:t xml:space="preserve"> </w:t>
      </w:r>
      <w:r>
        <w:rPr>
          <w:i/>
        </w:rPr>
        <w:t xml:space="preserve">Tableau 45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RMPP nette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6 896,8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19 818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7 009,9</w:t>
            </w:r>
          </w:p>
        </w:tc>
        <w:tc>
          <w:p>
            <w:pPr>
              <w:pStyle w:val="Compact"/>
              <w:jc w:val="center"/>
            </w:pPr>
            <w:r>
              <w:t xml:space="preserve">0,365</w:t>
            </w:r>
          </w:p>
        </w:tc>
        <w:tc>
          <w:p>
            <w:pPr>
              <w:pStyle w:val="Compact"/>
              <w:jc w:val="center"/>
            </w:pPr>
            <w:r>
              <w:t xml:space="preserve">19 858</w:t>
            </w:r>
          </w:p>
        </w:tc>
        <w:tc>
          <w:p>
            <w:pPr>
              <w:pStyle w:val="Compact"/>
              <w:jc w:val="center"/>
            </w:pPr>
            <w:r>
              <w:t xml:space="preserve">4,89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6 728,9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20 329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6 922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20 787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b/>
        </w:rPr>
        <w:t xml:space="preserve">Distribution et variation sur la période de la rémunération nette des fonctionnaires en place</w:t>
      </w:r>
    </w:p>
    <w:p>
      <w:r>
        <w:t xml:space="preserve"> </w:t>
      </w:r>
      <w:r>
        <w:rPr>
          <w:i/>
        </w:rPr>
        <w:t xml:space="preserve">Tableau 46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7 081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15 980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17 630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19 350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20 820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56 150</w:t>
            </w:r>
          </w:p>
        </w:tc>
        <w:tc>
          <w:p>
            <w:pPr>
              <w:pStyle w:val="Compact"/>
            </w:pPr>
          </w:p>
        </w:tc>
      </w:tr>
    </w:tbl>
    <w:p>
      <w:r>
        <w:t xml:space="preserve"> </w:t>
      </w:r>
      <w:r>
        <w:rPr>
          <w:i/>
        </w:rPr>
        <w:t xml:space="preserve">Tableau 47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4 743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17 400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19 430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21 120</w:t>
            </w:r>
          </w:p>
        </w:tc>
        <w:tc>
          <w:p>
            <w:pPr>
              <w:pStyle w:val="Compact"/>
              <w:jc w:val="right"/>
            </w:pPr>
            <w:r>
              <w:t xml:space="preserve">428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23 040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63 190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i/>
        </w:rPr>
        <w:t xml:space="preserve">Variation individuelle de rémunération nette en EQTP pour les personnels présents la première et la dernière année</w:t>
      </w:r>
    </w:p>
    <w:p>
      <w:r>
        <w:t xml:space="preserve"> </w:t>
      </w:r>
      <w:r>
        <w:rPr>
          <w:i/>
        </w:rPr>
        <w:t xml:space="preserve">Tableau 48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annuelle moyenne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-36,523</w:t>
            </w:r>
          </w:p>
        </w:tc>
        <w:tc>
          <w:p>
            <w:pPr>
              <w:pStyle w:val="Compact"/>
              <w:jc w:val="right"/>
            </w:pPr>
            <w:r>
              <w:t xml:space="preserve">-10,741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5,885</w:t>
            </w:r>
          </w:p>
        </w:tc>
        <w:tc>
          <w:p>
            <w:pPr>
              <w:pStyle w:val="Compact"/>
              <w:jc w:val="right"/>
            </w:pPr>
            <w:r>
              <w:t xml:space="preserve">1,440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10,354</w:t>
            </w:r>
          </w:p>
        </w:tc>
        <w:tc>
          <w:p>
            <w:pPr>
              <w:pStyle w:val="Compact"/>
              <w:jc w:val="right"/>
            </w:pPr>
            <w:r>
              <w:t xml:space="preserve">2,494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10,960</w:t>
            </w:r>
          </w:p>
        </w:tc>
        <w:tc>
          <w:p>
            <w:pPr>
              <w:pStyle w:val="Compact"/>
              <w:jc w:val="right"/>
            </w:pPr>
            <w:r>
              <w:t xml:space="preserve">2,558</w:t>
            </w:r>
          </w:p>
        </w:tc>
        <w:tc>
          <w:p>
            <w:pPr>
              <w:pStyle w:val="Compact"/>
              <w:jc w:val="right"/>
            </w:pPr>
            <w:r>
              <w:t xml:space="preserve">345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16,096</w:t>
            </w:r>
          </w:p>
        </w:tc>
        <w:tc>
          <w:p>
            <w:pPr>
              <w:pStyle w:val="Compact"/>
              <w:jc w:val="right"/>
            </w:pPr>
            <w:r>
              <w:t xml:space="preserve">3,802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38,583</w:t>
            </w:r>
          </w:p>
        </w:tc>
        <w:tc>
          <w:p>
            <w:pPr>
              <w:pStyle w:val="Compact"/>
              <w:jc w:val="right"/>
            </w:pPr>
            <w:r>
              <w:t xml:space="preserve">8,499</w:t>
            </w:r>
          </w:p>
        </w:tc>
        <w:tc>
          <w:p>
            <w:pPr>
              <w:pStyle w:val="Compact"/>
            </w:pPr>
          </w:p>
        </w:tc>
      </w:tr>
    </w:tbl>
    <w:p>
      <w:hyperlink r:id="rId79">
        <w:r>
          <w:rPr>
            <w:rStyle w:val="Link"/>
          </w:rPr>
          <w:t xml:space="preserve">Lien vers la base de données</w:t>
        </w:r>
      </w:hyperlink>
    </w:p>
    <w:p>
      <w:r>
        <w:rPr>
          <w:b/>
        </w:rPr>
        <w:t xml:space="preserve">Nota</w:t>
      </w:r>
      <w:r>
        <w:br w:type="textWrapping"/>
      </w:r>
      <w:r>
        <w:rPr>
          <w:i/>
        </w:rPr>
        <w:t xml:space="preserve">Personnes en place :</w:t>
      </w:r>
      <w:r>
        <w:t xml:space="preserve"> </w:t>
      </w:r>
      <w:r>
        <w:t xml:space="preserve">en fonction au moins deux années consécutives sur la période 2013 à 2014</w:t>
      </w:r>
      <w:r>
        <w:br w:type="textWrapping"/>
      </w:r>
      <w:r>
        <w:rPr>
          <w:i/>
        </w:rPr>
        <w:t xml:space="preserve">Variation sur la période d'activité :</w:t>
      </w:r>
      <w:r>
        <w:t xml:space="preserve"> </w:t>
      </w:r>
      <w:r>
        <w:t xml:space="preserve">entre l'arrivée et le départ de la personne</w:t>
      </w:r>
      <w:r>
        <w:br w:type="textWrapping"/>
      </w:r>
      <w:r>
        <w:rPr>
          <w:i/>
        </w:rPr>
        <w:t xml:space="preserve">Variation normalisée :</w:t>
      </w:r>
      <w:r>
        <w:t xml:space="preserve"> </w:t>
      </w:r>
      <w:r>
        <w:t xml:space="preserve">conforme à la définition INSEE (présente en début et en fin de période avec la même quotité)</w:t>
      </w:r>
    </w:p>
    <w:p>
      <w:r>
        <w:rPr>
          <w:b/>
        </w:rPr>
        <w:t xml:space="preserve">Commentaire</w:t>
      </w:r>
      <w:r>
        <w:br w:type="textWrapping"/>
      </w:r>
      <w:r>
        <w:t xml:space="preserve">Les différences éventuelles constatées entre l'évolution de la RMPP au tableau 46 sont dues soit à l'effet de noria soit à l'effet périmètre.</w:t>
      </w:r>
    </w:p>
    <w:p>
      <w:hyperlink r:id="rId79">
        <w:r>
          <w:rPr>
            <w:rStyle w:val="Link"/>
          </w:rPr>
          <w:t xml:space="preserve">Lien vers la base de données</w:t>
        </w:r>
      </w:hyperlink>
    </w:p>
    <w:p>
      <w:pPr>
        <w:pStyle w:val="Heading3"/>
      </w:pPr>
      <w:bookmarkStart w:id="88" w:name="comparaisons-avec-la-situation-nationale-des-remunerations"/>
      <w:bookmarkEnd w:id="88"/>
      <w:r>
        <w:t xml:space="preserve">4.4 Comparaisons avec la situation nationale des rémunérations</w:t>
      </w:r>
    </w:p>
    <w:p>
      <w:r>
        <w:rPr>
          <w:b/>
        </w:rPr>
        <w:t xml:space="preserve">Évolution en euros courants du SMPT et de la RMPP dans la FPT (en % et euros courants)</w:t>
      </w:r>
    </w:p>
    <w:p>
      <w:r>
        <w:t xml:space="preserve"> </w:t>
      </w:r>
      <w:r>
        <w:rPr>
          <w:i/>
        </w:rPr>
        <w:t xml:space="preserve">Tableau 49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2008-09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2009-10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2010-11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2011-12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2012-13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2008-12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Moy. 2008-12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Méd. 2007-11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SMPT brut</w:t>
            </w:r>
          </w:p>
        </w:tc>
        <w:tc>
          <w:p>
            <w:pPr>
              <w:pStyle w:val="Compact"/>
              <w:jc w:val="left"/>
            </w:pPr>
            <w:r>
              <w:t xml:space="preserve">2,5</w:t>
            </w:r>
          </w:p>
        </w:tc>
        <w:tc>
          <w:p>
            <w:pPr>
              <w:pStyle w:val="Compact"/>
              <w:jc w:val="left"/>
            </w:pPr>
            <w:r>
              <w:t xml:space="preserve">1,3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1,7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7,2</w:t>
            </w:r>
          </w:p>
        </w:tc>
        <w:tc>
          <w:p>
            <w:pPr>
              <w:pStyle w:val="Compact"/>
              <w:jc w:val="left"/>
            </w:pPr>
            <w:r>
              <w:t xml:space="preserve">1,8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SMPT net</w:t>
            </w:r>
          </w:p>
        </w:tc>
        <w:tc>
          <w:p>
            <w:pPr>
              <w:pStyle w:val="Compact"/>
              <w:jc w:val="left"/>
            </w:pPr>
            <w:r>
              <w:t xml:space="preserve">3,0</w:t>
            </w:r>
          </w:p>
        </w:tc>
        <w:tc>
          <w:p>
            <w:pPr>
              <w:pStyle w:val="Compact"/>
              <w:jc w:val="left"/>
            </w:pPr>
            <w:r>
              <w:t xml:space="preserve">1,4</w:t>
            </w:r>
          </w:p>
        </w:tc>
        <w:tc>
          <w:p>
            <w:pPr>
              <w:pStyle w:val="Compact"/>
              <w:jc w:val="left"/>
            </w:pPr>
            <w:r>
              <w:t xml:space="preserve">1,3</w:t>
            </w:r>
          </w:p>
        </w:tc>
        <w:tc>
          <w:p>
            <w:pPr>
              <w:pStyle w:val="Compact"/>
              <w:jc w:val="left"/>
            </w:pPr>
            <w:r>
              <w:t xml:space="preserve">1,4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7,3</w:t>
            </w:r>
          </w:p>
        </w:tc>
        <w:tc>
          <w:p>
            <w:pPr>
              <w:pStyle w:val="Compact"/>
              <w:jc w:val="left"/>
            </w:pPr>
            <w:r>
              <w:t xml:space="preserve">1,8</w:t>
            </w:r>
          </w:p>
        </w:tc>
        <w:tc>
          <w:p>
            <w:pPr>
              <w:pStyle w:val="Compact"/>
              <w:jc w:val="left"/>
            </w:pPr>
            <w:r>
              <w:t xml:space="preserve">13,4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RMPP brute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2,5</w:t>
            </w:r>
          </w:p>
        </w:tc>
        <w:tc>
          <w:p>
            <w:pPr>
              <w:pStyle w:val="Compact"/>
              <w:jc w:val="left"/>
            </w:pPr>
            <w:r>
              <w:t xml:space="preserve">2,5</w:t>
            </w:r>
          </w:p>
        </w:tc>
        <w:tc>
          <w:p>
            <w:pPr>
              <w:pStyle w:val="Compact"/>
              <w:jc w:val="left"/>
            </w:pPr>
            <w:r>
              <w:t xml:space="preserve">2,7</w:t>
            </w:r>
          </w:p>
        </w:tc>
        <w:tc>
          <w:p>
            <w:pPr>
              <w:pStyle w:val="Compact"/>
              <w:jc w:val="left"/>
            </w:pPr>
            <w:r>
              <w:t xml:space="preserve">1,9</w:t>
            </w:r>
          </w:p>
        </w:tc>
        <w:tc>
          <w:p>
            <w:pPr>
              <w:pStyle w:val="Compact"/>
              <w:jc w:val="left"/>
            </w:pPr>
            <w:r>
              <w:t xml:space="preserve">11,5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RMPP nette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2,5</w:t>
            </w:r>
          </w:p>
        </w:tc>
        <w:tc>
          <w:p>
            <w:pPr>
              <w:pStyle w:val="Compact"/>
              <w:jc w:val="left"/>
            </w:pPr>
            <w:r>
              <w:t xml:space="preserve">2,3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1,6</w:t>
            </w:r>
          </w:p>
        </w:tc>
        <w:tc>
          <w:p>
            <w:pPr>
              <w:pStyle w:val="Compact"/>
              <w:jc w:val="left"/>
            </w:pPr>
            <w:r>
              <w:t xml:space="preserve">10,9</w:t>
            </w:r>
          </w:p>
        </w:tc>
        <w:tc>
          <w:p>
            <w:pPr>
              <w:pStyle w:val="Compact"/>
              <w:jc w:val="left"/>
            </w:pPr>
            <w:r>
              <w:t xml:space="preserve">2,6</w:t>
            </w:r>
          </w:p>
        </w:tc>
        <w:tc>
          <w:p>
            <w:pPr>
              <w:pStyle w:val="Compact"/>
            </w:pPr>
          </w:p>
        </w:tc>
      </w:tr>
    </w:tbl>
    <w:p>
      <w:r>
        <w:rPr>
          <w:i/>
        </w:rPr>
        <w:t xml:space="preserve">Source : fichier général de l'État (FGE), DADS, SIASP, Insee, Drees. Traitement Insee, Drees, DGCL</w:t>
      </w:r>
      <w:r>
        <w:br w:type="textWrapping"/>
      </w:r>
      <w:r>
        <w:t xml:space="preserve">Hors assistants maternels et familiaux, y compris bénéficiaires de contrats aidés.</w:t>
      </w:r>
      <w:r>
        <w:br w:type="textWrapping"/>
      </w:r>
      <w:r>
        <w:t xml:space="preserve">SMPT : Salaire moyen par tête en EQTP.</w:t>
      </w:r>
      <w:r>
        <w:br w:type="textWrapping"/>
      </w:r>
      <w:r>
        <w:t xml:space="preserve">RMPP : Agents présents 24 mois consécutifs chez le même employeur avec la même quotité de travail.</w:t>
      </w:r>
      <w:r>
        <w:br w:type="textWrapping"/>
      </w:r>
      <w:r>
        <w:t xml:space="preserve">Moyenne des variations géométriques annuelles pour les agents du champ.</w:t>
      </w:r>
      <w:r>
        <w:br w:type="textWrapping"/>
      </w:r>
      <w:r>
        <w:t xml:space="preserve">La dernière colonne présente la médiane des augmentations du SMPT net pour les agents présents en 2007 et 2011.</w:t>
      </w:r>
    </w:p>
    <w:p>
      <w:r>
        <w:rPr>
          <w:b/>
        </w:rPr>
        <w:t xml:space="preserve">Salaires nets annuels et évolution moyenne type de collectivité en € courants EQTP</w:t>
      </w:r>
    </w:p>
    <w:p>
      <w:r>
        <w:t xml:space="preserve"> </w:t>
      </w:r>
      <w:r>
        <w:rPr>
          <w:i/>
        </w:rPr>
        <w:t xml:space="preserve">Tableau 50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Collectivité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SMPT net 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SMPT net 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SMPT net 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Evol. Moy. 2007-2011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Communes</w:t>
            </w:r>
          </w:p>
        </w:tc>
        <w:tc>
          <w:p>
            <w:pPr>
              <w:pStyle w:val="Compact"/>
              <w:jc w:val="left"/>
            </w:pPr>
            <w:r>
              <w:t xml:space="preserve">20 784,0</w:t>
            </w:r>
          </w:p>
        </w:tc>
        <w:tc>
          <w:p>
            <w:pPr>
              <w:pStyle w:val="Compact"/>
              <w:jc w:val="left"/>
            </w:pPr>
            <w:r>
              <w:t xml:space="preserve">21 120,0</w:t>
            </w:r>
          </w:p>
        </w:tc>
        <w:tc>
          <w:p>
            <w:pPr>
              <w:pStyle w:val="Compact"/>
              <w:jc w:val="left"/>
            </w:pPr>
            <w:r>
              <w:t xml:space="preserve">21 096,0</w:t>
            </w:r>
          </w:p>
        </w:tc>
        <w:tc>
          <w:p>
            <w:pPr>
              <w:pStyle w:val="Compact"/>
              <w:jc w:val="left"/>
            </w:pPr>
            <w:r>
              <w:t xml:space="preserve">2,5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CCAS et caisses des écoles</w:t>
            </w:r>
          </w:p>
        </w:tc>
        <w:tc>
          <w:p>
            <w:pPr>
              <w:pStyle w:val="Compact"/>
              <w:jc w:val="left"/>
            </w:pPr>
            <w:r>
              <w:t xml:space="preserve">19 415,0</w:t>
            </w:r>
          </w:p>
        </w:tc>
        <w:tc>
          <w:p>
            <w:pPr>
              <w:pStyle w:val="Compact"/>
              <w:jc w:val="left"/>
            </w:pPr>
            <w:r>
              <w:t xml:space="preserve">19 716,0</w:t>
            </w:r>
          </w:p>
        </w:tc>
        <w:tc>
          <w:p>
            <w:pPr>
              <w:pStyle w:val="Compact"/>
              <w:jc w:val="left"/>
            </w:pPr>
            <w:r>
              <w:t xml:space="preserve">19 788,0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EPCI à fiscalité propre</w:t>
            </w:r>
          </w:p>
        </w:tc>
        <w:tc>
          <w:p>
            <w:pPr>
              <w:pStyle w:val="Compact"/>
              <w:jc w:val="left"/>
            </w:pPr>
            <w:r>
              <w:t xml:space="preserve">22 882,0</w:t>
            </w:r>
          </w:p>
        </w:tc>
        <w:tc>
          <w:p>
            <w:pPr>
              <w:pStyle w:val="Compact"/>
              <w:jc w:val="left"/>
            </w:pPr>
            <w:r>
              <w:t xml:space="preserve">23 088,0</w:t>
            </w:r>
          </w:p>
        </w:tc>
        <w:tc>
          <w:p>
            <w:pPr>
              <w:pStyle w:val="Compact"/>
              <w:jc w:val="left"/>
            </w:pPr>
            <w:r>
              <w:t xml:space="preserve">23 184,0</w:t>
            </w:r>
          </w:p>
        </w:tc>
        <w:tc>
          <w:p>
            <w:pPr>
              <w:pStyle w:val="Compact"/>
              <w:jc w:val="left"/>
            </w:pPr>
            <w:r>
              <w:t xml:space="preserve">3,1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Autres structures intercommunales</w:t>
            </w:r>
          </w:p>
        </w:tc>
        <w:tc>
          <w:p>
            <w:pPr>
              <w:pStyle w:val="Compact"/>
              <w:jc w:val="left"/>
            </w:pPr>
            <w:r>
              <w:t xml:space="preserve">21 299,0</w:t>
            </w:r>
          </w:p>
        </w:tc>
        <w:tc>
          <w:p>
            <w:pPr>
              <w:pStyle w:val="Compact"/>
              <w:jc w:val="left"/>
            </w:pPr>
            <w:r>
              <w:t xml:space="preserve">21 684,0</w:t>
            </w:r>
          </w:p>
        </w:tc>
        <w:tc>
          <w:p>
            <w:pPr>
              <w:pStyle w:val="Compact"/>
              <w:jc w:val="left"/>
            </w:pPr>
            <w:r>
              <w:t xml:space="preserve">21 828,0</w:t>
            </w:r>
          </w:p>
        </w:tc>
        <w:tc>
          <w:p>
            <w:pPr>
              <w:pStyle w:val="Compact"/>
              <w:jc w:val="left"/>
            </w:pPr>
            <w:r>
              <w:t xml:space="preserve">3,0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Départements</w:t>
            </w:r>
          </w:p>
        </w:tc>
        <w:tc>
          <w:p>
            <w:pPr>
              <w:pStyle w:val="Compact"/>
              <w:jc w:val="left"/>
            </w:pPr>
            <w:r>
              <w:t xml:space="preserve">24 487,0</w:t>
            </w:r>
          </w:p>
        </w:tc>
        <w:tc>
          <w:p>
            <w:pPr>
              <w:pStyle w:val="Compact"/>
              <w:jc w:val="left"/>
            </w:pPr>
            <w:r>
              <w:t xml:space="preserve">24 744,0</w:t>
            </w:r>
          </w:p>
        </w:tc>
        <w:tc>
          <w:p>
            <w:pPr>
              <w:pStyle w:val="Compact"/>
              <w:jc w:val="left"/>
            </w:pPr>
            <w:r>
              <w:t xml:space="preserve">24 852,0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SDIS</w:t>
            </w:r>
          </w:p>
        </w:tc>
        <w:tc>
          <w:p>
            <w:pPr>
              <w:pStyle w:val="Compact"/>
              <w:jc w:val="left"/>
            </w:pPr>
            <w:r>
              <w:t xml:space="preserve">29 811,0</w:t>
            </w:r>
          </w:p>
        </w:tc>
        <w:tc>
          <w:p>
            <w:pPr>
              <w:pStyle w:val="Compact"/>
              <w:jc w:val="left"/>
            </w:pPr>
            <w:r>
              <w:t xml:space="preserve">29 940,0</w:t>
            </w:r>
          </w:p>
        </w:tc>
        <w:tc>
          <w:p>
            <w:pPr>
              <w:pStyle w:val="Compact"/>
              <w:jc w:val="left"/>
            </w:pPr>
            <w:r>
              <w:t xml:space="preserve">30 180,0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Régions</w:t>
            </w:r>
          </w:p>
        </w:tc>
        <w:tc>
          <w:p>
            <w:pPr>
              <w:pStyle w:val="Compact"/>
              <w:jc w:val="left"/>
            </w:pPr>
            <w:r>
              <w:t xml:space="preserve">22 432,0</w:t>
            </w:r>
          </w:p>
        </w:tc>
        <w:tc>
          <w:p>
            <w:pPr>
              <w:pStyle w:val="Compact"/>
              <w:jc w:val="left"/>
            </w:pPr>
            <w:r>
              <w:t xml:space="preserve">22 836,0</w:t>
            </w:r>
          </w:p>
        </w:tc>
        <w:tc>
          <w:p>
            <w:pPr>
              <w:pStyle w:val="Compact"/>
              <w:jc w:val="left"/>
            </w:pPr>
            <w:r>
              <w:t xml:space="preserve">23 004,0</w:t>
            </w:r>
          </w:p>
        </w:tc>
        <w:tc>
          <w:p>
            <w:pPr>
              <w:pStyle w:val="Compact"/>
              <w:jc w:val="left"/>
            </w:pPr>
            <w:r>
              <w:t xml:space="preserve">3,8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Autres collectivités locales</w:t>
            </w:r>
          </w:p>
        </w:tc>
        <w:tc>
          <w:p>
            <w:pPr>
              <w:pStyle w:val="Compact"/>
              <w:jc w:val="left"/>
            </w:pPr>
            <w:r>
              <w:t xml:space="preserve">24 680,0</w:t>
            </w:r>
          </w:p>
        </w:tc>
        <w:tc>
          <w:p>
            <w:pPr>
              <w:pStyle w:val="Compact"/>
              <w:jc w:val="left"/>
            </w:pPr>
            <w:r>
              <w:t xml:space="preserve">24 696,0</w:t>
            </w:r>
          </w:p>
        </w:tc>
        <w:tc>
          <w:p>
            <w:pPr>
              <w:pStyle w:val="Compact"/>
              <w:jc w:val="left"/>
            </w:pPr>
            <w:r>
              <w:t xml:space="preserve">24 828,0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Ensemble (moyenne)</w:t>
            </w:r>
          </w:p>
        </w:tc>
        <w:tc>
          <w:p>
            <w:pPr>
              <w:pStyle w:val="Compact"/>
              <w:jc w:val="left"/>
            </w:pPr>
            <w:r>
              <w:t xml:space="preserve">21 873,0</w:t>
            </w:r>
          </w:p>
        </w:tc>
        <w:tc>
          <w:p>
            <w:pPr>
              <w:pStyle w:val="Compact"/>
              <w:jc w:val="left"/>
            </w:pPr>
            <w:r>
              <w:t xml:space="preserve">22 176,0</w:t>
            </w:r>
          </w:p>
        </w:tc>
        <w:tc>
          <w:p>
            <w:pPr>
              <w:pStyle w:val="Compact"/>
              <w:jc w:val="left"/>
            </w:pPr>
            <w:r>
              <w:t xml:space="preserve">22 212,0</w:t>
            </w:r>
          </w:p>
        </w:tc>
        <w:tc>
          <w:p>
            <w:pPr>
              <w:pStyle w:val="Compact"/>
              <w:jc w:val="left"/>
            </w:pPr>
            <w:r>
              <w:t xml:space="preserve">2,9</w:t>
            </w:r>
          </w:p>
        </w:tc>
      </w:tr>
    </w:tbl>
    <w:p>
      <w:r>
        <w:rPr>
          <w:i/>
        </w:rPr>
        <w:t xml:space="preserve">Champ : France. Salariés en équivalent-temps plein (EQTP) des collectivités territoriales (y compris bénéficiaires de contrats aidés, hors assistantes maternelles).</w:t>
      </w:r>
      <w:r>
        <w:br w:type="textWrapping"/>
      </w:r>
      <w:r>
        <w:t xml:space="preserve">Conversion en euros courants, calcul CRC.</w:t>
      </w:r>
      <w:r>
        <w:br w:type="textWrapping"/>
      </w:r>
      <w:hyperlink r:id="rId72">
        <w:r>
          <w:rPr>
            <w:rStyle w:val="Link"/>
          </w:rPr>
          <w:t xml:space="preserve">Source INSEE données 2011 obsolètes</w:t>
        </w:r>
      </w:hyperlink>
      <w:r>
        <w:br w:type="textWrapping"/>
      </w:r>
      <w:hyperlink r:id="rId89">
        <w:r>
          <w:rPr>
            <w:rStyle w:val="Link"/>
          </w:rPr>
          <w:t xml:space="preserve">Source DGAFP</w:t>
        </w:r>
      </w:hyperlink>
      <w:r>
        <w:br w:type="textWrapping"/>
      </w:r>
      <w:hyperlink r:id="rId90">
        <w:r>
          <w:rPr>
            <w:rStyle w:val="Link"/>
          </w:rPr>
          <w:t xml:space="preserve">Source PLF 2014 données 2011 révisées p.151</w:t>
        </w:r>
      </w:hyperlink>
      <w:r>
        <w:br w:type="textWrapping"/>
      </w:r>
      <w:hyperlink r:id="rId74">
        <w:r>
          <w:rPr>
            <w:rStyle w:val="Link"/>
          </w:rPr>
          <w:t xml:space="preserve">Source PLF 2015 données 2012 p.130</w:t>
        </w:r>
      </w:hyperlink>
    </w:p>
    <w:p>
      <w:pPr>
        <w:pStyle w:val="Heading1"/>
      </w:pPr>
      <w:bookmarkStart w:id="91" w:name="tests-reglementaires"/>
      <w:bookmarkEnd w:id="91"/>
      <w:r>
        <w:t xml:space="preserve">5. Tests réglementaires</w:t>
      </w:r>
    </w:p>
    <w:p>
      <w:pPr>
        <w:pStyle w:val="Heading2"/>
      </w:pPr>
      <w:bookmarkStart w:id="92" w:name="controle-des-heures-supplementaires-des-nbi-et-primes-informatiques"/>
      <w:bookmarkEnd w:id="92"/>
      <w:r>
        <w:t xml:space="preserve">5.1 Contrôle des heures supplémentaires, des NBI et primes informatiques</w:t>
      </w:r>
    </w:p>
    <w:p>
      <w:r>
        <w:rPr>
          <w:b/>
        </w:rPr>
        <w:t xml:space="preserve">Dans cette partie, l'ensemble de la base de paie est étudié.</w:t>
      </w:r>
      <w:r>
        <w:br w:type="textWrapping"/>
      </w:r>
      <w:r>
        <w:t xml:space="preserve">Les agents non actifs ou dont le poste est annexe sont réintroduits dans le périmètre.</w:t>
      </w:r>
    </w:p>
    <w:p>
      <w:pPr>
        <w:pStyle w:val="SourceCode"/>
      </w:pPr>
      <w:r>
        <w:rPr>
          <w:rStyle w:val="VerbatimChar"/>
        </w:rPr>
        <w:t xml:space="preserve">## Error in uniqueN(Paie[Statut != "TITULAIRE" &amp; Statut != "STAGIAIRE" &amp; : object 'Statut' not found</w:t>
      </w:r>
    </w:p>
    <w:p>
      <w:pPr>
        <w:pStyle w:val="SourceCode"/>
      </w:pPr>
      <w:r>
        <w:rPr>
          <w:rStyle w:val="VerbatimChar"/>
        </w:rPr>
        <w:t xml:space="preserve">## Error in eval(expr, envir, enclos): object 'Statut' not found</w:t>
      </w:r>
    </w:p>
    <w:p>
      <w:pPr>
        <w:pStyle w:val="SourceCode"/>
      </w:pPr>
      <w:r>
        <w:rPr>
          <w:rStyle w:val="VerbatimChar"/>
        </w:rPr>
        <w:t xml:space="preserve">## Error in grep(expression.rég.pfi, Libellé, ignore.case = TRUE, perl = TRUE): object 'Libellé' not found</w:t>
      </w:r>
    </w:p>
    <w:p>
      <w:pPr>
        <w:pStyle w:val="SourceCode"/>
      </w:pPr>
      <w:r>
        <w:rPr>
          <w:rStyle w:val="VerbatimChar"/>
        </w:rPr>
        <w:t xml:space="preserve">## Error in unique(Libellé[filtre], by = NULL): object 'Libellé' not found</w:t>
      </w:r>
    </w:p>
    <w:p>
      <w:r>
        <w:t xml:space="preserve">Primes informatiques potentielles : PRIME FONCTION INFORMATIQUE</w:t>
      </w:r>
    </w:p>
    <w:p>
      <w:r>
        <w:t xml:space="preserve"> </w:t>
      </w:r>
      <w:r>
        <w:rPr>
          <w:i/>
        </w:rPr>
        <w:t xml:space="preserve">Tableau 51</w:t>
      </w:r>
    </w:p>
    <w:p>
      <w:pPr>
        <w:pStyle w:val="SourceCode"/>
      </w:pPr>
      <w:r>
        <w:rPr>
          <w:rStyle w:val="VerbatimChar"/>
        </w:rPr>
        <w:t xml:space="preserve">## Error in Tableau(c("Nombre de lignes NBI pour non titulaires", "Nombre de bénéficiaires de PFI"), : 'names' attribute [2] must be the same length as the vector [1]</w:t>
      </w:r>
    </w:p>
    <w:p>
      <w:hyperlink r:id="rId93">
        <w:r>
          <w:rPr>
            <w:rStyle w:val="Link"/>
          </w:rPr>
          <w:t xml:space="preserve">Lien vers la base de données NBI aux non titulaires</w:t>
        </w:r>
      </w:hyperlink>
      <w:r>
        <w:br w:type="textWrapping"/>
      </w:r>
      <w:hyperlink r:id="rId94">
        <w:r>
          <w:rPr>
            <w:rStyle w:val="Link"/>
          </w:rPr>
          <w:t xml:space="preserve">Lien vers la base de données Primes informatiques</w:t>
        </w:r>
      </w:hyperlink>
    </w:p>
    <w:p>
      <w:r>
        <w:rPr>
          <w:b/>
        </w:rPr>
        <w:t xml:space="preserve">Nota :</w:t>
      </w:r>
      <w:r>
        <w:br w:type="textWrapping"/>
      </w:r>
      <w:r>
        <w:t xml:space="preserve">NBI: nouvelle bonification indiciaire</w:t>
      </w:r>
      <w:r>
        <w:br w:type="textWrapping"/>
      </w:r>
      <w:r>
        <w:t xml:space="preserve">PFI: prime de fonctions informatiques</w:t>
      </w:r>
    </w:p>
    <w:p>
      <w:pPr>
        <w:pStyle w:val="SourceCode"/>
      </w:pPr>
      <w:r>
        <w:rPr>
          <w:rStyle w:val="VerbatimChar"/>
        </w:rPr>
        <w:t xml:space="preserve">## Error in grepl(expression.rég.nbi, Libellé, perl = TRUE, ignore.case = TRUE): object 'Libellé' not found</w:t>
      </w:r>
    </w:p>
    <w:p>
      <w:pPr>
        <w:pStyle w:val="SourceCode"/>
      </w:pPr>
      <w:r>
        <w:rPr>
          <w:rStyle w:val="VerbatimChar"/>
        </w:rPr>
        <w:t xml:space="preserve">## Error in eval(expr, envir, enclos): object 'T2' not found</w:t>
      </w:r>
    </w:p>
    <w:p>
      <w:pPr>
        <w:pStyle w:val="SourceCode"/>
      </w:pPr>
      <w:r>
        <w:rPr>
          <w:rStyle w:val="VerbatimChar"/>
        </w:rPr>
        <w:t xml:space="preserve">## Error in is.data.table(y): object 'T2' not found</w:t>
      </w:r>
    </w:p>
    <w:p>
      <w:pPr>
        <w:pStyle w:val="SourceCode"/>
      </w:pPr>
      <w:r>
        <w:rPr>
          <w:rStyle w:val="VerbatimChar"/>
        </w:rPr>
        <w:t xml:space="preserve">## Error in eval(expr, envir, enclos): could not find function "."</w:t>
      </w:r>
    </w:p>
    <w:p>
      <w:pPr>
        <w:pStyle w:val="SourceCode"/>
      </w:pPr>
      <w:r>
        <w:rPr>
          <w:rStyle w:val="VerbatimChar"/>
        </w:rPr>
        <w:t xml:space="preserve">## Error in `:=`(ratio, nbi.cumul.montants/nbi.cumul.indiciaire): Check that is.data.table(DT) == TRUE. Otherwise, := and `:=`(...) are defined for use in j, once only and in particular ways. See help(":=").</w:t>
      </w:r>
    </w:p>
    <w:p>
      <w:pPr>
        <w:pStyle w:val="SourceCode"/>
      </w:pPr>
      <w:r>
        <w:rPr>
          <w:rStyle w:val="VerbatimChar"/>
        </w:rPr>
        <w:t xml:space="preserve">## Error in `:=`(nbi.anormale, (abs(ratio) &lt; 4 | abs(ratio) &gt; 6)): Check that is.data.table(DT) == TRUE. Otherwise, := and `:=`(...) are defined for use in j, once only and in particular ways. See help(":=").</w:t>
      </w:r>
    </w:p>
    <w:p>
      <w:pPr>
        <w:pStyle w:val="SourceCode"/>
      </w:pPr>
      <w:r>
        <w:rPr>
          <w:rStyle w:val="VerbatimChar"/>
        </w:rPr>
        <w:t xml:space="preserve">## Error in eval(expr, envir, enclos): object 'nbi.anormale' not found</w:t>
      </w:r>
    </w:p>
    <w:p>
      <w:r>
        <w:t xml:space="preserve"> </w:t>
      </w:r>
      <w:r>
        <w:rPr>
          <w:i/>
        </w:rPr>
        <w:t xml:space="preserve">Tableau 52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Rémunérations de NBI anormales, par agent et par exercice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Montants correspondants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p>
            <w:pPr>
              <w:pStyle w:val="Compact"/>
              <w:jc w:val="center"/>
            </w:pPr>
            <w:r>
              <w:t xml:space="preserve">37 139</w:t>
            </w:r>
          </w:p>
        </w:tc>
      </w:tr>
    </w:tbl>
    <w:p>
      <w:hyperlink r:id="rId95">
        <w:r>
          <w:rPr>
            <w:rStyle w:val="Link"/>
          </w:rPr>
          <w:t xml:space="preserve">Lien vers la base de données NBI anormales</w:t>
        </w:r>
      </w:hyperlink>
    </w:p>
    <w:p>
      <w:r>
        <w:rPr>
          <w:b/>
        </w:rPr>
        <w:t xml:space="preserve">Nota :</w:t>
      </w:r>
      <w:r>
        <w:br w:type="textWrapping"/>
      </w:r>
      <w:r>
        <w:rPr>
          <w:i/>
        </w:rPr>
        <w:t xml:space="preserve">Est considéré comme manifestement anormal un total annuel de rémunérations NBI correspondant à un point d'indice net mensuel inférieur à 4 euros ou supérieur à 6 euros.</w:t>
      </w:r>
      <w:r>
        <w:br w:type="textWrapping"/>
      </w:r>
      <w:r>
        <w:rPr>
          <w:i/>
        </w:rPr>
        <w:t xml:space="preserve">Les rappels ne sont pas pris en compte dans les montants versés. Certains écarts peuvent être régularisés en les prenant en compte</w:t>
      </w:r>
    </w:p>
    <w:p>
      <w:r>
        <w:t xml:space="preserve"> </w:t>
      </w:r>
      <w:r>
        <w:rPr>
          <w:i/>
        </w:rPr>
        <w:t xml:space="preserve">Tableau 53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Cumuls des NBI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Montants versés (a)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 d'INM apparent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 d'INM moyen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Contrôle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20 840,0</w:t>
            </w:r>
          </w:p>
        </w:tc>
        <w:tc>
          <w:p>
            <w:pPr>
              <w:pStyle w:val="Compact"/>
              <w:jc w:val="left"/>
            </w:pPr>
            <w:r>
              <w:t xml:space="preserve">92 353,7</w:t>
            </w:r>
          </w:p>
        </w:tc>
        <w:tc>
          <w:p>
            <w:pPr>
              <w:pStyle w:val="Compact"/>
              <w:jc w:val="left"/>
            </w:pPr>
            <w:r>
              <w:t xml:space="preserve">4,4</w:t>
            </w:r>
          </w:p>
        </w:tc>
        <w:tc>
          <w:p>
            <w:pPr>
              <w:pStyle w:val="Compact"/>
              <w:jc w:val="left"/>
            </w:pPr>
            <w:r>
              <w:t xml:space="preserve">4,6</w:t>
            </w:r>
          </w:p>
        </w:tc>
        <w:tc>
          <w:p>
            <w:pPr>
              <w:pStyle w:val="Compact"/>
              <w:jc w:val="left"/>
            </w:pPr>
            <w:r>
              <w:t xml:space="preserve">Orange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19 840,0</w:t>
            </w:r>
          </w:p>
        </w:tc>
        <w:tc>
          <w:p>
            <w:pPr>
              <w:pStyle w:val="Compact"/>
              <w:jc w:val="left"/>
            </w:pPr>
            <w:r>
              <w:t xml:space="preserve">88 811,3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4,6</w:t>
            </w:r>
          </w:p>
        </w:tc>
        <w:tc>
          <w:p>
            <w:pPr>
              <w:pStyle w:val="Compact"/>
              <w:jc w:val="left"/>
            </w:pPr>
            <w:r>
              <w:t xml:space="preserve">Vert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17 905,0</w:t>
            </w:r>
          </w:p>
        </w:tc>
        <w:tc>
          <w:p>
            <w:pPr>
              <w:pStyle w:val="Compact"/>
              <w:jc w:val="left"/>
            </w:pPr>
            <w:r>
              <w:t xml:space="preserve">80 552,2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4,6</w:t>
            </w:r>
          </w:p>
        </w:tc>
        <w:tc>
          <w:p>
            <w:pPr>
              <w:pStyle w:val="Compact"/>
              <w:jc w:val="left"/>
            </w:pPr>
            <w:r>
              <w:t xml:space="preserve">Vert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16 230,0</w:t>
            </w:r>
          </w:p>
        </w:tc>
        <w:tc>
          <w:p>
            <w:pPr>
              <w:pStyle w:val="Compact"/>
              <w:jc w:val="left"/>
            </w:pPr>
            <w:r>
              <w:t xml:space="preserve">72 636,3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4,6</w:t>
            </w:r>
          </w:p>
        </w:tc>
        <w:tc>
          <w:p>
            <w:pPr>
              <w:pStyle w:val="Compact"/>
              <w:jc w:val="left"/>
            </w:pPr>
            <w:r>
              <w:t xml:space="preserve">Orange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15 235,0</w:t>
            </w:r>
          </w:p>
        </w:tc>
        <w:tc>
          <w:p>
            <w:pPr>
              <w:pStyle w:val="Compact"/>
              <w:jc w:val="left"/>
            </w:pPr>
            <w:r>
              <w:t xml:space="preserve">67 438,4</w:t>
            </w:r>
          </w:p>
        </w:tc>
        <w:tc>
          <w:p>
            <w:pPr>
              <w:pStyle w:val="Compact"/>
              <w:jc w:val="left"/>
            </w:pPr>
            <w:r>
              <w:t xml:space="preserve">4,4</w:t>
            </w:r>
          </w:p>
        </w:tc>
        <w:tc>
          <w:p>
            <w:pPr>
              <w:pStyle w:val="Compact"/>
              <w:jc w:val="left"/>
            </w:pPr>
            <w:r>
              <w:t xml:space="preserve">4,6</w:t>
            </w:r>
          </w:p>
        </w:tc>
        <w:tc>
          <w:p>
            <w:pPr>
              <w:pStyle w:val="Compact"/>
              <w:jc w:val="left"/>
            </w:pPr>
            <w:r>
              <w:t xml:space="preserve">Orange</w:t>
            </w:r>
          </w:p>
        </w:tc>
      </w:tr>
    </w:tbl>
    <w:p>
      <w:r>
        <w:rPr>
          <w:i/>
        </w:rPr>
        <w:t xml:space="preserve">(a) Hors rappels sur rémunérations</w:t>
      </w:r>
    </w:p>
    <w:p>
      <w:hyperlink r:id="rId96">
        <w:r>
          <w:rPr>
            <w:rStyle w:val="Link"/>
          </w:rPr>
          <w:t xml:space="preserve">Lien vers la base de données des cumuls annuels de NBI</w:t>
        </w:r>
      </w:hyperlink>
    </w:p>
    <w:p>
      <w:pPr>
        <w:pStyle w:val="Heading2"/>
      </w:pPr>
      <w:bookmarkStart w:id="97" w:name="controle-des-vacations-pour-les-fonctionnaires"/>
      <w:bookmarkEnd w:id="97"/>
      <w:r>
        <w:t xml:space="preserve">5.2 Contrôle des vacations pour les fonctionnaires</w:t>
      </w:r>
    </w:p>
    <w:p>
      <w:pPr>
        <w:pStyle w:val="SourceCode"/>
      </w:pPr>
      <w:r>
        <w:rPr>
          <w:rStyle w:val="VerbatimChar"/>
        </w:rPr>
        <w:t xml:space="preserve">## Error in eval(expr, envir, enclos): object 'Statut' not found</w:t>
      </w:r>
    </w:p>
    <w:p>
      <w:r>
        <w:t xml:space="preserve">Il y a 0 fonctionnaire(s) effectuant des vacations pour son propre établissement. Les bulletins concernés sont donnés en lien.</w:t>
      </w:r>
    </w:p>
    <w:p>
      <w:hyperlink r:id="rId98">
        <w:r>
          <w:rPr>
            <w:rStyle w:val="Link"/>
          </w:rPr>
          <w:t xml:space="preserve">Lien vers les matricules des fonctionnaires concernés</w:t>
        </w:r>
      </w:hyperlink>
      <w:r>
        <w:t xml:space="preserve"> </w:t>
      </w:r>
      <w:hyperlink r:id="rId99">
        <w:r>
          <w:rPr>
            <w:rStyle w:val="Link"/>
          </w:rPr>
          <w:t xml:space="preserve">Lien vers les bulletins de paie correspondants</w:t>
        </w:r>
      </w:hyperlink>
    </w:p>
    <w:p>
      <w:pPr>
        <w:pStyle w:val="Heading2"/>
      </w:pPr>
      <w:bookmarkStart w:id="100" w:name="controles-sur-les-cumuls-traitement-indiciaire-indemnites-et-vacations-des-contractuels"/>
      <w:bookmarkEnd w:id="100"/>
      <w:r>
        <w:t xml:space="preserve">5.3 Contrôles sur les cumuls traitement indiciaire, indemnités et vacations des contractuels</w:t>
      </w:r>
    </w:p>
    <w:p>
      <w:pPr>
        <w:pStyle w:val="SourceCode"/>
      </w:pPr>
      <w:r>
        <w:rPr>
          <w:rStyle w:val="VerbatimChar"/>
        </w:rPr>
        <w:t xml:space="preserve">## Error in eval(expr, envir, enclos): object 'Statut' not found</w:t>
      </w:r>
    </w:p>
    <w:p>
      <w:pPr>
        <w:pStyle w:val="SourceCode"/>
      </w:pPr>
      <w:r>
        <w:rPr>
          <w:rStyle w:val="VerbatimChar"/>
        </w:rPr>
        <w:t xml:space="preserve">## Error in eval(expr, envir, enclos): object 'Type' not found</w:t>
      </w:r>
    </w:p>
    <w:p>
      <w:r>
        <w:rPr>
          <w:b/>
        </w:rPr>
        <w:t xml:space="preserve">Contractuels effectuant des vacations (CEV)</w:t>
      </w:r>
    </w:p>
    <w:p>
      <w:r>
        <w:t xml:space="preserve"> </w:t>
      </w:r>
      <w:r>
        <w:rPr>
          <w:i/>
        </w:rPr>
        <w:t xml:space="preserve">Tableau 54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CEV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indemnitaires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de traitement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94</w:t>
            </w:r>
          </w:p>
        </w:tc>
        <w:tc>
          <w:p>
            <w:pPr>
              <w:pStyle w:val="Compact"/>
              <w:jc w:val="center"/>
            </w:pPr>
            <w:r>
              <w:t xml:space="preserve">26 307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hyperlink r:id="rId101">
        <w:r>
          <w:rPr>
            <w:rStyle w:val="Link"/>
          </w:rPr>
          <w:t xml:space="preserve">Lien vers le bulletins des CEV</w:t>
        </w:r>
      </w:hyperlink>
      <w:r>
        <w:br w:type="textWrapping"/>
      </w:r>
      <w:hyperlink r:id="rId102">
        <w:r>
          <w:rPr>
            <w:rStyle w:val="Link"/>
          </w:rPr>
          <w:t xml:space="preserve">Lien vers la base de données Matricules des CEV</w:t>
        </w:r>
      </w:hyperlink>
      <w:r>
        <w:br w:type="textWrapping"/>
      </w:r>
      <w:hyperlink r:id="rId103">
        <w:r>
          <w:rPr>
            <w:rStyle w:val="Link"/>
          </w:rPr>
          <w:t xml:space="preserve">Lien vers la base de données Cumul régime indemnitaire et vacations de CEV</w:t>
        </w:r>
      </w:hyperlink>
      <w:r>
        <w:br w:type="textWrapping"/>
      </w:r>
      <w:hyperlink r:id="rId104">
        <w:r>
          <w:rPr>
            <w:rStyle w:val="Link"/>
          </w:rPr>
          <w:t xml:space="preserve">Lien vers la base de données Lignes de traitement indiciaire pour CEV</w:t>
        </w:r>
      </w:hyperlink>
    </w:p>
    <w:p>
      <w:pPr>
        <w:pStyle w:val="Heading2"/>
      </w:pPr>
      <w:bookmarkStart w:id="105" w:name="controle-sur-les-indemnites-iat-et-ifts"/>
      <w:bookmarkEnd w:id="105"/>
      <w:r>
        <w:t xml:space="preserve">5.4 Contrôle sur les indemnités IAT et IFTS</w:t>
      </w:r>
    </w:p>
    <w:p>
      <w:pPr>
        <w:pStyle w:val="SourceCode"/>
      </w:pPr>
      <w:r>
        <w:rPr>
          <w:rStyle w:val="VerbatimChar"/>
        </w:rPr>
        <w:t xml:space="preserve">## Error in `:=`(ifts.logical = grepl(expression.rég.ifts, Paie$Libellé, : Check that is.data.table(DT) == TRUE. Otherwise, := and `:=`(...) are defined for use in j, once only and in particular ways. See help(":=").</w:t>
      </w:r>
    </w:p>
    <w:p>
      <w:pPr>
        <w:pStyle w:val="SourceCode"/>
      </w:pPr>
      <w:r>
        <w:rPr>
          <w:rStyle w:val="VerbatimChar"/>
        </w:rPr>
        <w:t xml:space="preserve">## Error in unique(Paie[ifts.logical == TRUE][, Code]): object 'ifts.logical' not found</w:t>
      </w:r>
    </w:p>
    <w:p>
      <w:r>
        <w:t xml:space="preserve">Il n'a pas été possible d'identifier les IAT par expression régulière.</w:t>
      </w:r>
    </w:p>
    <w:p>
      <w:r>
        <w:t xml:space="preserve"> </w:t>
      </w:r>
      <w:r>
        <w:rPr>
          <w:i/>
        </w:rPr>
        <w:t xml:space="preserve">Tableau 55</w:t>
      </w:r>
    </w:p>
    <w:p>
      <w:r>
        <w:t xml:space="preserve">Tests IAT/IFTS sans résultat positif.</w:t>
      </w:r>
    </w:p>
    <w:p>
      <w:hyperlink r:id="rId106">
        <w:r>
          <w:rPr>
            <w:rStyle w:val="Link"/>
          </w:rPr>
          <w:t xml:space="preserve">Codes IFTS retenus</w:t>
        </w:r>
      </w:hyperlink>
      <w:r>
        <w:br w:type="textWrapping"/>
      </w:r>
      <w:hyperlink r:id="rId107">
        <w:r>
          <w:rPr>
            <w:rStyle w:val="Link"/>
          </w:rPr>
          <w:t xml:space="preserve">Lien vers la base de données cumuls iat/ifts</w:t>
        </w:r>
      </w:hyperlink>
    </w:p>
    <w:p>
      <w:pPr>
        <w:pStyle w:val="Heading3"/>
      </w:pPr>
      <w:bookmarkStart w:id="108" w:name="controle-sur-les-ifts-pour-categories-b-et-contractuels"/>
      <w:bookmarkEnd w:id="108"/>
      <w:r>
        <w:t xml:space="preserve">Contrôle sur les IFTS pour catégories B et contractuels</w:t>
      </w:r>
    </w:p>
    <w:p>
      <w:pPr>
        <w:pStyle w:val="SourceCode"/>
      </w:pPr>
      <w:r>
        <w:rPr>
          <w:rStyle w:val="VerbatimChar"/>
        </w:rPr>
        <w:t xml:space="preserve">## Error in na.omit(Paie[as.integer(Indice) &lt; 350 &amp; ifts.logical == TRUE, : object 'Indice' not found</w:t>
      </w:r>
    </w:p>
    <w:p>
      <w:pPr>
        <w:pStyle w:val="SourceCode"/>
      </w:pPr>
      <w:r>
        <w:rPr>
          <w:rStyle w:val="VerbatimChar"/>
        </w:rPr>
        <w:t xml:space="preserve">## Error in eval(expr, envir, enclos): object 'Statut' not found</w:t>
      </w:r>
    </w:p>
    <w:p>
      <w:r>
        <w:t xml:space="preserve"> </w:t>
      </w:r>
      <w:r>
        <w:rPr>
          <w:i/>
        </w:rPr>
        <w:t xml:space="preserve">Tableau 56</w:t>
      </w:r>
    </w:p>
    <w:p>
      <w:pPr>
        <w:pStyle w:val="SourceCode"/>
      </w:pPr>
      <w:r>
        <w:rPr>
          <w:rStyle w:val="VerbatimChar"/>
        </w:rPr>
        <w:t xml:space="preserve">## Error in Tableau(c("Nombre de lignes de paie de contractuels percevant des IFTS", : 'names' attribute [2] must be the same length as the vector [1]</w:t>
      </w:r>
    </w:p>
    <w:p>
      <w:hyperlink r:id="rId109">
        <w:r>
          <w:rPr>
            <w:rStyle w:val="Link"/>
          </w:rPr>
          <w:t xml:space="preserve">Lien vers la base de données Lignes IFTS pour contractuels</w:t>
        </w:r>
      </w:hyperlink>
      <w:r>
        <w:br w:type="textWrapping"/>
      </w:r>
      <w:hyperlink r:id="rId110">
        <w:r>
          <w:rPr>
            <w:rStyle w:val="Link"/>
          </w:rPr>
          <w:t xml:space="preserve">Lien vers la base de données Lignes IFTS pour IB &lt; 380</w:t>
        </w:r>
      </w:hyperlink>
    </w:p>
    <w:p>
      <w:r>
        <w:rPr>
          <w:b/>
        </w:rPr>
        <w:t xml:space="preserve">Nota :</w:t>
      </w:r>
      <w:r>
        <w:t xml:space="preserve"> </w:t>
      </w:r>
      <w:r>
        <w:t xml:space="preserve">IB &lt; 380 : fonctionnaire percevant un indice brut inférieur à 380</w:t>
      </w:r>
    </w:p>
    <w:p>
      <w:pPr>
        <w:pStyle w:val="Heading2"/>
      </w:pPr>
      <w:bookmarkStart w:id="111" w:name="controle-de-la-prime-de-fonctions-et-de-resultats-pfr"/>
      <w:bookmarkEnd w:id="111"/>
      <w:r>
        <w:t xml:space="preserve">5.5 Contrôle de la prime de fonctions et de résultats (PFR)</w:t>
      </w:r>
    </w:p>
    <w:p>
      <w:pPr>
        <w:pStyle w:val="SourceCode"/>
      </w:pPr>
      <w:r>
        <w:rPr>
          <w:rStyle w:val="VerbatimChar"/>
        </w:rPr>
        <w:t xml:space="preserve">## Error in `:=`(pfr.logical, grepl(expression.rég.pfr, Paie$Libellé, ignore.case = TRUE, : Check that is.data.table(DT) == TRUE. Otherwise, := and `:=`(...) are defined for use in j, once only and in particular ways. See help(":=").</w:t>
      </w:r>
    </w:p>
    <w:p>
      <w:pPr>
        <w:pStyle w:val="SourceCode"/>
      </w:pPr>
      <w:r>
        <w:rPr>
          <w:rStyle w:val="VerbatimChar"/>
        </w:rPr>
        <w:t xml:space="preserve">## Error in unique(Paie[pfr.logical == TRUE, Code]): object 'pfr.logical' not found</w:t>
      </w:r>
    </w:p>
    <w:p>
      <w:pPr>
        <w:pStyle w:val="SourceCode"/>
      </w:pPr>
      <w:r>
        <w:rPr>
          <w:rStyle w:val="VerbatimChar"/>
        </w:rPr>
        <w:t xml:space="preserve">## Error in `:=`(cumul.pfr.ifts, (any(pfr.logical[Type == "I"]) &amp; any(ifts.logical[Type == : Check that is.data.table(DT) == TRUE. Otherwise, := and `:=`(...) are defined for use in j, once only and in particular ways. See help(":=").</w:t>
      </w:r>
    </w:p>
    <w:p>
      <w:r>
        <w:t xml:space="preserve"> </w:t>
      </w:r>
      <w:r>
        <w:rPr>
          <w:i/>
        </w:rPr>
        <w:t xml:space="preserve">Tableau 57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PFR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Agents cumulant PFR et IFTS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hyperlink r:id="rId112">
        <w:r>
          <w:rPr>
            <w:rStyle w:val="Link"/>
          </w:rPr>
          <w:t xml:space="preserve">Lien vers la base de données cumuls pfr/ifts</w:t>
        </w:r>
      </w:hyperlink>
    </w:p>
    <w:p>
      <w:pPr>
        <w:pStyle w:val="SourceCode"/>
      </w:pPr>
      <w:r>
        <w:rPr>
          <w:rStyle w:val="VerbatimChar"/>
        </w:rPr>
        <w:t xml:space="preserve">## Error in Code %chin% union(unlist(codes.pfr), unlist(codes.ifts)): object 'Code' not found</w:t>
      </w:r>
    </w:p>
    <w:p>
      <w:pPr>
        <w:pStyle w:val="SourceCode"/>
      </w:pPr>
      <w:r>
        <w:rPr>
          <w:rStyle w:val="VerbatimChar"/>
        </w:rPr>
        <w:t xml:space="preserve">## Error in eval(expr, envir, enclos): object 'P' not found</w:t>
      </w:r>
    </w:p>
    <w:p>
      <w:pPr>
        <w:pStyle w:val="SourceCode"/>
      </w:pPr>
      <w:r>
        <w:rPr>
          <w:rStyle w:val="VerbatimChar"/>
        </w:rPr>
        <w:t xml:space="preserve">## Error in merge(P, P.any, by = c("Nom", "Matricule")): object 'P' not found</w:t>
      </w:r>
    </w:p>
    <w:p>
      <w:pPr>
        <w:pStyle w:val="SourceCode"/>
      </w:pPr>
      <w:r>
        <w:rPr>
          <w:rStyle w:val="VerbatimChar"/>
        </w:rPr>
        <w:t xml:space="preserve">## Error in eval(expr, envir, enclos): object 'P' not found</w:t>
      </w:r>
    </w:p>
    <w:p>
      <w:pPr>
        <w:pStyle w:val="SourceCode"/>
      </w:pPr>
      <w:r>
        <w:rPr>
          <w:rStyle w:val="VerbatimChar"/>
        </w:rPr>
        <w:t xml:space="preserve">## Error in eval(expr, envir, enclos): object 'P' not found</w:t>
      </w:r>
    </w:p>
    <w:p>
      <w:pPr>
        <w:pStyle w:val="SourceCode"/>
      </w:pPr>
      <w:r>
        <w:rPr>
          <w:rStyle w:val="VerbatimChar"/>
        </w:rPr>
        <w:t xml:space="preserve">## Error in eval(expr, envir, enclos): object 'P' not found</w:t>
      </w:r>
    </w:p>
    <w:p>
      <w:r>
        <w:t xml:space="preserve"> </w:t>
      </w:r>
      <w:r>
        <w:rPr>
          <w:i/>
        </w:rPr>
        <w:t xml:space="preserve">Tableau 58 : rappel des plafonds annuels de la PFR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Adm. général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Adm. HC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Adm.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Direct./Attaché princ.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Secr. mairie/Attaché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58 800</w:t>
            </w:r>
          </w:p>
        </w:tc>
        <w:tc>
          <w:p>
            <w:pPr>
              <w:pStyle w:val="Compact"/>
              <w:jc w:val="center"/>
            </w:pPr>
            <w:r>
              <w:t xml:space="preserve">55 200</w:t>
            </w:r>
          </w:p>
        </w:tc>
        <w:tc>
          <w:p>
            <w:pPr>
              <w:pStyle w:val="Compact"/>
              <w:jc w:val="center"/>
            </w:pPr>
            <w:r>
              <w:t xml:space="preserve">49 800</w:t>
            </w:r>
          </w:p>
        </w:tc>
        <w:tc>
          <w:p>
            <w:pPr>
              <w:pStyle w:val="Compact"/>
              <w:jc w:val="center"/>
            </w:pPr>
            <w:r>
              <w:t xml:space="preserve">25 800</w:t>
            </w:r>
          </w:p>
        </w:tc>
        <w:tc>
          <w:p>
            <w:pPr>
              <w:pStyle w:val="Compact"/>
              <w:jc w:val="center"/>
            </w:pPr>
            <w:r>
              <w:t xml:space="preserve">20 100</w:t>
            </w:r>
          </w:p>
        </w:tc>
      </w:tr>
    </w:tbl>
    <w:p>
      <w:r>
        <w:t xml:space="preserve">Les plafonds annuels de la PFR de sont pas dépassés.</w:t>
      </w:r>
    </w:p>
    <w:p>
      <w:r>
        <w:t xml:space="preserve"> </w:t>
      </w:r>
      <w:r>
        <w:rPr>
          <w:i/>
        </w:rPr>
        <w:t xml:space="preserve">Tableau 59</w:t>
      </w:r>
      <w:r>
        <w:t xml:space="preserve"> </w:t>
      </w:r>
      <w:r>
        <w:t xml:space="preserve">: Valeurs de l'agrégat (PFR ou IFTS) pour les bénéficiaires de la PFR</w:t>
      </w:r>
    </w:p>
    <w:p>
      <w:r>
        <w:t xml:space="preserve">Aucun bénéficiaire de la PFR détecté.</w:t>
      </w:r>
    </w:p>
    <w:p>
      <w:r>
        <w:t xml:space="preserve"> </w:t>
      </w:r>
      <w:r>
        <w:rPr>
          <w:i/>
        </w:rPr>
        <w:t xml:space="preserve">Tableau 60</w:t>
      </w:r>
      <w:r>
        <w:t xml:space="preserve"> </w:t>
      </w:r>
      <w:r>
        <w:t xml:space="preserve">: Variations de l'agrégat (PFR ou IFTS) pour les bénéficiaires de la PFR</w:t>
      </w:r>
    </w:p>
    <w:p>
      <w:r>
        <w:t xml:space="preserve">Aucun tableau de variation.</w:t>
      </w:r>
    </w:p>
    <w:p>
      <w:hyperlink r:id="rId113">
        <w:r>
          <w:rPr>
            <w:rStyle w:val="Link"/>
          </w:rPr>
          <w:t xml:space="preserve">Lien vers la base de données agrégat PFR-IFTS</w:t>
        </w:r>
      </w:hyperlink>
    </w:p>
    <w:p>
      <w:hyperlink r:id="rId114">
        <w:r>
          <w:rPr>
            <w:rStyle w:val="Link"/>
          </w:rPr>
          <w:t xml:space="preserve">Lien vers la base de données variations agrégat PFR-IFTS</w:t>
        </w:r>
      </w:hyperlink>
    </w:p>
    <w:p>
      <w:pPr>
        <w:pStyle w:val="Heading2"/>
      </w:pPr>
      <w:bookmarkStart w:id="115" w:name="controle-sur-les-heures-supplementaires"/>
      <w:bookmarkEnd w:id="115"/>
      <w:r>
        <w:t xml:space="preserve">5.6 Contrôle sur les heures supplémentaires</w:t>
      </w:r>
    </w:p>
    <w:p>
      <w:r>
        <w:t xml:space="preserve">Le seuil de 180 heures supplémentaires maximum est dépassé par 59 agents. Le seuil de 220 heures supplémentaires maximum est dépassé par 59 agents.</w:t>
      </w:r>
    </w:p>
    <w:p>
      <w:pPr>
        <w:pStyle w:val="SourceCode"/>
      </w:pPr>
      <w:r>
        <w:rPr>
          <w:rStyle w:val="VerbatimChar"/>
        </w:rPr>
        <w:t xml:space="preserve">## Error in eval(expr, envir, enclos): object 'Heures.Sup.' not found</w:t>
      </w:r>
    </w:p>
    <w:p>
      <w:r>
        <w:t xml:space="preserve"> </w:t>
      </w:r>
      <w:r>
        <w:rPr>
          <w:i/>
        </w:rPr>
        <w:t xml:space="preserve">Tableau 61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HS en excès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IHTS anormales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303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hyperlink r:id="rId116">
        <w:r>
          <w:rPr>
            <w:rStyle w:val="Link"/>
          </w:rPr>
          <w:t xml:space="preserve">Lien vers la base de données Heures supplémentaires en excès du seuil de 25h/mois</w:t>
        </w:r>
      </w:hyperlink>
      <w:r>
        <w:br w:type="textWrapping"/>
      </w:r>
      <w:hyperlink r:id="rId117">
        <w:r>
          <w:rPr>
            <w:rStyle w:val="Link"/>
          </w:rPr>
          <w:t xml:space="preserve">Lien vers la base de données cumuls en excès des seuils annuels</w:t>
        </w:r>
      </w:hyperlink>
      <w:r>
        <w:br w:type="textWrapping"/>
      </w:r>
      <w:hyperlink r:id="rId118">
        <w:r>
          <w:rPr>
            <w:rStyle w:val="Link"/>
          </w:rPr>
          <w:t xml:space="preserve">Lien vers la base de données IHTS anormales</w:t>
        </w:r>
      </w:hyperlink>
    </w:p>
    <w:p>
      <w:r>
        <w:rPr>
          <w:b/>
        </w:rPr>
        <w:t xml:space="preserve">Nota :</w:t>
      </w:r>
      <w:r>
        <w:br w:type="textWrapping"/>
      </w:r>
      <w:r>
        <w:t xml:space="preserve">HS en excès : au-delà de 25 heures par mois</w:t>
      </w:r>
      <w:r>
        <w:br w:type="textWrapping"/>
      </w:r>
      <w:r>
        <w:t xml:space="preserve">IHTS anormales : non attribuées à des fonctionnaires de catégorie B ou C.</w:t>
      </w:r>
    </w:p>
    <w:p>
      <w:pPr>
        <w:pStyle w:val="Heading2"/>
      </w:pPr>
      <w:bookmarkStart w:id="119" w:name="controle-sur-les-indemnites-des-elus"/>
      <w:bookmarkEnd w:id="119"/>
      <w:r>
        <w:t xml:space="preserve">5.7 Contrôle sur les indemnités des élus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Matricule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Emploi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Indemnités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010108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010108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010108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010108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010108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010183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010183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010183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4892,47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4892,47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010183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5337,24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5337,24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010183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5337,24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5337,24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300918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300918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300918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300918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300918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300919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300919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300919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300919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300919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300920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300920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300920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300920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300920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300921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300921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300921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300921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300921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300922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300922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300922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300922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300922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300923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300923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300923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300923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300923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300924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300924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300924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300924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300924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300929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MAIRE</w:t>
            </w:r>
          </w:p>
        </w:tc>
        <w:tc>
          <w:p>
            <w:pPr>
              <w:pStyle w:val="Compact"/>
              <w:jc w:val="right"/>
            </w:pPr>
            <w:r>
              <w:t xml:space="preserve">47435,16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47435,16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300929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MAIRE</w:t>
            </w:r>
          </w:p>
        </w:tc>
        <w:tc>
          <w:p>
            <w:pPr>
              <w:pStyle w:val="Compact"/>
              <w:jc w:val="right"/>
            </w:pPr>
            <w:r>
              <w:t xml:space="preserve">47779,38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47779,38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300929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MAIRE</w:t>
            </w:r>
          </w:p>
        </w:tc>
        <w:tc>
          <w:p>
            <w:pPr>
              <w:pStyle w:val="Compact"/>
              <w:jc w:val="right"/>
            </w:pPr>
            <w:r>
              <w:t xml:space="preserve">34056,38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34056,38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300929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MAIRE</w:t>
            </w:r>
          </w:p>
        </w:tc>
        <w:tc>
          <w:p>
            <w:pPr>
              <w:pStyle w:val="Compact"/>
              <w:jc w:val="right"/>
            </w:pPr>
            <w:r>
              <w:t xml:space="preserve">34099,07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34099,07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300929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MAIRE</w:t>
            </w:r>
          </w:p>
        </w:tc>
        <w:tc>
          <w:p>
            <w:pPr>
              <w:pStyle w:val="Compact"/>
              <w:jc w:val="right"/>
            </w:pPr>
            <w:r>
              <w:t xml:space="preserve">39658,80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39658,80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300930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13835,25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300930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13935,66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300930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300930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300930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300932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3767,73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3767,73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300932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3795,06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3795,06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300932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3804,48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3804,48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300932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3804,48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3804,48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300932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3804,48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3804,48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300935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3767,73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3767,73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300935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3795,06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3795,06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300935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3804,48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3804,48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300935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3804,48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3804,48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300935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3804,48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3804,48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301116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9237,50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9237,50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301116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10147,44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10147,44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301116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CONSEILLER MUNICIPAL</w:t>
            </w:r>
          </w:p>
        </w:tc>
        <w:tc>
          <w:p>
            <w:pPr>
              <w:pStyle w:val="Compact"/>
              <w:jc w:val="right"/>
            </w:pPr>
            <w:r>
              <w:t xml:space="preserve">13653,93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13653,93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301116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301116</w:t>
            </w:r>
          </w:p>
        </w:tc>
        <w:tc>
          <w:p>
            <w:pPr>
              <w:pStyle w:val="Compact"/>
              <w:jc w:val="left"/>
            </w:pPr>
            <w:r>
              <w:t xml:space="preserve">YYY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MAIRE ADJOINT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13970,40</w:t>
            </w:r>
          </w:p>
        </w:tc>
      </w:tr>
    </w:tbl>
    <w:p>
      <w:hyperlink r:id="rId120">
        <w:r>
          <w:rPr>
            <w:rStyle w:val="Link"/>
          </w:rPr>
          <w:t xml:space="preserve">Lien vers la base de données Rémunérations des élus</w:t>
        </w:r>
      </w:hyperlink>
    </w:p>
    <w:p>
      <w:pPr>
        <w:pStyle w:val="Heading2"/>
      </w:pPr>
      <w:bookmarkStart w:id="121" w:name="lien-avec-le-compte-de-gestion"/>
      <w:bookmarkEnd w:id="121"/>
      <w:r>
        <w:t xml:space="preserve">5.8 Lien avec le compte de gestion</w:t>
      </w:r>
    </w:p>
    <w:p>
      <w:pPr>
        <w:pStyle w:val="SourceCode"/>
      </w:pPr>
      <w:r>
        <w:rPr>
          <w:rStyle w:val="VerbatimChar"/>
        </w:rPr>
        <w:t xml:space="preserve">## Error in Type %chin% c("T", "I", "R", "IR", "S", "A", "AC"): object 'Type' not found</w:t>
      </w:r>
    </w:p>
    <w:p>
      <w:pPr>
        <w:pStyle w:val="SourceCode"/>
      </w:pPr>
      <w:r>
        <w:rPr>
          <w:rStyle w:val="VerbatimChar"/>
        </w:rPr>
        <w:t xml:space="preserve">## Error in sum(Total, na.rm = TRUE): invalid 'type' (character) of argument</w:t>
      </w:r>
    </w:p>
    <w:p>
      <w:r>
        <w:t xml:space="preserve">Cumul des lignes de paie par exercice et catégorie de ligne de paie</w:t>
      </w:r>
    </w:p>
    <w:p>
      <w:r>
        <w:t xml:space="preserve">Tableau 62 Année 2013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Catégorie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 annuel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Indemnités</w:t>
            </w:r>
          </w:p>
        </w:tc>
        <w:tc>
          <w:p>
            <w:pPr>
              <w:pStyle w:val="Compact"/>
              <w:jc w:val="right"/>
            </w:pPr>
            <w:r>
              <w:t xml:space="preserve">1 334 263,04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Rappels</w:t>
            </w:r>
          </w:p>
        </w:tc>
        <w:tc>
          <w:p>
            <w:pPr>
              <w:pStyle w:val="Compact"/>
              <w:jc w:val="right"/>
            </w:pPr>
            <w:r>
              <w:t xml:space="preserve">244 938,75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Rém. diverses</w:t>
            </w:r>
          </w:p>
        </w:tc>
        <w:tc>
          <w:p>
            <w:pPr>
              <w:pStyle w:val="Compact"/>
              <w:jc w:val="right"/>
            </w:pPr>
            <w:r>
              <w:t xml:space="preserve">27 860,93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Supplément familial</w:t>
            </w:r>
          </w:p>
        </w:tc>
        <w:tc>
          <w:p>
            <w:pPr>
              <w:pStyle w:val="Compact"/>
              <w:jc w:val="right"/>
            </w:pPr>
            <w:r>
              <w:t xml:space="preserve">146 331,98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Traitements</w:t>
            </w:r>
          </w:p>
        </w:tc>
        <w:tc>
          <w:p>
            <w:pPr>
              <w:pStyle w:val="Compact"/>
              <w:jc w:val="right"/>
            </w:pPr>
            <w:r>
              <w:t xml:space="preserve">9 127 148,03</w:t>
            </w:r>
          </w:p>
        </w:tc>
      </w:tr>
    </w:tbl>
    <w:p>
      <w:r>
        <w:t xml:space="preserve">Tableau 63 Année 2014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Catégorie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 annuel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Indemnités</w:t>
            </w:r>
          </w:p>
        </w:tc>
        <w:tc>
          <w:p>
            <w:pPr>
              <w:pStyle w:val="Compact"/>
              <w:jc w:val="right"/>
            </w:pPr>
            <w:r>
              <w:t xml:space="preserve">1 334 245,36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Rappels</w:t>
            </w:r>
          </w:p>
        </w:tc>
        <w:tc>
          <w:p>
            <w:pPr>
              <w:pStyle w:val="Compact"/>
              <w:jc w:val="right"/>
            </w:pPr>
            <w:r>
              <w:t xml:space="preserve">165 096,19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Rém. diverses</w:t>
            </w:r>
          </w:p>
        </w:tc>
        <w:tc>
          <w:p>
            <w:pPr>
              <w:pStyle w:val="Compact"/>
              <w:jc w:val="right"/>
            </w:pPr>
            <w:r>
              <w:t xml:space="preserve">29 337,19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Supplément familial</w:t>
            </w:r>
          </w:p>
        </w:tc>
        <w:tc>
          <w:p>
            <w:pPr>
              <w:pStyle w:val="Compact"/>
              <w:jc w:val="right"/>
            </w:pPr>
            <w:r>
              <w:t xml:space="preserve">148 838,36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Traitements</w:t>
            </w:r>
          </w:p>
        </w:tc>
        <w:tc>
          <w:p>
            <w:pPr>
              <w:pStyle w:val="Compact"/>
              <w:jc w:val="right"/>
            </w:pPr>
            <w:r>
              <w:t xml:space="preserve">9 315 116,31</w:t>
            </w:r>
          </w:p>
        </w:tc>
      </w:tr>
    </w:tbl>
    <w:p>
      <w:r>
        <w:t xml:space="preserve">Tableau 64 Année 2015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Catégorie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 annuel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Indemnités</w:t>
            </w:r>
          </w:p>
        </w:tc>
        <w:tc>
          <w:p>
            <w:pPr>
              <w:pStyle w:val="Compact"/>
              <w:jc w:val="right"/>
            </w:pPr>
            <w:r>
              <w:t xml:space="preserve">1 325 516,15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Rappels</w:t>
            </w:r>
          </w:p>
        </w:tc>
        <w:tc>
          <w:p>
            <w:pPr>
              <w:pStyle w:val="Compact"/>
              <w:jc w:val="right"/>
            </w:pPr>
            <w:r>
              <w:t xml:space="preserve">156 348,33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Rém. diverses</w:t>
            </w:r>
          </w:p>
        </w:tc>
        <w:tc>
          <w:p>
            <w:pPr>
              <w:pStyle w:val="Compact"/>
              <w:jc w:val="right"/>
            </w:pPr>
            <w:r>
              <w:t xml:space="preserve">17 323,77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Supplément familial</w:t>
            </w:r>
          </w:p>
        </w:tc>
        <w:tc>
          <w:p>
            <w:pPr>
              <w:pStyle w:val="Compact"/>
              <w:jc w:val="right"/>
            </w:pPr>
            <w:r>
              <w:t xml:space="preserve">140 162,84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Traitements</w:t>
            </w:r>
          </w:p>
        </w:tc>
        <w:tc>
          <w:p>
            <w:pPr>
              <w:pStyle w:val="Compact"/>
              <w:jc w:val="right"/>
            </w:pPr>
            <w:r>
              <w:t xml:space="preserve">9 070 866,33</w:t>
            </w:r>
          </w:p>
        </w:tc>
      </w:tr>
    </w:tbl>
    <w:p>
      <w:r>
        <w:t xml:space="preserve">Tableau 65 Année 2016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Catégorie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 annuel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Indemnités</w:t>
            </w:r>
          </w:p>
        </w:tc>
        <w:tc>
          <w:p>
            <w:pPr>
              <w:pStyle w:val="Compact"/>
              <w:jc w:val="right"/>
            </w:pPr>
            <w:r>
              <w:t xml:space="preserve">1 532 916,11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Rappels</w:t>
            </w:r>
          </w:p>
        </w:tc>
        <w:tc>
          <w:p>
            <w:pPr>
              <w:pStyle w:val="Compact"/>
              <w:jc w:val="right"/>
            </w:pPr>
            <w:r>
              <w:t xml:space="preserve">156 613,18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Rém. diverses</w:t>
            </w:r>
          </w:p>
        </w:tc>
        <w:tc>
          <w:p>
            <w:pPr>
              <w:pStyle w:val="Compact"/>
              <w:jc w:val="right"/>
            </w:pPr>
            <w:r>
              <w:t xml:space="preserve">35 882,81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Supplément familial</w:t>
            </w:r>
          </w:p>
        </w:tc>
        <w:tc>
          <w:p>
            <w:pPr>
              <w:pStyle w:val="Compact"/>
              <w:jc w:val="right"/>
            </w:pPr>
            <w:r>
              <w:t xml:space="preserve">138 565,19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Traitements</w:t>
            </w:r>
          </w:p>
        </w:tc>
        <w:tc>
          <w:p>
            <w:pPr>
              <w:pStyle w:val="Compact"/>
              <w:jc w:val="right"/>
            </w:pPr>
            <w:r>
              <w:t xml:space="preserve">8 861 048,17</w:t>
            </w:r>
          </w:p>
        </w:tc>
      </w:tr>
    </w:tbl>
    <w:p>
      <w:r>
        <w:t xml:space="preserve">Tableau 66 Année 2017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Catégorie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 annuel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Indemnités</w:t>
            </w:r>
          </w:p>
        </w:tc>
        <w:tc>
          <w:p>
            <w:pPr>
              <w:pStyle w:val="Compact"/>
              <w:jc w:val="right"/>
            </w:pPr>
            <w:r>
              <w:t xml:space="preserve">1 586 973,59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Rappels</w:t>
            </w:r>
          </w:p>
        </w:tc>
        <w:tc>
          <w:p>
            <w:pPr>
              <w:pStyle w:val="Compact"/>
              <w:jc w:val="right"/>
            </w:pPr>
            <w:r>
              <w:t xml:space="preserve">198 605,80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Rém. diverses</w:t>
            </w:r>
          </w:p>
        </w:tc>
        <w:tc>
          <w:p>
            <w:pPr>
              <w:pStyle w:val="Compact"/>
              <w:jc w:val="right"/>
            </w:pPr>
            <w:r>
              <w:t xml:space="preserve">51 331,04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Supplément familial</w:t>
            </w:r>
          </w:p>
        </w:tc>
        <w:tc>
          <w:p>
            <w:pPr>
              <w:pStyle w:val="Compact"/>
              <w:jc w:val="right"/>
            </w:pPr>
            <w:r>
              <w:t xml:space="preserve">141 995,23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Traitements</w:t>
            </w:r>
          </w:p>
        </w:tc>
        <w:tc>
          <w:p>
            <w:pPr>
              <w:pStyle w:val="Compact"/>
              <w:jc w:val="right"/>
            </w:pPr>
            <w:r>
              <w:t xml:space="preserve">9 069 382,34</w:t>
            </w:r>
          </w:p>
        </w:tc>
      </w:tr>
    </w:tbl>
    <w:p>
      <w:hyperlink r:id="rId122">
        <w:r>
          <w:rPr>
            <w:rStyle w:val="Link"/>
          </w:rPr>
          <w:t xml:space="preserve">Lien vers la base détaillée des cumuls des lignes de paie</w:t>
        </w:r>
      </w:hyperlink>
    </w:p>
    <w:p>
      <w:hyperlink r:id="rId123">
        <w:r>
          <w:rPr>
            <w:rStyle w:val="Link"/>
          </w:rPr>
          <w:t xml:space="preserve">Lien vers la base agrégée des cumuls des lignes de paie</w:t>
        </w:r>
      </w:hyperlink>
    </w:p>
    <w:p>
      <w:r>
        <w:rPr>
          <w:i/>
        </w:rPr>
        <w:t xml:space="preserve">Avertissement : les rappels comprennent également les rappels de cotisations et déductions diverses.</w:t>
      </w:r>
    </w:p>
    <w:p>
      <w:pPr>
        <w:pStyle w:val="Heading2"/>
      </w:pPr>
      <w:bookmarkStart w:id="124" w:name="controle-du-supplement-familial-de-traitement"/>
      <w:bookmarkEnd w:id="124"/>
      <w:r>
        <w:t xml:space="preserve">5.9 Contrôle du supplément familial de traitement</w:t>
      </w:r>
    </w:p>
    <w:p>
      <w:pPr>
        <w:pStyle w:val="SourceCode"/>
      </w:pPr>
      <w:r>
        <w:rPr>
          <w:rStyle w:val="VerbatimChar"/>
        </w:rPr>
        <w:t xml:space="preserve">## Error in eval(expr, envir, enclos): object 'NbEnfants' not found</w:t>
      </w:r>
    </w:p>
    <w:p>
      <w:pPr>
        <w:pStyle w:val="SourceCode"/>
      </w:pPr>
      <w:r>
        <w:rPr>
          <w:rStyle w:val="VerbatimChar"/>
        </w:rPr>
        <w:t xml:space="preserve">## Error in eval(expr, envir, enclos): object 'Paie.sans.enfant' not found</w:t>
      </w:r>
    </w:p>
    <w:p>
      <w:r>
        <w:t xml:space="preserve">Pour les agents n'ayant pas d'enfant signalé en base, il a été détecté 187 bulletins de paie présentant un paiement du SFT apparemment anormal.</w:t>
      </w:r>
    </w:p>
    <w:p>
      <w:hyperlink r:id="rId125">
        <w:r>
          <w:rPr>
            <w:rStyle w:val="Link"/>
          </w:rPr>
          <w:t xml:space="preserve">Lien vers la base des paiements de SFT à agents sans enfant signalé</w:t>
        </w:r>
      </w:hyperlink>
    </w:p>
    <w:p>
      <w:pPr>
        <w:pStyle w:val="SourceCode"/>
      </w:pPr>
      <w:r>
        <w:rPr>
          <w:rStyle w:val="VerbatimChar"/>
        </w:rPr>
        <w:t xml:space="preserve">## Error in eval(expr, envir, enclos): object 'NbEnfants' not found</w:t>
      </w:r>
    </w:p>
    <w:p>
      <w:pPr>
        <w:pStyle w:val="SourceCode"/>
      </w:pPr>
      <w:r>
        <w:rPr>
          <w:rStyle w:val="VerbatimChar"/>
        </w:rPr>
        <w:t xml:space="preserve">## Error in eval(expr, envir, enclos): object 'Paie.enfants' not found</w:t>
      </w:r>
    </w:p>
    <w:p>
      <w:r>
        <w:t xml:space="preserve">Pour les agents ayant au moins un enfant, il a été détecté 49 bulletins de paie présentant un écart de paiement du SFT supérieur à 1 euro.</w:t>
      </w:r>
    </w:p>
    <w:p>
      <w:hyperlink r:id="rId126">
        <w:r>
          <w:rPr>
            <w:rStyle w:val="Link"/>
          </w:rPr>
          <w:t xml:space="preserve">Lien vers la base des écarts de paiement sur SFT</w:t>
        </w:r>
      </w:hyperlink>
    </w:p>
    <w:p>
      <w:pPr>
        <w:pStyle w:val="Heading1"/>
      </w:pPr>
      <w:bookmarkStart w:id="127" w:name="annexe"/>
      <w:bookmarkEnd w:id="127"/>
      <w:r>
        <w:t xml:space="preserve">Annexe</w:t>
      </w:r>
    </w:p>
    <w:p>
      <w:pPr>
        <w:pStyle w:val="Heading2"/>
      </w:pPr>
      <w:bookmarkStart w:id="128" w:name="liens-complementaires"/>
      <w:bookmarkEnd w:id="128"/>
      <w:r>
        <w:t xml:space="preserve">Liens complémentaires</w:t>
      </w:r>
    </w:p>
    <w:p>
      <w:hyperlink r:id="rId129">
        <w:r>
          <w:rPr>
            <w:rStyle w:val="Link"/>
          </w:rPr>
          <w:t xml:space="preserve">Lien vers le fichier des personnels</w:t>
        </w:r>
      </w:hyperlink>
    </w:p>
    <w:p>
      <w:pPr>
        <w:pStyle w:val="Heading2"/>
      </w:pPr>
      <w:bookmarkStart w:id="130" w:name="fiabilite-du-traitement-statistique"/>
      <w:bookmarkEnd w:id="130"/>
      <w:r>
        <w:t xml:space="preserve">Fiabilité du traitement statistique</w:t>
      </w:r>
    </w:p>
    <w:p>
      <w:r>
        <w:rPr>
          <w:i/>
        </w:rPr>
        <w:t xml:space="preserve">Doublons</w:t>
      </w:r>
    </w:p>
    <w:p>
      <w:r>
        <w:t xml:space="preserve">Attention : Altaïr a détecté des lignes dupliquées alors qu'aucun retraitement des lignes dupliquées n'est prévu par défaut.</w:t>
      </w:r>
    </w:p>
    <w:p>
      <w:r>
        <w:rPr>
          <w:i/>
        </w:rPr>
        <w:t xml:space="preserve">Tests de fiabilité sur le renseignement des heures et des quotités</w:t>
      </w:r>
    </w:p>
    <w:p>
      <w:r>
        <w:t xml:space="preserve">Nombre de bulletins : 32 107</w:t>
      </w:r>
    </w:p>
    <w:p>
      <w:r>
        <w:t xml:space="preserve">Les heures de travail ont été redressées avec la méthode des quotités.</w:t>
      </w:r>
    </w:p>
    <w:p>
      <w:r>
        <w:t xml:space="preserve">Nombre de bulletins de paie redressés : 525</w:t>
      </w:r>
    </w:p>
    <w:p>
      <w:r>
        <w:t xml:space="preserve">Pourcentage de redressements : 1,64 % des bulletins de paie.</w:t>
      </w:r>
    </w:p>
    <w:p>
      <w:r>
        <w:t xml:space="preserve">Pourcentage d'heures renseignées (après redressement éventuel): 95,4 %</w:t>
      </w:r>
    </w:p>
    <w:p>
      <w:r>
        <w:t xml:space="preserve">Pourcentage de quotités renseignées : 99,4 %</w:t>
      </w:r>
    </w:p>
    <w:p>
      <w:r>
        <w:t xml:space="preserve">Nombre de bulletins à heures et quotités : 30579 [ 95,2 %]</w:t>
      </w:r>
    </w:p>
    <w:p>
      <w:r>
        <w:t xml:space="preserve">Nombre de bulletins à heures sans quotités : 53 [ 0,2 %]</w:t>
      </w:r>
    </w:p>
    <w:p>
      <w:r>
        <w:t xml:space="preserve">Nombre de bulletins à quotités sans heures : 1334 [ 4,2 %]</w:t>
      </w:r>
    </w:p>
    <w:p>
      <w:r>
        <w:t xml:space="preserve">Nombre de bulletins apparemment inactifs : 141 [ 0,4 %]</w:t>
      </w:r>
    </w:p>
    <w:p>
      <w:r>
        <w:t xml:space="preserve">Nombre de bulletins de paie de salaires versés pour un champ Heures = 0 : 1 398 [ 4,4 %]</w:t>
      </w:r>
    </w:p>
    <w:p>
      <w:hyperlink r:id="rId131">
        <w:r>
          <w:rPr>
            <w:rStyle w:val="Link"/>
          </w:rPr>
          <w:t xml:space="preserve">Lien vers la base de données des salaires versés pour Heures=0</w:t>
        </w:r>
      </w:hyperlink>
      <w:r>
        <w:br w:type="textWrapping"/>
      </w:r>
      <w:hyperlink r:id="rId132">
        <w:r>
          <w:rPr>
            <w:rStyle w:val="Link"/>
          </w:rPr>
          <w:t xml:space="preserve">Lien vers la base de données des salaires versés à quotité indéfinie</w:t>
        </w:r>
      </w:hyperlink>
    </w:p>
    <w:p>
      <w:pPr>
        <w:pStyle w:val="Heading1"/>
      </w:pPr>
      <w:bookmarkStart w:id="133" w:name="tableau-des-personnels-renseigner-la-categorie"/>
      <w:bookmarkEnd w:id="133"/>
      <w:r>
        <w:t xml:space="preserve">Tableau des personnels : renseigner la catégorie</w:t>
      </w:r>
    </w:p>
    <w:p>
      <w:r>
        <w:t xml:space="preserve">Utiliser les codes : A, B, C, ELU, AUTRES</w:t>
      </w:r>
    </w:p>
    <w:p>
      <w:r>
        <w:t xml:space="preserve">En cas de changement de catégorie en cours de période, utiliser la catégorie AUTRES Cela peut conduire à modifier manuellement le fichier Catégories des personnels.csv</w:t>
      </w:r>
    </w:p>
    <w:p>
      <w:r>
        <w:t xml:space="preserve">Non généré [anonymisation]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9ec8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31" Target="media/rId31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32" Target="media/rId32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35" Target="media/rId35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86" Target="media/rId86.png" /><Relationship Type="http://schemas.openxmlformats.org/officeDocument/2006/relationships/image" Id="rId28" Target="media/rId28.png" /><Relationship Type="http://schemas.openxmlformats.org/officeDocument/2006/relationships/hyperlink" Id="rId37" Target="Bases/Effectifs/Bulletins.paie.nir.fonctionnaires.csv" TargetMode="External" /><Relationship Type="http://schemas.openxmlformats.org/officeDocument/2006/relationships/hyperlink" Id="rId33" Target="Bases/Effectifs/Bulletins.paie.nir.nontit.csv" TargetMode="External" /><Relationship Type="http://schemas.openxmlformats.org/officeDocument/2006/relationships/hyperlink" Id="rId41" Target="Bases/Effectifs/Bulletins.paie.nir.permanents.csv" TargetMode="External" /><Relationship Type="http://schemas.openxmlformats.org/officeDocument/2006/relationships/hyperlink" Id="rId129" Target="Bases/Effectifs/Cat&#233;gories%20des%20personnels.csv" TargetMode="External" /><Relationship Type="http://schemas.openxmlformats.org/officeDocument/2006/relationships/hyperlink" Id="rId26" Target="Bases/Effectifs/tableau.effectifs.csv" TargetMode="External" /><Relationship Type="http://schemas.openxmlformats.org/officeDocument/2006/relationships/hyperlink" Id="rId131" Target="Bases/Fiabilit&#233;/base.heures.nulles.salaire.nonnull.csv" TargetMode="External" /><Relationship Type="http://schemas.openxmlformats.org/officeDocument/2006/relationships/hyperlink" Id="rId132" Target="Bases/Fiabilit&#233;/base.quotit&#233;.ind&#233;finie.salaire.nonnull.csv" TargetMode="External" /><Relationship Type="http://schemas.openxmlformats.org/officeDocument/2006/relationships/hyperlink" Id="rId96" Target="Bases/Fiabilit&#233;/cumuls.nbi.csv" TargetMode="External" /><Relationship Type="http://schemas.openxmlformats.org/officeDocument/2006/relationships/hyperlink" Id="rId95" Target="Bases/Fiabilit&#233;/lignes.nbi.anormales.csv" TargetMode="External" /><Relationship Type="http://schemas.openxmlformats.org/officeDocument/2006/relationships/hyperlink" Id="rId117" Target="Bases/R&#233;glementation/D&#233;passement.seuil.180h.csv" TargetMode="External" /><Relationship Type="http://schemas.openxmlformats.org/officeDocument/2006/relationships/hyperlink" Id="rId116" Target="Bases/R&#233;glementation/HS.sup.25.csv" TargetMode="External" /><Relationship Type="http://schemas.openxmlformats.org/officeDocument/2006/relationships/hyperlink" Id="rId93" Target="Bases/R&#233;glementation/NBI.aux.non.titulaires.csv" TargetMode="External" /><Relationship Type="http://schemas.openxmlformats.org/officeDocument/2006/relationships/hyperlink" Id="rId125" Target="Bases/R&#233;glementation/Paie.sans.enfant.r&#233;duit.csv" TargetMode="External" /><Relationship Type="http://schemas.openxmlformats.org/officeDocument/2006/relationships/hyperlink" Id="rId103" Target="Bases/R&#233;glementation/RI.et.vacations.csv" TargetMode="External" /><Relationship Type="http://schemas.openxmlformats.org/officeDocument/2006/relationships/hyperlink" Id="rId106" Target="Bases/R&#233;glementation/codes.ifts.csv" TargetMode="External" /><Relationship Type="http://schemas.openxmlformats.org/officeDocument/2006/relationships/hyperlink" Id="rId126" Target="Bases/R&#233;glementation/controle.sft.csv" TargetMode="External" /><Relationship Type="http://schemas.openxmlformats.org/officeDocument/2006/relationships/hyperlink" Id="rId122" Target="Bases/R&#233;glementation/cumul.lignes.paie.csv" TargetMode="External" /><Relationship Type="http://schemas.openxmlformats.org/officeDocument/2006/relationships/hyperlink" Id="rId123" Target="Bases/R&#233;glementation/cumul.total.lignes.paie.csv" TargetMode="External" /><Relationship Type="http://schemas.openxmlformats.org/officeDocument/2006/relationships/hyperlink" Id="rId109" Target="Bases/R&#233;glementation/ifts.et.contractuel.csv" TargetMode="External" /><Relationship Type="http://schemas.openxmlformats.org/officeDocument/2006/relationships/hyperlink" Id="rId118" Target="Bases/R&#233;glementation/ihts.anormales.csv" TargetMode="External" /><Relationship Type="http://schemas.openxmlformats.org/officeDocument/2006/relationships/hyperlink" Id="rId101" Target="Bases/R&#233;glementation/lignes.contractuels.et.vacations.csv" TargetMode="External" /><Relationship Type="http://schemas.openxmlformats.org/officeDocument/2006/relationships/hyperlink" Id="rId99" Target="Bases/R&#233;glementation/lignes.fonctionnaires.et.vacations.csv" TargetMode="External" /><Relationship Type="http://schemas.openxmlformats.org/officeDocument/2006/relationships/hyperlink" Id="rId110" Target="Bases/R&#233;glementation/lignes.ifts.anormales.csv" TargetMode="External" /><Relationship Type="http://schemas.openxmlformats.org/officeDocument/2006/relationships/hyperlink" Id="rId102" Target="Bases/R&#233;glementation/matricules.contractuels.et.vacations.csv" TargetMode="External" /><Relationship Type="http://schemas.openxmlformats.org/officeDocument/2006/relationships/hyperlink" Id="rId98" Target="Bases/R&#233;glementation/matricules.fonctionnaires.et.vacations.csv" TargetMode="External" /><Relationship Type="http://schemas.openxmlformats.org/officeDocument/2006/relationships/hyperlink" Id="rId107" Target="Bases/R&#233;glementation/personnels.iat.ifts.csv" TargetMode="External" /><Relationship Type="http://schemas.openxmlformats.org/officeDocument/2006/relationships/hyperlink" Id="rId112" Target="Bases/R&#233;glementation/personnels.pfr.ifts.csv" TargetMode="External" /><Relationship Type="http://schemas.openxmlformats.org/officeDocument/2006/relationships/hyperlink" Id="rId94" Target="Bases/R&#233;glementation/personnels.prime.informatique.csv" TargetMode="External" /><Relationship Type="http://schemas.openxmlformats.org/officeDocument/2006/relationships/hyperlink" Id="rId120" Target="Bases/R&#233;glementation/r&#233;mun&#233;rations.&#233;lu.csv" TargetMode="External" /><Relationship Type="http://schemas.openxmlformats.org/officeDocument/2006/relationships/hyperlink" Id="rId104" Target="Bases/R&#233;glementation/traitement.et.vacations.csv" TargetMode="External" /><Relationship Type="http://schemas.openxmlformats.org/officeDocument/2006/relationships/hyperlink" Id="rId70" Target="Bases/R&#233;mun&#233;rations/Analyse.r&#233;mun&#233;rations.csv" TargetMode="External" /><Relationship Type="http://schemas.openxmlformats.org/officeDocument/2006/relationships/hyperlink" Id="rId80" Target="Bases/R&#233;mun&#233;rations/Analyse.variations.par.exercice.csv" TargetMode="External" /><Relationship Type="http://schemas.openxmlformats.org/officeDocument/2006/relationships/hyperlink" Id="rId79" Target="Bases/R&#233;mun&#233;rations/Analyse.variations.synth&#232;se.csv" TargetMode="External" /><Relationship Type="http://schemas.openxmlformats.org/officeDocument/2006/relationships/hyperlink" Id="rId114" Target="Bases/R&#233;mun&#233;rations/b&#233;n&#233;ficiaires.PFR.Variation.csv" TargetMode="External" /><Relationship Type="http://schemas.openxmlformats.org/officeDocument/2006/relationships/hyperlink" Id="rId113" Target="Bases/R&#233;mun&#233;rations/b&#233;n&#233;ficiaires.PFR.csv" TargetMode="External" /><Relationship Type="http://schemas.openxmlformats.org/officeDocument/2006/relationships/hyperlink" Id="rId25" Target="Docs/m&#233;thodologie.pdf" TargetMode="External" /><Relationship Type="http://schemas.openxmlformats.org/officeDocument/2006/relationships/hyperlink" Id="rId89" Target="http://infos.emploipublic.fr/dossiers/la-fonction-publique-en-chiffres/la-fonction-publique-en-chiffre-2013/non-defini-08/apm-71444/" TargetMode="External" /><Relationship Type="http://schemas.openxmlformats.org/officeDocument/2006/relationships/hyperlink" Id="rId90" Target="http://www.fonction-publique.gouv.fr/files/files/statistiques/jaunes/jaune2014_FP.pdf" TargetMode="External" /><Relationship Type="http://schemas.openxmlformats.org/officeDocument/2006/relationships/hyperlink" Id="rId73" Target="http://www.fonction-publique.gouv.fr/files/files/statistiques/rapports_annuels/2012-2013/xls/Vue3_1_Remunerations.xls" TargetMode="External" /><Relationship Type="http://schemas.openxmlformats.org/officeDocument/2006/relationships/hyperlink" Id="rId72" Target="http://www.insee.fr/fr/ffc/ipweb/ip1486/ip1486.xls" TargetMode="External" /><Relationship Type="http://schemas.openxmlformats.org/officeDocument/2006/relationships/hyperlink" Id="rId74" Target="http://www.performance-publique.budget.gouv.fr/sites/performance_publique/files/farandole/ressources/2015/pap/pdf/jaunes/jaune2015_fonction_publiqu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Bases/Effectifs/Bulletins.paie.nir.fonctionnaires.csv" TargetMode="External" /><Relationship Type="http://schemas.openxmlformats.org/officeDocument/2006/relationships/hyperlink" Id="rId33" Target="Bases/Effectifs/Bulletins.paie.nir.nontit.csv" TargetMode="External" /><Relationship Type="http://schemas.openxmlformats.org/officeDocument/2006/relationships/hyperlink" Id="rId41" Target="Bases/Effectifs/Bulletins.paie.nir.permanents.csv" TargetMode="External" /><Relationship Type="http://schemas.openxmlformats.org/officeDocument/2006/relationships/hyperlink" Id="rId129" Target="Bases/Effectifs/Cat&#233;gories%20des%20personnels.csv" TargetMode="External" /><Relationship Type="http://schemas.openxmlformats.org/officeDocument/2006/relationships/hyperlink" Id="rId26" Target="Bases/Effectifs/tableau.effectifs.csv" TargetMode="External" /><Relationship Type="http://schemas.openxmlformats.org/officeDocument/2006/relationships/hyperlink" Id="rId131" Target="Bases/Fiabilit&#233;/base.heures.nulles.salaire.nonnull.csv" TargetMode="External" /><Relationship Type="http://schemas.openxmlformats.org/officeDocument/2006/relationships/hyperlink" Id="rId132" Target="Bases/Fiabilit&#233;/base.quotit&#233;.ind&#233;finie.salaire.nonnull.csv" TargetMode="External" /><Relationship Type="http://schemas.openxmlformats.org/officeDocument/2006/relationships/hyperlink" Id="rId96" Target="Bases/Fiabilit&#233;/cumuls.nbi.csv" TargetMode="External" /><Relationship Type="http://schemas.openxmlformats.org/officeDocument/2006/relationships/hyperlink" Id="rId95" Target="Bases/Fiabilit&#233;/lignes.nbi.anormales.csv" TargetMode="External" /><Relationship Type="http://schemas.openxmlformats.org/officeDocument/2006/relationships/hyperlink" Id="rId117" Target="Bases/R&#233;glementation/D&#233;passement.seuil.180h.csv" TargetMode="External" /><Relationship Type="http://schemas.openxmlformats.org/officeDocument/2006/relationships/hyperlink" Id="rId116" Target="Bases/R&#233;glementation/HS.sup.25.csv" TargetMode="External" /><Relationship Type="http://schemas.openxmlformats.org/officeDocument/2006/relationships/hyperlink" Id="rId93" Target="Bases/R&#233;glementation/NBI.aux.non.titulaires.csv" TargetMode="External" /><Relationship Type="http://schemas.openxmlformats.org/officeDocument/2006/relationships/hyperlink" Id="rId125" Target="Bases/R&#233;glementation/Paie.sans.enfant.r&#233;duit.csv" TargetMode="External" /><Relationship Type="http://schemas.openxmlformats.org/officeDocument/2006/relationships/hyperlink" Id="rId103" Target="Bases/R&#233;glementation/RI.et.vacations.csv" TargetMode="External" /><Relationship Type="http://schemas.openxmlformats.org/officeDocument/2006/relationships/hyperlink" Id="rId106" Target="Bases/R&#233;glementation/codes.ifts.csv" TargetMode="External" /><Relationship Type="http://schemas.openxmlformats.org/officeDocument/2006/relationships/hyperlink" Id="rId126" Target="Bases/R&#233;glementation/controle.sft.csv" TargetMode="External" /><Relationship Type="http://schemas.openxmlformats.org/officeDocument/2006/relationships/hyperlink" Id="rId122" Target="Bases/R&#233;glementation/cumul.lignes.paie.csv" TargetMode="External" /><Relationship Type="http://schemas.openxmlformats.org/officeDocument/2006/relationships/hyperlink" Id="rId123" Target="Bases/R&#233;glementation/cumul.total.lignes.paie.csv" TargetMode="External" /><Relationship Type="http://schemas.openxmlformats.org/officeDocument/2006/relationships/hyperlink" Id="rId109" Target="Bases/R&#233;glementation/ifts.et.contractuel.csv" TargetMode="External" /><Relationship Type="http://schemas.openxmlformats.org/officeDocument/2006/relationships/hyperlink" Id="rId118" Target="Bases/R&#233;glementation/ihts.anormales.csv" TargetMode="External" /><Relationship Type="http://schemas.openxmlformats.org/officeDocument/2006/relationships/hyperlink" Id="rId101" Target="Bases/R&#233;glementation/lignes.contractuels.et.vacations.csv" TargetMode="External" /><Relationship Type="http://schemas.openxmlformats.org/officeDocument/2006/relationships/hyperlink" Id="rId99" Target="Bases/R&#233;glementation/lignes.fonctionnaires.et.vacations.csv" TargetMode="External" /><Relationship Type="http://schemas.openxmlformats.org/officeDocument/2006/relationships/hyperlink" Id="rId110" Target="Bases/R&#233;glementation/lignes.ifts.anormales.csv" TargetMode="External" /><Relationship Type="http://schemas.openxmlformats.org/officeDocument/2006/relationships/hyperlink" Id="rId102" Target="Bases/R&#233;glementation/matricules.contractuels.et.vacations.csv" TargetMode="External" /><Relationship Type="http://schemas.openxmlformats.org/officeDocument/2006/relationships/hyperlink" Id="rId98" Target="Bases/R&#233;glementation/matricules.fonctionnaires.et.vacations.csv" TargetMode="External" /><Relationship Type="http://schemas.openxmlformats.org/officeDocument/2006/relationships/hyperlink" Id="rId107" Target="Bases/R&#233;glementation/personnels.iat.ifts.csv" TargetMode="External" /><Relationship Type="http://schemas.openxmlformats.org/officeDocument/2006/relationships/hyperlink" Id="rId112" Target="Bases/R&#233;glementation/personnels.pfr.ifts.csv" TargetMode="External" /><Relationship Type="http://schemas.openxmlformats.org/officeDocument/2006/relationships/hyperlink" Id="rId94" Target="Bases/R&#233;glementation/personnels.prime.informatique.csv" TargetMode="External" /><Relationship Type="http://schemas.openxmlformats.org/officeDocument/2006/relationships/hyperlink" Id="rId120" Target="Bases/R&#233;glementation/r&#233;mun&#233;rations.&#233;lu.csv" TargetMode="External" /><Relationship Type="http://schemas.openxmlformats.org/officeDocument/2006/relationships/hyperlink" Id="rId104" Target="Bases/R&#233;glementation/traitement.et.vacations.csv" TargetMode="External" /><Relationship Type="http://schemas.openxmlformats.org/officeDocument/2006/relationships/hyperlink" Id="rId70" Target="Bases/R&#233;mun&#233;rations/Analyse.r&#233;mun&#233;rations.csv" TargetMode="External" /><Relationship Type="http://schemas.openxmlformats.org/officeDocument/2006/relationships/hyperlink" Id="rId80" Target="Bases/R&#233;mun&#233;rations/Analyse.variations.par.exercice.csv" TargetMode="External" /><Relationship Type="http://schemas.openxmlformats.org/officeDocument/2006/relationships/hyperlink" Id="rId79" Target="Bases/R&#233;mun&#233;rations/Analyse.variations.synth&#232;se.csv" TargetMode="External" /><Relationship Type="http://schemas.openxmlformats.org/officeDocument/2006/relationships/hyperlink" Id="rId114" Target="Bases/R&#233;mun&#233;rations/b&#233;n&#233;ficiaires.PFR.Variation.csv" TargetMode="External" /><Relationship Type="http://schemas.openxmlformats.org/officeDocument/2006/relationships/hyperlink" Id="rId113" Target="Bases/R&#233;mun&#233;rations/b&#233;n&#233;ficiaires.PFR.csv" TargetMode="External" /><Relationship Type="http://schemas.openxmlformats.org/officeDocument/2006/relationships/hyperlink" Id="rId25" Target="Docs/m&#233;thodologie.pdf" TargetMode="External" /><Relationship Type="http://schemas.openxmlformats.org/officeDocument/2006/relationships/hyperlink" Id="rId89" Target="http://infos.emploipublic.fr/dossiers/la-fonction-publique-en-chiffres/la-fonction-publique-en-chiffre-2013/non-defini-08/apm-71444/" TargetMode="External" /><Relationship Type="http://schemas.openxmlformats.org/officeDocument/2006/relationships/hyperlink" Id="rId90" Target="http://www.fonction-publique.gouv.fr/files/files/statistiques/jaunes/jaune2014_FP.pdf" TargetMode="External" /><Relationship Type="http://schemas.openxmlformats.org/officeDocument/2006/relationships/hyperlink" Id="rId73" Target="http://www.fonction-publique.gouv.fr/files/files/statistiques/rapports_annuels/2012-2013/xls/Vue3_1_Remunerations.xls" TargetMode="External" /><Relationship Type="http://schemas.openxmlformats.org/officeDocument/2006/relationships/hyperlink" Id="rId72" Target="http://www.insee.fr/fr/ffc/ipweb/ip1486/ip1486.xls" TargetMode="External" /><Relationship Type="http://schemas.openxmlformats.org/officeDocument/2006/relationships/hyperlink" Id="rId74" Target="http://www.performance-publique.budget.gouv.fr/sites/performance_publique/files/farandole/ressources/2015/pap/pdf/jaunes/jaune2015_fonction_publiqu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