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5.png" ContentType="image/png"/>
  <Override PartName="/word/media/rId46.png" ContentType="image/png"/>
  <Override PartName="/word/media/rId124.png" ContentType="image/png"/>
  <Override PartName="/word/media/rId125.png" ContentType="image/png"/>
  <Override PartName="/word/media/rId151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7.png" ContentType="image/png"/>
  <Override PartName="/word/media/rId74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8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99.png" ContentType="image/png"/>
  <Override PartName="/word/media/rId100.png" ContentType="image/png"/>
  <Override PartName="/word/media/rId103.png" ContentType="image/png"/>
  <Override PartName="/word/media/rId3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1428750" cy="55245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icones/alta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2" w:name="logiciel-altair-version-20.08-3"/>
    <w:p>
      <w:pPr>
        <w:pStyle w:val="Heading2"/>
      </w:pPr>
      <w:bookmarkStart w:id="21" w:name="logiciel-altair-version-20.08-3"/>
      <w:r>
        <w:t xml:space="preserve">Logiciel Altaïr version</w:t>
      </w:r>
      <w:r>
        <w:t xml:space="preserve"> </w:t>
      </w:r>
      <w:r>
        <w:t xml:space="preserve">20.08-3</w:t>
      </w:r>
      <w:bookmarkEnd w:id="21"/>
    </w:p>
    <w:bookmarkEnd w:id="22"/>
    <w:bookmarkStart w:id="24" w:name="employeur-yyy"/>
    <w:p>
      <w:pPr>
        <w:pStyle w:val="Heading3"/>
      </w:pPr>
      <w:bookmarkStart w:id="23" w:name="employeur-yyy"/>
      <w:r>
        <w:t xml:space="preserve">Employeur : YYY</w:t>
      </w:r>
      <w:bookmarkEnd w:id="23"/>
    </w:p>
    <w:bookmarkEnd w:id="24"/>
    <w:bookmarkStart w:id="26" w:name="siret-yyy"/>
    <w:p>
      <w:pPr>
        <w:pStyle w:val="Heading3"/>
      </w:pPr>
      <w:bookmarkStart w:id="25" w:name="siret-yyy"/>
      <w:r>
        <w:t xml:space="preserve">Siret : YYY</w:t>
      </w:r>
      <w:bookmarkEnd w:id="25"/>
    </w:p>
    <w:bookmarkEnd w:id="26"/>
    <w:bookmarkStart w:id="28" w:name="etablissement-yyy"/>
    <w:p>
      <w:pPr>
        <w:pStyle w:val="Heading3"/>
      </w:pPr>
      <w:bookmarkStart w:id="27" w:name="etablissement-yyy"/>
      <w:r>
        <w:t xml:space="preserve">Etablissement : YYY</w:t>
      </w:r>
      <w:bookmarkEnd w:id="27"/>
    </w:p>
    <w:bookmarkEnd w:id="28"/>
    <w:bookmarkStart w:id="30" w:name="budget-multibudget"/>
    <w:p>
      <w:pPr>
        <w:pStyle w:val="Heading3"/>
      </w:pPr>
      <w:bookmarkStart w:id="29" w:name="budget-multibudget"/>
      <w:r>
        <w:t xml:space="preserve">Budget : MULTIBUDGET</w:t>
      </w:r>
      <w:bookmarkEnd w:id="29"/>
    </w:p>
    <w:bookmarkEnd w:id="30"/>
    <w:p>
      <w:pPr>
        <w:pStyle w:val="FirstParagraph"/>
      </w:pPr>
      <w:r>
        <w:rPr>
          <w:b/>
        </w:rPr>
        <w:t xml:space="preserve">Période sous revue : 2009 - 2013</w:t>
      </w:r>
      <w:r>
        <w:br/>
      </w:r>
      <w:r>
        <w:rPr>
          <w:b/>
        </w:rPr>
        <w:t xml:space="preserve">Nombre d’exercices : 5</w:t>
      </w:r>
    </w:p>
    <w:p>
      <w:pPr>
        <w:pStyle w:val="BodyText"/>
      </w:pPr>
      <w:r>
        <w:t xml:space="preserve">Logiciel sous licence</w:t>
      </w:r>
      <w:r>
        <w:t xml:space="preserve"> </w:t>
      </w:r>
      <w:hyperlink r:id="rId31">
        <w:r>
          <w:rPr>
            <w:rStyle w:val="Hyperlink"/>
          </w:rPr>
          <w:t xml:space="preserve">CeCILL v.2.1</w:t>
        </w:r>
      </w:hyperlink>
    </w:p>
    <w:p>
      <w:pPr>
        <w:pStyle w:val="BodyText"/>
      </w:pPr>
      <w:r>
        <w:t xml:space="preserve">ven. 14 août 2020</w:t>
      </w:r>
    </w:p>
    <w:p>
      <w:pPr>
        <w:pStyle w:val="BodyText"/>
      </w:pPr>
      <w:r>
        <w:rPr>
          <w:b/>
        </w:rPr>
        <w:t xml:space="preserve">Avertissements</w:t>
      </w:r>
    </w:p>
    <w:p>
      <w:pPr>
        <w:pStyle w:val="BodyText"/>
      </w:pPr>
      <w:r>
        <w:rPr>
          <w:i/>
        </w:rPr>
        <w:t xml:space="preserve">1. La production des rapports d’analyse nécessite que les données</w:t>
      </w:r>
      <w:r>
        <w:rPr>
          <w:i/>
        </w:rPr>
        <w:t xml:space="preserve"> </w:t>
      </w:r>
      <w:r>
        <w:rPr>
          <w:i/>
        </w:rPr>
        <w:t xml:space="preserve">de paye soient continues, autrement dit qu’il n’y ait pas d’année ou de</w:t>
      </w:r>
      <w:r>
        <w:rPr>
          <w:i/>
        </w:rPr>
        <w:t xml:space="preserve"> </w:t>
      </w:r>
      <w:r>
        <w:rPr>
          <w:i/>
        </w:rPr>
        <w:t xml:space="preserve">mois manquant dans la série de données disponibles. Lorsque tel est le</w:t>
      </w:r>
      <w:r>
        <w:rPr>
          <w:i/>
        </w:rPr>
        <w:t xml:space="preserve"> </w:t>
      </w:r>
      <w:r>
        <w:rPr>
          <w:i/>
        </w:rPr>
        <w:t xml:space="preserve">cas, il convient de réaliser autant de rapports partiels que de séries</w:t>
      </w:r>
      <w:r>
        <w:rPr>
          <w:i/>
        </w:rPr>
        <w:t xml:space="preserve"> </w:t>
      </w:r>
      <w:r>
        <w:rPr>
          <w:i/>
        </w:rPr>
        <w:t xml:space="preserve">partielles de données continues.</w:t>
      </w:r>
    </w:p>
    <w:p>
      <w:pPr>
        <w:pStyle w:val="BodyText"/>
      </w:pPr>
      <w:r>
        <w:rPr>
          <w:i/>
        </w:rPr>
        <w:t xml:space="preserve">2. Il est recommandé de renseigner, dans toute la mesure du</w:t>
      </w:r>
      <w:r>
        <w:rPr>
          <w:i/>
        </w:rPr>
        <w:t xml:space="preserve"> </w:t>
      </w:r>
      <w:r>
        <w:rPr>
          <w:i/>
        </w:rPr>
        <w:t xml:space="preserve">possible, les codes de paye de l’onglet Codes de l’interface graphique</w:t>
      </w:r>
      <w:r>
        <w:t xml:space="preserve"> </w:t>
      </w:r>
      <w:r>
        <w:t xml:space="preserve"> </w:t>
      </w:r>
      <w:r>
        <w:t xml:space="preserve"> </w:t>
      </w:r>
      <w:hyperlink r:id="rId33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En cas de dysfonctionnement logiciel, veuillez bien signaler les</w:t>
      </w:r>
      <w:r>
        <w:t xml:space="preserve"> </w:t>
      </w:r>
      <w:r>
        <w:t xml:space="preserve">difficultés rencontrées au développeur.</w:t>
      </w:r>
    </w:p>
    <w:p>
      <w:pPr>
        <w:pStyle w:val="Heading1"/>
      </w:pPr>
      <w:bookmarkStart w:id="34" w:name="statistiques-de-population"/>
      <w:r>
        <w:t xml:space="preserve">1. Statistiques de</w:t>
      </w:r>
      <w:r>
        <w:t xml:space="preserve"> </w:t>
      </w:r>
      <w:r>
        <w:t xml:space="preserve">population</w:t>
      </w:r>
      <w:bookmarkEnd w:id="34"/>
    </w:p>
    <w:bookmarkStart w:id="36" w:name="effectifs"/>
    <w:p>
      <w:pPr>
        <w:pStyle w:val="Heading2"/>
      </w:pPr>
      <w:bookmarkStart w:id="35" w:name="effectifs"/>
      <w:r>
        <w:t xml:space="preserve">1.1 Effectifs</w:t>
      </w:r>
      <w:bookmarkEnd w:id="35"/>
    </w:p>
    <w:bookmarkEnd w:id="36"/>
    <w:p>
      <w:pPr>
        <w:pStyle w:val="FirstParagraph"/>
      </w:pPr>
      <w:r>
        <w:t xml:space="preserve"> </w:t>
      </w:r>
      <w:r>
        <w:rPr>
          <w:i/>
        </w:rPr>
        <w:t xml:space="preserve">Tableau 1.1.1 : Effectifs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Matricules gérés en base (a)</w:t>
            </w:r>
          </w:p>
        </w:tc>
        <w:tc>
          <w:p>
            <w:pPr>
              <w:pStyle w:val="Compact"/>
              <w:jc w:val="center"/>
            </w:pPr>
            <w:r>
              <w:t xml:space="preserve">709,0</w:t>
            </w:r>
          </w:p>
        </w:tc>
        <w:tc>
          <w:p>
            <w:pPr>
              <w:pStyle w:val="Compact"/>
              <w:jc w:val="center"/>
            </w:pPr>
            <w:r>
              <w:t xml:space="preserve">769,0</w:t>
            </w:r>
          </w:p>
        </w:tc>
        <w:tc>
          <w:p>
            <w:pPr>
              <w:pStyle w:val="Compact"/>
              <w:jc w:val="center"/>
            </w:pPr>
            <w:r>
              <w:t xml:space="preserve">698,0</w:t>
            </w:r>
          </w:p>
        </w:tc>
        <w:tc>
          <w:p>
            <w:pPr>
              <w:pStyle w:val="Compact"/>
              <w:jc w:val="center"/>
            </w:pPr>
            <w:r>
              <w:t xml:space="preserve">714,0</w:t>
            </w:r>
          </w:p>
        </w:tc>
        <w:tc>
          <w:p>
            <w:pPr>
              <w:pStyle w:val="Compact"/>
              <w:jc w:val="center"/>
            </w:pPr>
            <w:r>
              <w:t xml:space="preserve">703,0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   dont présents 12 mois</w:t>
            </w:r>
          </w:p>
        </w:tc>
        <w:tc>
          <w:p>
            <w:pPr>
              <w:pStyle w:val="Compact"/>
              <w:jc w:val="center"/>
            </w:pPr>
            <w:r>
              <w:t xml:space="preserve">465,0</w:t>
            </w:r>
          </w:p>
        </w:tc>
        <w:tc>
          <w:p>
            <w:pPr>
              <w:pStyle w:val="Compact"/>
              <w:jc w:val="center"/>
            </w:pPr>
            <w:r>
              <w:t xml:space="preserve">462,0</w:t>
            </w:r>
          </w:p>
        </w:tc>
        <w:tc>
          <w:p>
            <w:pPr>
              <w:pStyle w:val="Compact"/>
              <w:jc w:val="center"/>
            </w:pPr>
            <w:r>
              <w:t xml:space="preserve">444,0</w:t>
            </w:r>
          </w:p>
        </w:tc>
        <w:tc>
          <w:p>
            <w:pPr>
              <w:pStyle w:val="Compact"/>
              <w:jc w:val="center"/>
            </w:pPr>
            <w:r>
              <w:t xml:space="preserve">428,0</w:t>
            </w:r>
          </w:p>
        </w:tc>
        <w:tc>
          <w:p>
            <w:pPr>
              <w:pStyle w:val="Compact"/>
              <w:jc w:val="center"/>
            </w:pPr>
            <w:r>
              <w:t xml:space="preserve">433,0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   dont fonctionnaires (b)</w:t>
            </w:r>
          </w:p>
        </w:tc>
        <w:tc>
          <w:p>
            <w:pPr>
              <w:pStyle w:val="Compact"/>
              <w:jc w:val="center"/>
            </w:pPr>
            <w:r>
              <w:t xml:space="preserve">438,0</w:t>
            </w:r>
          </w:p>
        </w:tc>
        <w:tc>
          <w:p>
            <w:pPr>
              <w:pStyle w:val="Compact"/>
              <w:jc w:val="center"/>
            </w:pPr>
            <w:r>
              <w:t xml:space="preserve">431,0</w:t>
            </w:r>
          </w:p>
        </w:tc>
        <w:tc>
          <w:p>
            <w:pPr>
              <w:pStyle w:val="Compact"/>
              <w:jc w:val="center"/>
            </w:pPr>
            <w:r>
              <w:t xml:space="preserve">425,0</w:t>
            </w:r>
          </w:p>
        </w:tc>
        <w:tc>
          <w:p>
            <w:pPr>
              <w:pStyle w:val="Compact"/>
              <w:jc w:val="center"/>
            </w:pPr>
            <w:r>
              <w:t xml:space="preserve">428,0</w:t>
            </w:r>
          </w:p>
        </w:tc>
        <w:tc>
          <w:p>
            <w:pPr>
              <w:pStyle w:val="Compact"/>
              <w:jc w:val="center"/>
            </w:pPr>
            <w:r>
              <w:t xml:space="preserve">417,0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   dont fonct. présents 12 mois</w:t>
            </w:r>
          </w:p>
        </w:tc>
        <w:tc>
          <w:p>
            <w:pPr>
              <w:pStyle w:val="Compact"/>
              <w:jc w:val="center"/>
            </w:pPr>
            <w:r>
              <w:t xml:space="preserve">400,0</w:t>
            </w:r>
          </w:p>
        </w:tc>
        <w:tc>
          <w:p>
            <w:pPr>
              <w:pStyle w:val="Compact"/>
              <w:jc w:val="center"/>
            </w:pPr>
            <w:r>
              <w:t xml:space="preserve">403,0</w:t>
            </w:r>
          </w:p>
        </w:tc>
        <w:tc>
          <w:p>
            <w:pPr>
              <w:pStyle w:val="Compact"/>
              <w:jc w:val="center"/>
            </w:pPr>
            <w:r>
              <w:t xml:space="preserve">402,0</w:t>
            </w:r>
          </w:p>
        </w:tc>
        <w:tc>
          <w:p>
            <w:pPr>
              <w:pStyle w:val="Compact"/>
              <w:jc w:val="center"/>
            </w:pPr>
            <w:r>
              <w:t xml:space="preserve">384,0</w:t>
            </w:r>
          </w:p>
        </w:tc>
        <w:tc>
          <w:p>
            <w:pPr>
              <w:pStyle w:val="Compact"/>
              <w:jc w:val="center"/>
            </w:pPr>
            <w:r>
              <w:t xml:space="preserve">391,0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   dont non titulaires</w:t>
            </w:r>
          </w:p>
        </w:tc>
        <w:tc>
          <w:p>
            <w:pPr>
              <w:pStyle w:val="Compact"/>
              <w:jc w:val="center"/>
            </w:pPr>
            <w:r>
              <w:t xml:space="preserve">220,0</w:t>
            </w:r>
          </w:p>
        </w:tc>
        <w:tc>
          <w:p>
            <w:pPr>
              <w:pStyle w:val="Compact"/>
              <w:jc w:val="center"/>
            </w:pPr>
            <w:r>
              <w:t xml:space="preserve">283,0</w:t>
            </w:r>
          </w:p>
        </w:tc>
        <w:tc>
          <w:p>
            <w:pPr>
              <w:pStyle w:val="Compact"/>
              <w:jc w:val="center"/>
            </w:pPr>
            <w:r>
              <w:t xml:space="preserve">242,0</w:t>
            </w:r>
          </w:p>
        </w:tc>
        <w:tc>
          <w:p>
            <w:pPr>
              <w:pStyle w:val="Compact"/>
              <w:jc w:val="center"/>
            </w:pPr>
            <w:r>
              <w:t xml:space="preserve">235,0</w:t>
            </w:r>
          </w:p>
        </w:tc>
        <w:tc>
          <w:p>
            <w:pPr>
              <w:pStyle w:val="Compact"/>
              <w:jc w:val="center"/>
            </w:pPr>
            <w:r>
              <w:t xml:space="preserve">250,0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   dont élus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  <w:tc>
          <w:p>
            <w:pPr>
              <w:pStyle w:val="Compact"/>
              <w:jc w:val="center"/>
            </w:pPr>
            <w:r>
              <w:t xml:space="preserve">25,0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   dont élus présents 12 mois</w:t>
            </w:r>
          </w:p>
        </w:tc>
        <w:tc>
          <w:p>
            <w:pPr>
              <w:pStyle w:val="Compact"/>
              <w:jc w:val="center"/>
            </w:pPr>
            <w:r>
              <w:t xml:space="preserve">13,0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  <w:tc>
          <w:p>
            <w:pPr>
              <w:pStyle w:val="Compact"/>
              <w:jc w:val="center"/>
            </w:pPr>
            <w:r>
              <w:t xml:space="preserve">13,0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   dont vacataires détectés (c)</w:t>
            </w:r>
          </w:p>
        </w:tc>
        <w:tc>
          <w:p>
            <w:pPr>
              <w:pStyle w:val="Compact"/>
              <w:jc w:val="center"/>
            </w:pPr>
            <w:r>
              <w:t xml:space="preserve">39,0</w:t>
            </w:r>
          </w:p>
        </w:tc>
        <w:tc>
          <w:p>
            <w:pPr>
              <w:pStyle w:val="Compact"/>
              <w:jc w:val="center"/>
            </w:pPr>
            <w:r>
              <w:t xml:space="preserve">48,0</w:t>
            </w:r>
          </w:p>
        </w:tc>
        <w:tc>
          <w:p>
            <w:pPr>
              <w:pStyle w:val="Compact"/>
              <w:jc w:val="center"/>
            </w:pPr>
            <w:r>
              <w:t xml:space="preserve">47,0</w:t>
            </w:r>
          </w:p>
        </w:tc>
        <w:tc>
          <w:p>
            <w:pPr>
              <w:pStyle w:val="Compact"/>
              <w:jc w:val="center"/>
            </w:pPr>
            <w:r>
              <w:t xml:space="preserve">44,0</w:t>
            </w:r>
          </w:p>
        </w:tc>
        <w:tc>
          <w:p>
            <w:pPr>
              <w:pStyle w:val="Compact"/>
              <w:jc w:val="center"/>
            </w:pPr>
            <w:r>
              <w:t xml:space="preserve">46,0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   dont assistantes maternelles détectées (c)</w:t>
            </w:r>
          </w:p>
        </w:tc>
        <w:tc>
          <w:p>
            <w:pPr>
              <w:pStyle w:val="Compact"/>
              <w:jc w:val="center"/>
            </w:pPr>
            <w:r>
              <w:t xml:space="preserve">16,0</w:t>
            </w:r>
          </w:p>
        </w:tc>
        <w:tc>
          <w:p>
            <w:pPr>
              <w:pStyle w:val="Compact"/>
              <w:jc w:val="center"/>
            </w:pPr>
            <w:r>
              <w:t xml:space="preserve">15,0</w:t>
            </w:r>
          </w:p>
        </w:tc>
        <w:tc>
          <w:p>
            <w:pPr>
              <w:pStyle w:val="Compact"/>
              <w:jc w:val="center"/>
            </w:pPr>
            <w:r>
              <w:t xml:space="preserve">4,0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Postes non actifs (g)</w:t>
            </w:r>
          </w:p>
        </w:tc>
        <w:tc>
          <w:p>
            <w:pPr>
              <w:pStyle w:val="Compact"/>
              <w:jc w:val="center"/>
            </w:pPr>
            <w:r>
              <w:t xml:space="preserve">89,0</w:t>
            </w:r>
          </w:p>
        </w:tc>
        <w:tc>
          <w:p>
            <w:pPr>
              <w:pStyle w:val="Compact"/>
              <w:jc w:val="center"/>
            </w:pPr>
            <w:r>
              <w:t xml:space="preserve">131,0</w:t>
            </w:r>
          </w:p>
        </w:tc>
        <w:tc>
          <w:p>
            <w:pPr>
              <w:pStyle w:val="Compact"/>
              <w:jc w:val="center"/>
            </w:pPr>
            <w:r>
              <w:t xml:space="preserve">64,0</w:t>
            </w:r>
          </w:p>
        </w:tc>
        <w:tc>
          <w:p>
            <w:pPr>
              <w:pStyle w:val="Compact"/>
              <w:jc w:val="center"/>
            </w:pPr>
            <w:r>
              <w:t xml:space="preserve">78,0</w:t>
            </w:r>
          </w:p>
        </w:tc>
        <w:tc>
          <w:p>
            <w:pPr>
              <w:pStyle w:val="Compact"/>
              <w:jc w:val="center"/>
            </w:pPr>
            <w:r>
              <w:t xml:space="preserve">65,0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Postes actifs annexes (g)</w:t>
            </w:r>
          </w:p>
        </w:tc>
        <w:tc>
          <w:p>
            <w:pPr>
              <w:pStyle w:val="Compact"/>
              <w:jc w:val="center"/>
            </w:pPr>
            <w:r>
              <w:t xml:space="preserve">130,0</w:t>
            </w:r>
          </w:p>
        </w:tc>
        <w:tc>
          <w:p>
            <w:pPr>
              <w:pStyle w:val="Compact"/>
              <w:jc w:val="center"/>
            </w:pPr>
            <w:r>
              <w:t xml:space="preserve">146,0</w:t>
            </w:r>
          </w:p>
        </w:tc>
        <w:tc>
          <w:p>
            <w:pPr>
              <w:pStyle w:val="Compact"/>
              <w:jc w:val="center"/>
            </w:pPr>
            <w:r>
              <w:t xml:space="preserve">144,0</w:t>
            </w:r>
          </w:p>
        </w:tc>
        <w:tc>
          <w:p>
            <w:pPr>
              <w:pStyle w:val="Compact"/>
              <w:jc w:val="center"/>
            </w:pPr>
            <w:r>
              <w:t xml:space="preserve">138,0</w:t>
            </w:r>
          </w:p>
        </w:tc>
        <w:tc>
          <w:p>
            <w:pPr>
              <w:pStyle w:val="Compact"/>
              <w:jc w:val="center"/>
            </w:pPr>
            <w:r>
              <w:t xml:space="preserve">147,0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Postes actifs non annexes (g)</w:t>
            </w:r>
          </w:p>
        </w:tc>
        <w:tc>
          <w:p>
            <w:pPr>
              <w:pStyle w:val="Compact"/>
              <w:jc w:val="center"/>
            </w:pPr>
            <w:r>
              <w:t xml:space="preserve">476,0</w:t>
            </w:r>
          </w:p>
        </w:tc>
        <w:tc>
          <w:p>
            <w:pPr>
              <w:pStyle w:val="Compact"/>
              <w:jc w:val="center"/>
            </w:pPr>
            <w:r>
              <w:t xml:space="preserve">478,0</w:t>
            </w:r>
          </w:p>
        </w:tc>
        <w:tc>
          <w:p>
            <w:pPr>
              <w:pStyle w:val="Compact"/>
              <w:jc w:val="center"/>
            </w:pPr>
            <w:r>
              <w:t xml:space="preserve">476,0</w:t>
            </w:r>
          </w:p>
        </w:tc>
        <w:tc>
          <w:p>
            <w:pPr>
              <w:pStyle w:val="Compact"/>
              <w:jc w:val="center"/>
            </w:pPr>
            <w:r>
              <w:t xml:space="preserve">473,0</w:t>
            </w:r>
          </w:p>
        </w:tc>
        <w:tc>
          <w:p>
            <w:pPr>
              <w:pStyle w:val="Compact"/>
              <w:jc w:val="center"/>
            </w:pPr>
            <w:r>
              <w:t xml:space="preserve">477,0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Total ETP au 31/12 (d)</w:t>
            </w:r>
          </w:p>
        </w:tc>
        <w:tc>
          <w:p>
            <w:pPr>
              <w:pStyle w:val="Compact"/>
              <w:jc w:val="center"/>
            </w:pPr>
            <w:r>
              <w:t xml:space="preserve">458,3</w:t>
            </w:r>
          </w:p>
        </w:tc>
        <w:tc>
          <w:p>
            <w:pPr>
              <w:pStyle w:val="Compact"/>
              <w:jc w:val="center"/>
            </w:pPr>
            <w:r>
              <w:t xml:space="preserve">463,2</w:t>
            </w:r>
          </w:p>
        </w:tc>
        <w:tc>
          <w:p>
            <w:pPr>
              <w:pStyle w:val="Compact"/>
              <w:jc w:val="center"/>
            </w:pPr>
            <w:r>
              <w:t xml:space="preserve">454,2</w:t>
            </w:r>
          </w:p>
        </w:tc>
        <w:tc>
          <w:p>
            <w:pPr>
              <w:pStyle w:val="Compact"/>
              <w:jc w:val="center"/>
            </w:pPr>
            <w:r>
              <w:t xml:space="preserve">430,6</w:t>
            </w:r>
          </w:p>
        </w:tc>
        <w:tc>
          <w:p>
            <w:pPr>
              <w:pStyle w:val="Compact"/>
              <w:jc w:val="center"/>
            </w:pPr>
            <w:r>
              <w:t xml:space="preserve">442,5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Total ETPT/année (e)</w:t>
            </w:r>
          </w:p>
        </w:tc>
        <w:tc>
          <w:p>
            <w:pPr>
              <w:pStyle w:val="Compact"/>
              <w:jc w:val="center"/>
            </w:pPr>
            <w:r>
              <w:t xml:space="preserve">444,0</w:t>
            </w:r>
          </w:p>
        </w:tc>
        <w:tc>
          <w:p>
            <w:pPr>
              <w:pStyle w:val="Compact"/>
              <w:jc w:val="center"/>
            </w:pPr>
            <w:r>
              <w:t xml:space="preserve">457,5</w:t>
            </w:r>
          </w:p>
        </w:tc>
        <w:tc>
          <w:p>
            <w:pPr>
              <w:pStyle w:val="Compact"/>
              <w:jc w:val="center"/>
            </w:pPr>
            <w:r>
              <w:t xml:space="preserve">449,5</w:t>
            </w:r>
          </w:p>
        </w:tc>
        <w:tc>
          <w:p>
            <w:pPr>
              <w:pStyle w:val="Compact"/>
              <w:jc w:val="center"/>
            </w:pPr>
            <w:r>
              <w:t xml:space="preserve">438,1</w:t>
            </w:r>
          </w:p>
        </w:tc>
        <w:tc>
          <w:p>
            <w:pPr>
              <w:pStyle w:val="Compact"/>
              <w:jc w:val="center"/>
            </w:pPr>
            <w:r>
              <w:t xml:space="preserve">441,1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Total ETPT/année personnes en place (f)(g)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353,2</w:t>
            </w:r>
          </w:p>
        </w:tc>
        <w:tc>
          <w:p>
            <w:pPr>
              <w:pStyle w:val="Compact"/>
              <w:jc w:val="center"/>
            </w:pPr>
            <w:r>
              <w:t xml:space="preserve">357,6</w:t>
            </w:r>
          </w:p>
        </w:tc>
        <w:tc>
          <w:p>
            <w:pPr>
              <w:pStyle w:val="Compact"/>
              <w:jc w:val="center"/>
            </w:pPr>
            <w:r>
              <w:t xml:space="preserve">326,7</w:t>
            </w:r>
          </w:p>
        </w:tc>
        <w:tc>
          <w:p>
            <w:pPr>
              <w:pStyle w:val="Compact"/>
              <w:jc w:val="center"/>
            </w:pPr>
            <w:r>
              <w:t xml:space="preserve">332,4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Total ETPT/année fonctionnaires (g)</w:t>
            </w:r>
          </w:p>
        </w:tc>
        <w:tc>
          <w:p>
            <w:pPr>
              <w:pStyle w:val="Compact"/>
              <w:jc w:val="center"/>
            </w:pPr>
            <w:r>
              <w:t xml:space="preserve">384,9</w:t>
            </w:r>
          </w:p>
        </w:tc>
        <w:tc>
          <w:p>
            <w:pPr>
              <w:pStyle w:val="Compact"/>
              <w:jc w:val="center"/>
            </w:pPr>
            <w:r>
              <w:t xml:space="preserve">387,5</w:t>
            </w:r>
          </w:p>
        </w:tc>
        <w:tc>
          <w:p>
            <w:pPr>
              <w:pStyle w:val="Compact"/>
              <w:jc w:val="center"/>
            </w:pPr>
            <w:r>
              <w:t xml:space="preserve">382,4</w:t>
            </w:r>
          </w:p>
        </w:tc>
        <w:tc>
          <w:p>
            <w:pPr>
              <w:pStyle w:val="Compact"/>
              <w:jc w:val="center"/>
            </w:pPr>
            <w:r>
              <w:t xml:space="preserve">372,8</w:t>
            </w:r>
          </w:p>
        </w:tc>
        <w:tc>
          <w:p>
            <w:pPr>
              <w:pStyle w:val="Compact"/>
              <w:jc w:val="center"/>
            </w:pPr>
            <w:r>
              <w:t xml:space="preserve">367,9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Total ETPT/année titulaires à temps complet (g)</w:t>
            </w:r>
          </w:p>
        </w:tc>
        <w:tc>
          <w:p>
            <w:pPr>
              <w:pStyle w:val="Compact"/>
              <w:jc w:val="center"/>
            </w:pPr>
            <w:r>
              <w:t xml:space="preserve">230,9</w:t>
            </w:r>
          </w:p>
        </w:tc>
        <w:tc>
          <w:p>
            <w:pPr>
              <w:pStyle w:val="Compact"/>
              <w:jc w:val="center"/>
            </w:pPr>
            <w:r>
              <w:t xml:space="preserve">231,8</w:t>
            </w:r>
          </w:p>
        </w:tc>
        <w:tc>
          <w:p>
            <w:pPr>
              <w:pStyle w:val="Compact"/>
              <w:jc w:val="center"/>
            </w:pPr>
            <w:r>
              <w:t xml:space="preserve">233,2</w:t>
            </w:r>
          </w:p>
        </w:tc>
        <w:tc>
          <w:p>
            <w:pPr>
              <w:pStyle w:val="Compact"/>
              <w:jc w:val="center"/>
            </w:pPr>
            <w:r>
              <w:t xml:space="preserve">221,8</w:t>
            </w:r>
          </w:p>
        </w:tc>
        <w:tc>
          <w:p>
            <w:pPr>
              <w:pStyle w:val="Compact"/>
              <w:jc w:val="center"/>
            </w:pPr>
            <w:r>
              <w:t xml:space="preserve">226,1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Total ETPT non titulaires (g)</w:t>
            </w:r>
          </w:p>
        </w:tc>
        <w:tc>
          <w:p>
            <w:pPr>
              <w:pStyle w:val="Compact"/>
              <w:jc w:val="center"/>
            </w:pPr>
            <w:r>
              <w:t xml:space="preserve">55,9</w:t>
            </w:r>
          </w:p>
        </w:tc>
        <w:tc>
          <w:p>
            <w:pPr>
              <w:pStyle w:val="Compact"/>
              <w:jc w:val="center"/>
            </w:pPr>
            <w:r>
              <w:t xml:space="preserve">65,6</w:t>
            </w:r>
          </w:p>
        </w:tc>
        <w:tc>
          <w:p>
            <w:pPr>
              <w:pStyle w:val="Compact"/>
              <w:jc w:val="center"/>
            </w:pPr>
            <w:r>
              <w:t xml:space="preserve">62,3</w:t>
            </w:r>
          </w:p>
        </w:tc>
        <w:tc>
          <w:p>
            <w:pPr>
              <w:pStyle w:val="Compact"/>
              <w:jc w:val="center"/>
            </w:pPr>
            <w:r>
              <w:t xml:space="preserve">58,8</w:t>
            </w:r>
          </w:p>
        </w:tc>
        <w:tc>
          <w:p>
            <w:pPr>
              <w:pStyle w:val="Compact"/>
              <w:jc w:val="center"/>
            </w:pPr>
            <w:r>
              <w:t xml:space="preserve">63,1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Total ETPT autre statut</w:t>
            </w:r>
          </w:p>
        </w:tc>
        <w:tc>
          <w:p>
            <w:pPr>
              <w:pStyle w:val="Compact"/>
              <w:jc w:val="center"/>
            </w:pPr>
            <w:r>
              <w:t xml:space="preserve">2,8</w:t>
            </w:r>
          </w:p>
        </w:tc>
        <w:tc>
          <w:p>
            <w:pPr>
              <w:pStyle w:val="Compact"/>
              <w:jc w:val="center"/>
            </w:pPr>
            <w:r>
              <w:t xml:space="preserve">4,2</w:t>
            </w:r>
          </w:p>
        </w:tc>
        <w:tc>
          <w:p>
            <w:pPr>
              <w:pStyle w:val="Compact"/>
              <w:jc w:val="center"/>
            </w:pPr>
            <w:r>
              <w:t xml:space="preserve">4,7</w:t>
            </w:r>
          </w:p>
        </w:tc>
        <w:tc>
          <w:p>
            <w:pPr>
              <w:pStyle w:val="Compact"/>
              <w:jc w:val="center"/>
            </w:pPr>
            <w:r>
              <w:t xml:space="preserve">6,3</w:t>
            </w:r>
          </w:p>
        </w:tc>
        <w:tc>
          <w:p>
            <w:pPr>
              <w:pStyle w:val="Compact"/>
              <w:jc w:val="center"/>
            </w:pPr>
            <w:r>
              <w:t xml:space="preserve">5,6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Total ETPT postes non actifs (g)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Total ETPT postes actifs annexes (g)</w:t>
            </w:r>
          </w:p>
        </w:tc>
        <w:tc>
          <w:p>
            <w:pPr>
              <w:pStyle w:val="Compact"/>
              <w:jc w:val="center"/>
            </w:pPr>
            <w:r>
              <w:t xml:space="preserve">19,2</w:t>
            </w:r>
          </w:p>
        </w:tc>
        <w:tc>
          <w:p>
            <w:pPr>
              <w:pStyle w:val="Compact"/>
              <w:jc w:val="center"/>
            </w:pPr>
            <w:r>
              <w:t xml:space="preserve">26,3</w:t>
            </w:r>
          </w:p>
        </w:tc>
        <w:tc>
          <w:p>
            <w:pPr>
              <w:pStyle w:val="Compact"/>
              <w:jc w:val="center"/>
            </w:pPr>
            <w:r>
              <w:t xml:space="preserve">24,6</w:t>
            </w:r>
          </w:p>
        </w:tc>
        <w:tc>
          <w:p>
            <w:pPr>
              <w:pStyle w:val="Compact"/>
              <w:jc w:val="center"/>
            </w:pPr>
            <w:r>
              <w:t xml:space="preserve">24,0</w:t>
            </w:r>
          </w:p>
        </w:tc>
        <w:tc>
          <w:p>
            <w:pPr>
              <w:pStyle w:val="Compact"/>
              <w:jc w:val="center"/>
            </w:pPr>
            <w:r>
              <w:t xml:space="preserve">23,2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Total ETPT postes actifs non annexes (g)</w:t>
            </w:r>
          </w:p>
        </w:tc>
        <w:tc>
          <w:p>
            <w:pPr>
              <w:pStyle w:val="Compact"/>
              <w:jc w:val="center"/>
            </w:pPr>
            <w:r>
              <w:t xml:space="preserve">424,7</w:t>
            </w:r>
          </w:p>
        </w:tc>
        <w:tc>
          <w:p>
            <w:pPr>
              <w:pStyle w:val="Compact"/>
              <w:jc w:val="center"/>
            </w:pPr>
            <w:r>
              <w:t xml:space="preserve">431,2</w:t>
            </w:r>
          </w:p>
        </w:tc>
        <w:tc>
          <w:p>
            <w:pPr>
              <w:pStyle w:val="Compact"/>
              <w:jc w:val="center"/>
            </w:pPr>
            <w:r>
              <w:t xml:space="preserve">424,9</w:t>
            </w:r>
          </w:p>
        </w:tc>
        <w:tc>
          <w:p>
            <w:pPr>
              <w:pStyle w:val="Compact"/>
              <w:jc w:val="center"/>
            </w:pPr>
            <w:r>
              <w:t xml:space="preserve">414,0</w:t>
            </w:r>
          </w:p>
        </w:tc>
        <w:tc>
          <w:p>
            <w:pPr>
              <w:pStyle w:val="Compact"/>
              <w:jc w:val="center"/>
            </w:pPr>
            <w:r>
              <w:t xml:space="preserve">417,9</w:t>
            </w:r>
          </w:p>
        </w:tc>
      </w:tr>
    </w:tbl>
    <w:p>
      <w:pPr>
        <w:pStyle w:val="BodyText"/>
      </w:pPr>
      <w:r>
        <w:rPr>
          <w:b/>
        </w:rPr>
        <w:t xml:space="preserve">Nota:</w:t>
      </w:r>
      <w:r>
        <w:br/>
      </w:r>
      <w:r>
        <w:rPr>
          <w:i/>
        </w:rPr>
        <w:t xml:space="preserve">(a) Nombre de matricules distincts ayant eu au moins un bulletin</w:t>
      </w:r>
      <w:r>
        <w:rPr>
          <w:i/>
        </w:rPr>
        <w:t xml:space="preserve"> </w:t>
      </w:r>
      <w:r>
        <w:rPr>
          <w:i/>
        </w:rPr>
        <w:t xml:space="preserve">de paie dans l’année, en fonction ou non. Tous ces personnels ne sont</w:t>
      </w:r>
      <w:r>
        <w:rPr>
          <w:i/>
        </w:rPr>
        <w:t xml:space="preserve"> </w:t>
      </w:r>
      <w:r>
        <w:rPr>
          <w:i/>
        </w:rPr>
        <w:t xml:space="preserve">pas en fonction : sont inclus des régularisations, des personnels hors</w:t>
      </w:r>
      <w:r>
        <w:rPr>
          <w:i/>
        </w:rPr>
        <w:t xml:space="preserve"> </w:t>
      </w:r>
      <w:r>
        <w:rPr>
          <w:i/>
        </w:rPr>
        <w:t xml:space="preserve">position d’activité ou des ayants droit (reversion, etc.)</w:t>
      </w:r>
      <w:r>
        <w:br/>
      </w:r>
      <w:r>
        <w:rPr>
          <w:i/>
        </w:rPr>
        <w:t xml:space="preserve">(b) Titulaires ou stagiaires</w:t>
      </w:r>
      <w:r>
        <w:br/>
      </w:r>
      <w:r>
        <w:rPr>
          <w:i/>
        </w:rPr>
        <w:t xml:space="preserve">(c) Sur la base des libellés d’emploi et des libellés de lignes de</w:t>
      </w:r>
      <w:r>
        <w:rPr>
          <w:i/>
        </w:rPr>
        <w:t xml:space="preserve"> </w:t>
      </w:r>
      <w:r>
        <w:rPr>
          <w:i/>
        </w:rPr>
        <w:t xml:space="preserve">paie. La détection peut être lacunaire.</w:t>
      </w:r>
      <w:r>
        <w:br/>
      </w:r>
      <w:r>
        <w:rPr>
          <w:i/>
        </w:rPr>
        <w:t xml:space="preserve">(d) ETP : la quotité est retenue au mois de décembre. Un mi-temps</w:t>
      </w:r>
      <w:r>
        <w:rPr>
          <w:i/>
        </w:rPr>
        <w:t xml:space="preserve"> </w:t>
      </w:r>
      <w:r>
        <w:rPr>
          <w:i/>
        </w:rPr>
        <w:t xml:space="preserve">sur 6 mois compte 0,5.</w:t>
      </w:r>
      <w:r>
        <w:br/>
      </w:r>
      <w:r>
        <w:rPr>
          <w:i/>
        </w:rPr>
        <w:t xml:space="preserve">(e) ETPT : Equivalent temps plein travaillé = somme des quotités</w:t>
      </w:r>
      <w:r>
        <w:rPr>
          <w:i/>
        </w:rPr>
        <w:t xml:space="preserve"> </w:t>
      </w:r>
      <w:r>
        <w:rPr>
          <w:i/>
        </w:rPr>
        <w:t xml:space="preserve">mensuelles divisée par 12. Un mi-temps sur 6 mois compte 0,25.</w:t>
      </w:r>
      <w:r>
        <w:br/>
      </w:r>
      <w:r>
        <w:rPr>
          <w:i/>
        </w:rPr>
        <w:t xml:space="preserve">(f) Personnes en place : présentes en N et N-1 avec la même</w:t>
      </w:r>
      <w:r>
        <w:rPr>
          <w:i/>
        </w:rPr>
        <w:t xml:space="preserve"> </w:t>
      </w:r>
      <w:r>
        <w:rPr>
          <w:i/>
        </w:rPr>
        <w:t xml:space="preserve">quotité, postes actifs et non annexes uniquement.</w:t>
      </w:r>
      <w:r>
        <w:br/>
      </w:r>
      <w:r>
        <w:rPr>
          <w:i/>
        </w:rPr>
        <w:t xml:space="preserve">(g) Postes actifs et non annexes :</w:t>
      </w:r>
      <w:r>
        <w:t xml:space="preserve"> </w:t>
      </w:r>
      <w:r>
        <w:t xml:space="preserve">voir</w:t>
      </w:r>
      <w:r>
        <w:t xml:space="preserve"> </w:t>
      </w:r>
      <w:hyperlink r:id="rId37">
        <w:r>
          <w:rPr>
            <w:rStyle w:val="Hyperlink"/>
          </w:rPr>
          <w:t xml:space="preserve">Compléments méthodologiques</w:t>
        </w:r>
      </w:hyperlink>
      <w:r>
        <w:br/>
      </w:r>
      <w:r>
        <w:rPr>
          <w:i/>
        </w:rPr>
        <w:t xml:space="preserve">   Un poste actif est défini par au moins un bulletin de paie</w:t>
      </w:r>
      <w:r>
        <w:rPr>
          <w:i/>
        </w:rPr>
        <w:t xml:space="preserve"> </w:t>
      </w:r>
      <w:r>
        <w:rPr>
          <w:i/>
        </w:rPr>
        <w:t xml:space="preserve">comportant un traitement positif pour un volume d’heures de travail</w:t>
      </w:r>
      <w:r>
        <w:rPr>
          <w:i/>
        </w:rPr>
        <w:t xml:space="preserve"> </w:t>
      </w:r>
      <w:r>
        <w:rPr>
          <w:i/>
        </w:rPr>
        <w:t xml:space="preserve">mensuel non nul.</w:t>
      </w:r>
      <w:r>
        <w:br/>
      </w:r>
      <w:r>
        <w:rPr>
          <w:i/>
        </w:rPr>
        <w:t xml:space="preserve">   Un poste non annexe est défini comme la conjonction de critères</w:t>
      </w:r>
      <w:r>
        <w:rPr>
          <w:i/>
        </w:rPr>
        <w:t xml:space="preserve"> </w:t>
      </w:r>
      <w:r>
        <w:rPr>
          <w:i/>
        </w:rPr>
        <w:t xml:space="preserve">horaires et de revenu sur une année. La periode minimale de référence</w:t>
      </w:r>
      <w:r>
        <w:rPr>
          <w:i/>
        </w:rPr>
        <w:t xml:space="preserve"> </w:t>
      </w:r>
      <w:r>
        <w:rPr>
          <w:i/>
        </w:rPr>
        <w:t xml:space="preserve">est le mois.</w:t>
      </w:r>
      <w:r>
        <w:br/>
      </w:r>
      <w:r>
        <w:rPr>
          <w:i/>
        </w:rPr>
        <w:t xml:space="preserve">Les dix dernières lignes du tableau sont calculées en ne tenant</w:t>
      </w:r>
      <w:r>
        <w:rPr>
          <w:i/>
        </w:rPr>
        <w:t xml:space="preserve"> </w:t>
      </w:r>
      <w:r>
        <w:rPr>
          <w:i/>
        </w:rPr>
        <w:t xml:space="preserve">pas compte des élus.</w:t>
      </w:r>
    </w:p>
    <w:p>
      <w:pPr>
        <w:pStyle w:val="BodyText"/>
      </w:pPr>
      <w:r>
        <w:t xml:space="preserve">La durée du travail prise en compte dans la base de données est de</w:t>
      </w:r>
      <w:r>
        <w:t xml:space="preserve"> </w:t>
      </w:r>
      <w:r>
        <w:t xml:space="preserve">151,67 h par mois.</w:t>
      </w:r>
    </w:p>
    <w:p>
      <w:pPr>
        <w:pStyle w:val="BodyText"/>
      </w:pPr>
      <w:hyperlink r:id="rId38">
        <w:r>
          <w:rPr>
            <w:rStyle w:val="Hyperlink"/>
          </w:rPr>
          <w:t xml:space="preserve">Lien vers la base 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effectifs</w:t>
        </w:r>
      </w:hyperlink>
      <w:r>
        <w:br/>
      </w:r>
      <w:hyperlink r:id="rId39">
        <w:r>
          <w:rPr>
            <w:rStyle w:val="Hyperlink"/>
          </w:rPr>
          <w:t xml:space="preserve">Lien vers la 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 effectifs en ETPT par grade</w:t>
        </w:r>
      </w:hyperlink>
      <w:r>
        <w:br/>
      </w:r>
      <w:hyperlink r:id="rId40">
        <w:r>
          <w:rPr>
            <w:rStyle w:val="Hyperlink"/>
          </w:rPr>
          <w:t xml:space="preserve">Lien vers la 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 effectifs en ETPT par emploi</w:t>
        </w:r>
      </w:hyperlink>
    </w:p>
    <w:bookmarkStart w:id="42" w:name="X9b2df093508b36d150055cf65afa1ad802238b4"/>
    <w:p>
      <w:pPr>
        <w:pStyle w:val="Heading2"/>
      </w:pPr>
      <w:bookmarkStart w:id="41" w:name="X9b2df093508b36d150055cf65afa1ad802238b4"/>
      <w:r>
        <w:t xml:space="preserve">1.2 Pyramide des âges, ensemble des</w:t>
      </w:r>
      <w:r>
        <w:t xml:space="preserve"> </w:t>
      </w:r>
      <w:r>
        <w:t xml:space="preserve">personnels</w:t>
      </w:r>
      <w:bookmarkEnd w:id="41"/>
    </w:p>
    <w:bookmarkEnd w:id="42"/>
    <w:p>
      <w:pPr>
        <w:pStyle w:val="FirstParagraph"/>
      </w:pPr>
      <w:hyperlink r:id="rId43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drawing>
          <wp:inline>
            <wp:extent cx="5334000" cy="6096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6096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Pour</w:t>
      </w:r>
      <w:r>
        <w:t xml:space="preserve"> </w:t>
      </w:r>
      <w:r>
        <w:t xml:space="preserve">obtenir les effectifs nationaux, multiplier les abscisses des hommes par</w:t>
      </w:r>
      <w:r>
        <w:t xml:space="preserve"> </w:t>
      </w:r>
      <w:r>
        <w:t xml:space="preserve">2 949 et les abscisses des femmes par 4 112</w:t>
      </w:r>
      <w:r>
        <w:t xml:space="preserve"> </w:t>
      </w:r>
      <w:r>
        <w:drawing>
          <wp:inline>
            <wp:extent cx="5334000" cy="6096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47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 </w:t>
      </w:r>
      <w:r>
        <w:rPr>
          <w:i/>
        </w:rPr>
        <w:t xml:space="preserve">Tableau 1.2.1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 au 31/12/2009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 au 31/12/2013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16,0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17,0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35,0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36,0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43,0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45,0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42,4</w:t>
            </w:r>
          </w:p>
        </w:tc>
        <w:tc>
          <w:p>
            <w:pPr>
              <w:pStyle w:val="Compact"/>
              <w:jc w:val="center"/>
            </w:pPr>
            <w:r>
              <w:t xml:space="preserve">542</w:t>
            </w:r>
          </w:p>
        </w:tc>
        <w:tc>
          <w:p>
            <w:pPr>
              <w:pStyle w:val="Compact"/>
              <w:jc w:val="center"/>
            </w:pPr>
            <w:r>
              <w:t xml:space="preserve">43,4</w:t>
            </w:r>
          </w:p>
        </w:tc>
        <w:tc>
          <w:p>
            <w:pPr>
              <w:pStyle w:val="Compact"/>
              <w:jc w:val="center"/>
            </w:pPr>
            <w:r>
              <w:t xml:space="preserve">528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51,0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52,0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66,0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70,0</w:t>
            </w:r>
          </w:p>
        </w:tc>
        <w:tc>
          <w:p/>
        </w:tc>
      </w:tr>
    </w:tbl>
    <w:p>
      <w:pPr>
        <w:pStyle w:val="BodyText"/>
      </w:pPr>
      <w:hyperlink r:id="rId48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Lien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vers la base des âges - début de periode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Lien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vers la base des âges - fin de periode</w:t>
        </w:r>
      </w:hyperlink>
    </w:p>
    <w:bookmarkStart w:id="52" w:name="pyramide-des-ages-des-fonctionnaires"/>
    <w:p>
      <w:pPr>
        <w:pStyle w:val="Heading2"/>
      </w:pPr>
      <w:bookmarkStart w:id="51" w:name="pyramide-des-ages-des-fonctionnaires"/>
      <w:r>
        <w:t xml:space="preserve">1.3 Pyramide des âges des fonctionnaires</w:t>
      </w:r>
      <w:r>
        <w:t xml:space="preserve"> </w:t>
      </w:r>
      <w:r>
        <w:t xml:space="preserve"> </w:t>
      </w:r>
      <w:bookmarkEnd w:id="51"/>
    </w:p>
    <w:bookmarkEnd w:id="52"/>
    <w:p>
      <w:pPr>
        <w:pStyle w:val="FirstParagraph"/>
      </w:pPr>
      <w:hyperlink r:id="rId43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drawing>
          <wp:inline>
            <wp:extent cx="5334000" cy="6096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6096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Pour</w:t>
      </w:r>
      <w:r>
        <w:t xml:space="preserve"> </w:t>
      </w:r>
      <w:r>
        <w:t xml:space="preserve">obtenir les effectifs nationaux, multiplier les abscisses des hommes par</w:t>
      </w:r>
      <w:r>
        <w:t xml:space="preserve"> </w:t>
      </w:r>
      <w:r>
        <w:t xml:space="preserve">2 314 et les abscisses des femmes par 1 214</w:t>
      </w:r>
      <w:r>
        <w:t xml:space="preserve"> </w:t>
      </w:r>
      <w:r>
        <w:drawing>
          <wp:inline>
            <wp:extent cx="5334000" cy="6096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47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 </w:t>
      </w:r>
      <w:r>
        <w:rPr>
          <w:i/>
        </w:rPr>
        <w:t xml:space="preserve">Tableau 1.3.1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 au 31/12/2009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 au 31/12/2013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24,0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22,0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38,0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40,0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45,0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47,0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44,2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center"/>
            </w:pPr>
            <w:r>
              <w:t xml:space="preserve">46,0</w:t>
            </w:r>
          </w:p>
        </w:tc>
        <w:tc>
          <w:p>
            <w:pPr>
              <w:pStyle w:val="Compact"/>
              <w:jc w:val="center"/>
            </w:pPr>
            <w:r>
              <w:t xml:space="preserve">400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51,0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53,0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62,0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63,0</w:t>
            </w:r>
          </w:p>
        </w:tc>
        <w:tc>
          <w:p/>
        </w:tc>
      </w:tr>
    </w:tbl>
    <w:p>
      <w:pPr>
        <w:pStyle w:val="BodyText"/>
      </w:pPr>
      <w:hyperlink r:id="rId56">
        <w:r>
          <w:rPr>
            <w:rStyle w:val="Hyperlink"/>
          </w:rPr>
          <w:t xml:space="preserve">Lien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vers la base des âges - début de periode</w:t>
        </w:r>
      </w:hyperlink>
    </w:p>
    <w:p>
      <w:pPr>
        <w:pStyle w:val="BodyText"/>
      </w:pPr>
      <w:hyperlink r:id="rId57">
        <w:r>
          <w:rPr>
            <w:rStyle w:val="Hyperlink"/>
          </w:rPr>
          <w:t xml:space="preserve">Lien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vers la base des âges - fin de periode</w:t>
        </w:r>
      </w:hyperlink>
    </w:p>
    <w:p>
      <w:pPr>
        <w:pStyle w:val="BodyText"/>
      </w:pPr>
      <w:hyperlink r:id="rId48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59" w:name="Xe0cf41485de2830bd1ca4ee876eab64a99684cf"/>
    <w:p>
      <w:pPr>
        <w:pStyle w:val="Heading2"/>
      </w:pPr>
      <w:bookmarkStart w:id="58" w:name="Xe0cf41485de2830bd1ca4ee876eab64a99684cf"/>
      <w:r>
        <w:t xml:space="preserve">1.4 Pyramide des âges, personnels non titulaires</w:t>
      </w:r>
      <w:r>
        <w:t xml:space="preserve"> </w:t>
      </w:r>
      <w:r>
        <w:t xml:space="preserve"> </w:t>
      </w:r>
      <w:bookmarkEnd w:id="58"/>
    </w:p>
    <w:bookmarkEnd w:id="59"/>
    <w:p>
      <w:pPr>
        <w:pStyle w:val="FirstParagraph"/>
      </w:pPr>
      <w:hyperlink r:id="rId43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drawing>
          <wp:inline>
            <wp:extent cx="5334000" cy="6096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6096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Pour</w:t>
      </w:r>
      <w:r>
        <w:t xml:space="preserve"> </w:t>
      </w:r>
      <w:r>
        <w:t xml:space="preserve">obtenir les effectifs nationaux, multiplier les abscisses des hommes par</w:t>
      </w:r>
      <w:r>
        <w:t xml:space="preserve"> </w:t>
      </w:r>
      <w:r>
        <w:t xml:space="preserve">5 314 et les abscisses des femmes par 753</w:t>
      </w:r>
      <w:r>
        <w:t xml:space="preserve"> </w:t>
      </w:r>
      <w:r>
        <w:drawing>
          <wp:inline>
            <wp:extent cx="5334000" cy="6096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2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47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 </w:t>
      </w:r>
      <w:r>
        <w:rPr>
          <w:i/>
        </w:rPr>
        <w:t xml:space="preserve">Tableau 1.4.1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 au 31/12/2009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 au 31/12/2013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17,0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17,0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24,0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23,0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36,0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35,0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36,1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36,3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45,8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46,0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66,0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70,0</w:t>
            </w:r>
          </w:p>
        </w:tc>
        <w:tc>
          <w:p/>
        </w:tc>
      </w:tr>
    </w:tbl>
    <w:p>
      <w:pPr>
        <w:pStyle w:val="BodyText"/>
      </w:pPr>
      <w:hyperlink r:id="rId63">
        <w:r>
          <w:rPr>
            <w:rStyle w:val="Hyperlink"/>
          </w:rPr>
          <w:t xml:space="preserve">Lien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vers la base des âges - début de periode</w:t>
        </w:r>
      </w:hyperlink>
    </w:p>
    <w:p>
      <w:pPr>
        <w:pStyle w:val="BodyText"/>
      </w:pPr>
      <w:hyperlink r:id="rId64">
        <w:r>
          <w:rPr>
            <w:rStyle w:val="Hyperlink"/>
          </w:rPr>
          <w:t xml:space="preserve">Lien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vers la base des âges - fin de periode</w:t>
        </w:r>
      </w:hyperlink>
    </w:p>
    <w:p>
      <w:pPr>
        <w:pStyle w:val="BodyText"/>
      </w:pPr>
      <w:hyperlink r:id="rId48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66" w:name="pyramide-des-ages-autres-statuts"/>
    <w:p>
      <w:pPr>
        <w:pStyle w:val="Heading2"/>
      </w:pPr>
      <w:bookmarkStart w:id="65" w:name="pyramide-des-ages-autres-statuts"/>
      <w:r>
        <w:t xml:space="preserve">1.5 Pyramide des âges, autres statuts</w:t>
      </w:r>
      <w:r>
        <w:t xml:space="preserve"> </w:t>
      </w:r>
      <w:r>
        <w:t xml:space="preserve"> </w:t>
      </w:r>
      <w:bookmarkEnd w:id="65"/>
    </w:p>
    <w:bookmarkEnd w:id="66"/>
    <w:p>
      <w:pPr>
        <w:pStyle w:val="FirstParagraph"/>
      </w:pPr>
      <w:hyperlink r:id="rId43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drawing>
          <wp:inline>
            <wp:extent cx="5334000" cy="6096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La</w:t>
      </w:r>
      <w:r>
        <w:t xml:space="preserve"> </w:t>
      </w:r>
      <w:r>
        <w:t xml:space="preserve">pyramide des âges de début de periode ne peut être produite. Le</w:t>
      </w:r>
      <w:r>
        <w:t xml:space="preserve"> </w:t>
      </w:r>
      <w:r>
        <w:t xml:space="preserve">graphique des variations d’effectifs par tranche d’âge ne peut être</w:t>
      </w:r>
      <w:r>
        <w:t xml:space="preserve"> </w:t>
      </w:r>
      <w:r>
        <w:t xml:space="preserve">produit.</w:t>
      </w:r>
    </w:p>
    <w:p>
      <w:pPr>
        <w:pStyle w:val="BodyText"/>
      </w:pPr>
      <w:hyperlink r:id="rId47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 </w:t>
      </w:r>
      <w:r>
        <w:rPr>
          <w:i/>
        </w:rPr>
        <w:t xml:space="preserve">Tableau 1.5.1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 au 31/12/2009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 au 31/12/2013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16,0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17,0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21,8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18,5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48,5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22,0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41,9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28,3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56,0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43,5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60,0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52,0</w:t>
            </w:r>
          </w:p>
        </w:tc>
        <w:tc>
          <w:p/>
        </w:tc>
      </w:tr>
    </w:tbl>
    <w:p>
      <w:pPr>
        <w:pStyle w:val="BodyText"/>
      </w:pPr>
      <w:hyperlink r:id="rId68">
        <w:r>
          <w:rPr>
            <w:rStyle w:val="Hyperlink"/>
          </w:rPr>
          <w:t xml:space="preserve">Lien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vers la base des âges - début de periode</w:t>
        </w:r>
      </w:hyperlink>
    </w:p>
    <w:p>
      <w:pPr>
        <w:pStyle w:val="BodyText"/>
      </w:pPr>
      <w:hyperlink r:id="rId69">
        <w:r>
          <w:rPr>
            <w:rStyle w:val="Hyperlink"/>
          </w:rPr>
          <w:t xml:space="preserve">Lien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vers la base des âges - fin de periode</w:t>
        </w:r>
      </w:hyperlink>
    </w:p>
    <w:p>
      <w:pPr>
        <w:pStyle w:val="BodyText"/>
      </w:pPr>
      <w:hyperlink r:id="rId48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i/>
        </w:rPr>
        <w:t xml:space="preserve">Source des comparaisons avec les données nationales</w:t>
      </w:r>
    </w:p>
    <w:p>
      <w:pPr>
        <w:pStyle w:val="BodyText"/>
      </w:pPr>
      <w:r>
        <w:t xml:space="preserve">Rapport annuel sur l’état de la fonction publique pour 2016</w:t>
      </w:r>
      <w:r>
        <w:br/>
      </w:r>
      <w:hyperlink r:id="rId70">
        <w:r>
          <w:rPr>
            <w:rStyle w:val="Hyperlink"/>
          </w:rPr>
          <w:t xml:space="preserve">Pyramide 2013 FPH</w:t>
        </w:r>
      </w:hyperlink>
      <w:r>
        <w:br/>
      </w:r>
      <w:hyperlink r:id="rId71">
        <w:r>
          <w:rPr>
            <w:rStyle w:val="Hyperlink"/>
          </w:rPr>
          <w:t xml:space="preserve">Pyramide 2013 FPT</w:t>
        </w:r>
      </w:hyperlink>
      <w:r>
        <w:br/>
      </w:r>
      <w:r>
        <w:rPr>
          <w:i/>
        </w:rPr>
        <w:t xml:space="preserve">Toutes les pyramides des âges sont établies au 31 décembre de</w:t>
      </w:r>
      <w:r>
        <w:rPr>
          <w:i/>
        </w:rPr>
        <w:t xml:space="preserve"> </w:t>
      </w:r>
      <w:r>
        <w:rPr>
          <w:i/>
        </w:rPr>
        <w:t xml:space="preserve">l’annee considérée.</w:t>
      </w:r>
      <w:r>
        <w:br/>
      </w:r>
      <w:r>
        <w:rPr>
          <w:i/>
        </w:rPr>
        <w:t xml:space="preserve">Les élus ne sont pas compris dans le périmètre statistique.</w:t>
      </w:r>
    </w:p>
    <w:bookmarkStart w:id="73" w:name="X2c0797b789b7680875d16a2c6c6ae1ea003dc4e"/>
    <w:p>
      <w:pPr>
        <w:pStyle w:val="Heading2"/>
      </w:pPr>
      <w:bookmarkStart w:id="72" w:name="X2c0797b789b7680875d16a2c6c6ae1ea003dc4e"/>
      <w:r>
        <w:t xml:space="preserve">1.6 Effectifs des personnels par duree de</w:t>
      </w:r>
      <w:r>
        <w:t xml:space="preserve"> </w:t>
      </w:r>
      <w:r>
        <w:t xml:space="preserve">service</w:t>
      </w:r>
      <w:bookmarkEnd w:id="72"/>
    </w:p>
    <w:bookmarkEnd w:id="73"/>
    <w:p>
      <w:pPr>
        <w:pStyle w:val="FirstParagraph"/>
      </w:pPr>
      <w:r>
        <w:rPr>
          <w:b/>
        </w:rPr>
        <w:t xml:space="preserve">Personnels en fonction (hors élus) des exercices 2009 à 2013</w:t>
      </w:r>
      <w:r>
        <w:rPr>
          <w:b/>
        </w:rPr>
        <w:t xml:space="preserve"> </w:t>
      </w:r>
      <w:r>
        <w:rPr>
          <w:b/>
        </w:rPr>
        <w:t xml:space="preserve">inclus :</w:t>
      </w:r>
    </w:p>
    <w:p>
      <w:pPr>
        <w:pStyle w:val="BodyText"/>
      </w:pPr>
      <w:r>
        <w:t xml:space="preserve"> </w:t>
      </w:r>
      <w:r>
        <w:rPr>
          <w:i/>
        </w:rPr>
        <w:t xml:space="preserve">Tableau 1.6.1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Plus de 2 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de 2 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d’un 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de six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2 185</w:t>
            </w:r>
          </w:p>
        </w:tc>
        <w:tc>
          <w:p>
            <w:pPr>
              <w:pStyle w:val="Compact"/>
              <w:jc w:val="center"/>
            </w:pPr>
            <w:r>
              <w:t xml:space="preserve">195</w:t>
            </w:r>
          </w:p>
        </w:tc>
        <w:tc>
          <w:p>
            <w:pPr>
              <w:pStyle w:val="Compact"/>
              <w:jc w:val="center"/>
            </w:pPr>
            <w:r>
              <w:t xml:space="preserve">88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</w:tr>
    </w:tbl>
    <w:p>
      <w:pPr>
        <w:pStyle w:val="BodyText"/>
      </w:pPr>
      <w:r>
        <w:drawing>
          <wp:inline>
            <wp:extent cx="5334000" cy="35559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Effectifs (hors élus)</w:t>
      </w:r>
    </w:p>
    <w:p>
      <w:pPr>
        <w:pStyle w:val="BodyText"/>
      </w:pPr>
      <w:r>
        <w:t xml:space="preserve"> </w:t>
      </w:r>
      <w:r>
        <w:rPr>
          <w:i/>
        </w:rPr>
        <w:t xml:space="preserve">Tableau 1.6.2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Plus de deux ans</w:t>
            </w:r>
          </w:p>
        </w:tc>
        <w:tc>
          <w:p>
            <w:pPr>
              <w:pStyle w:val="Compact"/>
              <w:jc w:val="center"/>
            </w:pPr>
            <w:r>
              <w:t xml:space="preserve">438</w:t>
            </w:r>
          </w:p>
        </w:tc>
        <w:tc>
          <w:p>
            <w:pPr>
              <w:pStyle w:val="Compact"/>
              <w:jc w:val="center"/>
            </w:pPr>
            <w:r>
              <w:t xml:space="preserve">452</w:t>
            </w:r>
          </w:p>
        </w:tc>
        <w:tc>
          <w:p>
            <w:pPr>
              <w:pStyle w:val="Compact"/>
              <w:jc w:val="center"/>
            </w:pPr>
            <w:r>
              <w:t xml:space="preserve">451</w:t>
            </w:r>
          </w:p>
        </w:tc>
        <w:tc>
          <w:p>
            <w:pPr>
              <w:pStyle w:val="Compact"/>
              <w:jc w:val="center"/>
            </w:pPr>
            <w:r>
              <w:t xml:space="preserve">432</w:t>
            </w:r>
          </w:p>
        </w:tc>
        <w:tc>
          <w:p>
            <w:pPr>
              <w:pStyle w:val="Compact"/>
              <w:jc w:val="center"/>
            </w:pPr>
            <w:r>
              <w:t xml:space="preserve">412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Moins de deux ans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476</w:t>
            </w:r>
          </w:p>
        </w:tc>
        <w:tc>
          <w:p>
            <w:pPr>
              <w:pStyle w:val="Compact"/>
              <w:jc w:val="center"/>
            </w:pPr>
            <w:r>
              <w:t xml:space="preserve">478</w:t>
            </w:r>
          </w:p>
        </w:tc>
        <w:tc>
          <w:p>
            <w:pPr>
              <w:pStyle w:val="Compact"/>
              <w:jc w:val="center"/>
            </w:pPr>
            <w:r>
              <w:t xml:space="preserve">476</w:t>
            </w:r>
          </w:p>
        </w:tc>
        <w:tc>
          <w:p>
            <w:pPr>
              <w:pStyle w:val="Compact"/>
              <w:jc w:val="center"/>
            </w:pPr>
            <w:r>
              <w:t xml:space="preserve">473</w:t>
            </w:r>
          </w:p>
        </w:tc>
        <w:tc>
          <w:p>
            <w:pPr>
              <w:pStyle w:val="Compact"/>
              <w:jc w:val="center"/>
            </w:pPr>
            <w:r>
              <w:t xml:space="preserve">477</w:t>
            </w:r>
          </w:p>
        </w:tc>
      </w:tr>
    </w:tbl>
    <w:p>
      <w:pPr>
        <w:pStyle w:val="BodyText"/>
      </w:pPr>
      <w:r>
        <w:rPr>
          <w:b/>
        </w:rPr>
        <w:t xml:space="preserve">Nota :</w:t>
      </w:r>
      <w:r>
        <w:t xml:space="preserve"> </w:t>
      </w:r>
      <w:r>
        <w:rPr>
          <w:i/>
        </w:rPr>
        <w:t xml:space="preserve">Personnels en place : ayant servi au moins deux</w:t>
      </w:r>
      <w:r>
        <w:rPr>
          <w:i/>
        </w:rPr>
        <w:t xml:space="preserve"> </w:t>
      </w:r>
      <w:r>
        <w:rPr>
          <w:i/>
        </w:rPr>
        <w:t xml:space="preserve">années consécutives pendant la periode.</w:t>
      </w:r>
      <w:r>
        <w:br/>
      </w:r>
      <w:r>
        <w:rPr>
          <w:i/>
        </w:rPr>
        <w:t xml:space="preserve">Plus/moins de deux ans : plus/mois de 730 jours sur la periode</w:t>
      </w:r>
      <w:r>
        <w:rPr>
          <w:i/>
        </w:rPr>
        <w:t xml:space="preserve"> </w:t>
      </w:r>
      <w:r>
        <w:rPr>
          <w:i/>
        </w:rPr>
        <w:t xml:space="preserve">sous revue.</w:t>
      </w:r>
    </w:p>
    <w:p>
      <w:pPr>
        <w:pStyle w:val="Heading1"/>
      </w:pPr>
      <w:bookmarkStart w:id="75" w:name="X449310ae67405c3eb581de86861240572d88b98"/>
      <w:r>
        <w:t xml:space="preserve">2. Rémunérations brutes : analyse pour le premier</w:t>
      </w:r>
      <w:r>
        <w:t xml:space="preserve"> </w:t>
      </w:r>
      <w:r>
        <w:t xml:space="preserve">exercice</w:t>
      </w:r>
      <w:bookmarkEnd w:id="75"/>
    </w:p>
    <w:p>
      <w:pPr>
        <w:pStyle w:val="FirstParagraph"/>
      </w:pPr>
      <w:r>
        <w:rPr>
          <w:b/>
        </w:rPr>
        <w:t xml:space="preserve">Exercice : 2009</w:t>
      </w:r>
    </w:p>
    <w:bookmarkStart w:id="77" w:name="X05d2a22222760619fb0f4bea6ee94ad8e720203"/>
    <w:p>
      <w:pPr>
        <w:pStyle w:val="Heading2"/>
      </w:pPr>
      <w:bookmarkStart w:id="76" w:name="X05d2a22222760619fb0f4bea6ee94ad8e720203"/>
      <w:r>
        <w:t xml:space="preserve">2.1 Masse salariale brute de l’ensemble des</w:t>
      </w:r>
      <w:r>
        <w:t xml:space="preserve"> </w:t>
      </w:r>
      <w:r>
        <w:t xml:space="preserve">agents</w:t>
      </w:r>
      <w:bookmarkEnd w:id="76"/>
    </w:p>
    <w:bookmarkEnd w:id="77"/>
    <w:p>
      <w:pPr>
        <w:pStyle w:val="FirstParagraph"/>
      </w:pPr>
      <w:r>
        <w:rPr>
          <w:b/>
        </w:rPr>
        <w:t xml:space="preserve">Cumuls des rémunérations brutes pour l’exercice 2009</w:t>
      </w:r>
    </w:p>
    <w:p>
      <w:pPr>
        <w:pStyle w:val="BodyText"/>
      </w:pPr>
      <w:r>
        <w:rPr>
          <w:i/>
        </w:rPr>
        <w:t xml:space="preserve">Personnels (hors élus)</w:t>
      </w:r>
    </w:p>
    <w:p>
      <w:pPr>
        <w:pStyle w:val="BodyText"/>
      </w:pPr>
      <w:r>
        <w:t xml:space="preserve"> </w:t>
      </w:r>
      <w:r>
        <w:rPr>
          <w:i/>
        </w:rPr>
        <w:t xml:space="preserve">Tableau 2.1.1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left"/>
            </w:pPr>
            <w:r>
              <w:t xml:space="preserve">10 647 917,6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Brut annuel (lignes) :</w:t>
            </w:r>
          </w:p>
        </w:tc>
        <w:tc>
          <w:p>
            <w:pPr>
              <w:pStyle w:val="Compact"/>
              <w:jc w:val="left"/>
            </w:pPr>
            <w:r>
              <w:t xml:space="preserve">10 649 898,0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dont  Primes :</w:t>
            </w:r>
          </w:p>
        </w:tc>
        <w:tc>
          <w:p>
            <w:pPr>
              <w:pStyle w:val="Compact"/>
              <w:jc w:val="left"/>
            </w:pPr>
            <w:r>
              <w:t xml:space="preserve">1 508 455,9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dont  Autres rémunérations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left"/>
            </w:pPr>
            <w:r>
              <w:t xml:space="preserve">14,2</w:t>
            </w:r>
          </w:p>
        </w:tc>
      </w:tr>
    </w:tbl>
    <w:p>
      <w:pPr>
        <w:pStyle w:val="BodyText"/>
      </w:pPr>
      <w:r>
        <w:rPr>
          <w:b/>
        </w:rPr>
        <w:t xml:space="preserve">Définitions :</w:t>
      </w:r>
    </w:p>
    <w:p>
      <w:pPr>
        <w:pStyle w:val="BodyText"/>
      </w:pPr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/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</w:t>
      </w:r>
      <w:r>
        <w:t xml:space="preserve"> </w:t>
      </w:r>
      <w:r>
        <w:t xml:space="preserve">de paye, dont :</w:t>
      </w:r>
      <w:r>
        <w:br/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</w:t>
      </w:r>
      <w:r>
        <w:t xml:space="preserve"> </w:t>
      </w:r>
      <w:r>
        <w:t xml:space="preserve">indemnités d’élu le cas échéant, Supplément familial de traitement et</w:t>
      </w:r>
      <w:r>
        <w:t xml:space="preserve"> </w:t>
      </w:r>
      <w:r>
        <w:t xml:space="preserve">Indemnité de résidence</w:t>
      </w:r>
      <w:r>
        <w:br/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</w:t>
      </w:r>
      <w:r>
        <w:t xml:space="preserve"> </w:t>
      </w:r>
      <w:r>
        <w:t xml:space="preserve">diverses, rappels</w:t>
      </w:r>
    </w:p>
    <w:p>
      <w:pPr>
        <w:pStyle w:val="BodyText"/>
      </w:pPr>
      <w:r>
        <w:rPr>
          <w:b/>
        </w:rPr>
        <w:t xml:space="preserve">Tests de cohérence</w:t>
      </w:r>
    </w:p>
    <w:p>
      <w:pPr>
        <w:pStyle w:val="BodyText"/>
      </w:pPr>
      <w:r>
        <w:t xml:space="preserve">Somme des rémunérations brutes versées aux personnels (non élus) :</w:t>
      </w:r>
    </w:p>
    <w:p>
      <w:pPr>
        <w:pStyle w:val="BodyText"/>
      </w:pPr>
      <w:r>
        <w:t xml:space="preserve"> </w:t>
      </w:r>
      <w:r>
        <w:rPr>
          <w:i/>
        </w:rPr>
        <w:t xml:space="preserve">Tableau 2.1.2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Bulletins de paie</w:t>
            </w:r>
          </w:p>
        </w:tc>
        <w:tc>
          <w:p>
            <w:pPr>
              <w:pStyle w:val="Compact"/>
              <w:jc w:val="left"/>
            </w:pPr>
            <w:r>
              <w:t xml:space="preserve">10 647 917,6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Lignes de paie</w:t>
            </w:r>
          </w:p>
        </w:tc>
        <w:tc>
          <w:p>
            <w:pPr>
              <w:pStyle w:val="Compact"/>
              <w:jc w:val="left"/>
            </w:pPr>
            <w:r>
              <w:t xml:space="preserve">10 649 898,0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p>
            <w:pPr>
              <w:pStyle w:val="Compact"/>
              <w:jc w:val="left"/>
            </w:pPr>
            <w:r>
              <w:t xml:space="preserve">-1 980,4</w:t>
            </w:r>
          </w:p>
        </w:tc>
      </w:tr>
    </w:tbl>
    <w:p>
      <w:pPr>
        <w:pStyle w:val="BodyText"/>
      </w:pPr>
      <w:r>
        <w:t xml:space="preserve">à comparer aux soldes des comptes 641 et 648 du compte de gestion.</w:t>
      </w:r>
    </w:p>
    <w:bookmarkStart w:id="79" w:name="masse-salariale-brute-des-fonctionnaires"/>
    <w:p>
      <w:pPr>
        <w:pStyle w:val="Heading2"/>
      </w:pPr>
      <w:bookmarkStart w:id="78" w:name="masse-salariale-brute-des-fonctionnaires"/>
      <w:r>
        <w:t xml:space="preserve">2.2 Masse salariale brute des</w:t>
      </w:r>
      <w:r>
        <w:t xml:space="preserve"> </w:t>
      </w:r>
      <w:r>
        <w:t xml:space="preserve">fonctionnaires</w:t>
      </w:r>
      <w:bookmarkEnd w:id="78"/>
    </w:p>
    <w:bookmarkEnd w:id="79"/>
    <w:p>
      <w:pPr>
        <w:pStyle w:val="FirstParagraph"/>
      </w:pPr>
      <w:r>
        <w:rPr>
          <w:i/>
        </w:rPr>
        <w:t xml:space="preserve">Cette section concerne les personnels fonctionnaires titulaires et</w:t>
      </w:r>
      <w:r>
        <w:rPr>
          <w:i/>
        </w:rPr>
        <w:t xml:space="preserve"> </w:t>
      </w:r>
      <w:r>
        <w:rPr>
          <w:i/>
        </w:rPr>
        <w:t xml:space="preserve">stagiaires</w:t>
      </w:r>
    </w:p>
    <w:p>
      <w:pPr>
        <w:pStyle w:val="BodyText"/>
      </w:pPr>
      <w:r>
        <w:drawing>
          <wp:inline>
            <wp:extent cx="5334000" cy="35559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59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4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59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4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59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4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59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4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59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4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Nota :</w:t>
      </w:r>
      <w:r>
        <w:br/>
      </w:r>
      <w:r>
        <w:rPr>
          <w:i/>
        </w:rPr>
        <w:t xml:space="preserve">Cet histogramme décrit l’évolution de la rémunération moyenne des</w:t>
      </w:r>
      <w:r>
        <w:rPr>
          <w:i/>
        </w:rPr>
        <w:t xml:space="preserve"> </w:t>
      </w:r>
      <w:r>
        <w:rPr>
          <w:i/>
        </w:rPr>
        <w:t xml:space="preserve">personnes en place (RMPP), définies comme présentes deux annees entières</w:t>
      </w:r>
      <w:r>
        <w:rPr>
          <w:i/>
        </w:rPr>
        <w:t xml:space="preserve"> </w:t>
      </w:r>
      <w:r>
        <w:rPr>
          <w:i/>
        </w:rPr>
        <w:t xml:space="preserve">consécutives avec la même quotité</w:t>
      </w:r>
      <w:r>
        <w:br/>
      </w:r>
      <w:r>
        <w:rPr>
          <w:i/>
        </w:rPr>
        <w:t xml:space="preserve">L’évolution de la RMPP permet d’étudier le glissement</w:t>
      </w:r>
      <w:r>
        <w:rPr>
          <w:i/>
        </w:rPr>
        <w:t xml:space="preserve"> </w:t>
      </w:r>
      <w:r>
        <w:rPr>
          <w:i/>
        </w:rPr>
        <w:t xml:space="preserve">vieillesse-technicité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positif</w:t>
      </w:r>
      <w:r>
        <w:rPr>
          <w:i/>
        </w:rPr>
        <w:t xml:space="preserve">”</w:t>
      </w:r>
      <w:r>
        <w:rPr>
          <w:i/>
        </w:rPr>
        <w:t xml:space="preserve">, à effectifs constants sur deux</w:t>
      </w:r>
      <w:r>
        <w:rPr>
          <w:i/>
        </w:rPr>
        <w:t xml:space="preserve"> </w:t>
      </w:r>
      <w:r>
        <w:rPr>
          <w:i/>
        </w:rPr>
        <w:t xml:space="preserve">années</w:t>
      </w:r>
    </w:p>
    <w:p>
      <w:pPr>
        <w:pStyle w:val="BodyText"/>
      </w:pPr>
      <w:r>
        <w:rPr>
          <w:b/>
        </w:rPr>
        <w:t xml:space="preserve">Effectif : 433</w:t>
      </w:r>
    </w:p>
    <w:p>
      <w:pPr>
        <w:pStyle w:val="BodyText"/>
      </w:pPr>
      <w:r>
        <w:rPr>
          <w:b/>
        </w:rPr>
        <w:t xml:space="preserve">Tests de cohérence</w:t>
      </w:r>
    </w:p>
    <w:p>
      <w:pPr>
        <w:pStyle w:val="BodyText"/>
      </w:pPr>
      <w:r>
        <w:t xml:space="preserve">Somme des rémunérations brutes versées aux personnels titulaires et</w:t>
      </w:r>
      <w:r>
        <w:t xml:space="preserve"> </w:t>
      </w:r>
      <w:r>
        <w:t xml:space="preserve">stagiaires :</w:t>
      </w:r>
    </w:p>
    <w:p>
      <w:pPr>
        <w:pStyle w:val="BodyText"/>
      </w:pPr>
      <w:r>
        <w:t xml:space="preserve"> </w:t>
      </w:r>
      <w:r>
        <w:rPr>
          <w:i/>
        </w:rPr>
        <w:t xml:space="preserve">Tableau 2.2.1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left"/>
            </w:pPr>
            <w:r>
              <w:t xml:space="preserve">9 264 307,7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Brut annuel (lignes) :</w:t>
            </w:r>
          </w:p>
        </w:tc>
        <w:tc>
          <w:p>
            <w:pPr>
              <w:pStyle w:val="Compact"/>
              <w:jc w:val="left"/>
            </w:pPr>
            <w:r>
              <w:t xml:space="preserve">9 263 639,5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dont   primes :</w:t>
            </w:r>
          </w:p>
        </w:tc>
        <w:tc>
          <w:p>
            <w:pPr>
              <w:pStyle w:val="Compact"/>
              <w:jc w:val="left"/>
            </w:pPr>
            <w:r>
              <w:t xml:space="preserve">1 419 599,3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dont  autres rémunérations 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left"/>
            </w:pPr>
            <w:r>
              <w:t xml:space="preserve">15,3</w:t>
            </w:r>
          </w:p>
        </w:tc>
      </w:tr>
    </w:tbl>
    <w:p>
      <w:pPr>
        <w:pStyle w:val="BodyText"/>
      </w:pPr>
      <w:r>
        <w:rPr>
          <w:b/>
        </w:rPr>
        <w:t xml:space="preserve">Définitions :</w:t>
      </w:r>
    </w:p>
    <w:p>
      <w:pPr>
        <w:pStyle w:val="BodyText"/>
      </w:pPr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/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</w:t>
      </w:r>
      <w:r>
        <w:t xml:space="preserve"> </w:t>
      </w:r>
      <w:r>
        <w:t xml:space="preserve">de paye, dont :</w:t>
      </w:r>
      <w:r>
        <w:br/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</w:t>
      </w:r>
      <w:r>
        <w:t xml:space="preserve"> </w:t>
      </w:r>
      <w:r>
        <w:t xml:space="preserve">Supplément familial de traitement et Indemnité de résidence</w:t>
      </w:r>
      <w:r>
        <w:br/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</w:t>
      </w:r>
      <w:r>
        <w:t xml:space="preserve"> </w:t>
      </w:r>
      <w:r>
        <w:t xml:space="preserve">diverses, rappels</w:t>
      </w:r>
    </w:p>
    <w:p>
      <w:pPr>
        <w:pStyle w:val="BodyText"/>
      </w:pPr>
      <w:r>
        <w:rPr>
          <w:b/>
        </w:rPr>
        <w:t xml:space="preserve">Tests de cohérence</w:t>
      </w:r>
    </w:p>
    <w:p>
      <w:pPr>
        <w:pStyle w:val="BodyText"/>
      </w:pPr>
      <w:r>
        <w:t xml:space="preserve">Somme des rémunérations brutes versées aux personnels (fonctionnaires) :</w:t>
      </w:r>
    </w:p>
    <w:p>
      <w:pPr>
        <w:pStyle w:val="BodyText"/>
      </w:pPr>
      <w:r>
        <w:t xml:space="preserve"> </w:t>
      </w:r>
      <w:r>
        <w:rPr>
          <w:i/>
        </w:rPr>
        <w:t xml:space="preserve">Tableau 2.2.2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Bulletins de paie</w:t>
            </w:r>
          </w:p>
        </w:tc>
        <w:tc>
          <w:p>
            <w:pPr>
              <w:pStyle w:val="Compact"/>
              <w:jc w:val="left"/>
            </w:pPr>
            <w:r>
              <w:t xml:space="preserve">9 264 307,7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Lignes de paie</w:t>
            </w:r>
          </w:p>
        </w:tc>
        <w:tc>
          <w:p>
            <w:pPr>
              <w:pStyle w:val="Compact"/>
              <w:jc w:val="left"/>
            </w:pPr>
            <w:r>
              <w:t xml:space="preserve">9 263 639,5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p>
            <w:pPr>
              <w:pStyle w:val="Compact"/>
              <w:jc w:val="left"/>
            </w:pPr>
            <w:r>
              <w:t xml:space="preserve">668,2</w:t>
            </w:r>
          </w:p>
        </w:tc>
      </w:tr>
    </w:tbl>
    <w:p>
      <w:pPr>
        <w:pStyle w:val="BodyText"/>
      </w:pPr>
      <w:r>
        <w:t xml:space="preserve">A comparer aux soldes des comptes 6411, 6419 et 648 du compte de</w:t>
      </w:r>
      <w:r>
        <w:t xml:space="preserve"> </w:t>
      </w:r>
      <w:r>
        <w:t xml:space="preserve">gestion.</w:t>
      </w:r>
    </w:p>
    <w:p>
      <w:pPr>
        <w:pStyle w:val="BodyText"/>
      </w:pPr>
      <w:r>
        <w:rPr>
          <w:b/>
        </w:rPr>
        <w:t xml:space="preserve">Formation et distribution du salaire brut moyen par tête (SMPT)</w:t>
      </w:r>
      <w:r>
        <w:rPr>
          <w:b/>
        </w:rPr>
        <w:t xml:space="preserve"> </w:t>
      </w:r>
      <w:r>
        <w:rPr>
          <w:b/>
        </w:rPr>
        <w:t xml:space="preserve">en EQTP pour l’annee 2009</w:t>
      </w:r>
    </w:p>
    <w:p>
      <w:pPr>
        <w:pStyle w:val="BodyText"/>
      </w:pPr>
      <w:r>
        <w:t xml:space="preserve"> </w:t>
      </w:r>
      <w:r>
        <w:rPr>
          <w:i/>
        </w:rPr>
        <w:t xml:space="preserve">Tableau 2.2.3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Quotité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6 727</w:t>
            </w:r>
          </w:p>
        </w:tc>
        <w:tc>
          <w:p>
            <w:pPr>
              <w:pStyle w:val="Compact"/>
              <w:jc w:val="right"/>
            </w:pPr>
            <w:r>
              <w:t xml:space="preserve">913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0,4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16 233</w:t>
            </w:r>
          </w:p>
        </w:tc>
        <w:tc>
          <w:p>
            <w:pPr>
              <w:pStyle w:val="Compact"/>
              <w:jc w:val="right"/>
            </w:pPr>
            <w:r>
              <w:t xml:space="preserve">2 019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17 567</w:t>
            </w:r>
          </w:p>
        </w:tc>
        <w:tc>
          <w:p>
            <w:pPr>
              <w:pStyle w:val="Compact"/>
              <w:jc w:val="right"/>
            </w:pPr>
            <w:r>
              <w:t xml:space="preserve">2 884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19 203</w:t>
            </w:r>
          </w:p>
        </w:tc>
        <w:tc>
          <w:p>
            <w:pPr>
              <w:pStyle w:val="Compact"/>
              <w:jc w:val="right"/>
            </w:pPr>
            <w:r>
              <w:t xml:space="preserve">3 511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0,96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20 855</w:t>
            </w:r>
          </w:p>
        </w:tc>
        <w:tc>
          <w:p>
            <w:pPr>
              <w:pStyle w:val="Compact"/>
              <w:jc w:val="right"/>
            </w:pPr>
            <w:r>
              <w:t xml:space="preserve">4 215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52 990</w:t>
            </w:r>
          </w:p>
        </w:tc>
        <w:tc>
          <w:p>
            <w:pPr>
              <w:pStyle w:val="Compact"/>
              <w:jc w:val="right"/>
            </w:pPr>
            <w:r>
              <w:t xml:space="preserve">25 332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</w:tbl>
    <w:p>
      <w:pPr>
        <w:pStyle w:val="BodyText"/>
      </w:pPr>
      <w:r>
        <w:t xml:space="preserve"> </w:t>
      </w:r>
      <w:r>
        <w:rPr>
          <w:i/>
        </w:rPr>
        <w:t xml:space="preserve">Tableau 2.2.4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lignes hors rappels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brut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SMPT brut en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Quotité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8 139</w:t>
            </w:r>
          </w:p>
        </w:tc>
        <w:tc>
          <w:p>
            <w:pPr>
              <w:pStyle w:val="Compact"/>
              <w:jc w:val="right"/>
            </w:pPr>
            <w:r>
              <w:t xml:space="preserve">8 139</w:t>
            </w:r>
          </w:p>
        </w:tc>
        <w:tc>
          <w:p>
            <w:pPr>
              <w:pStyle w:val="Compact"/>
              <w:jc w:val="right"/>
            </w:pPr>
            <w:r>
              <w:t xml:space="preserve">9 585</w:t>
            </w:r>
          </w:p>
        </w:tc>
        <w:tc>
          <w:p>
            <w:pPr>
              <w:pStyle w:val="Compact"/>
              <w:jc w:val="right"/>
            </w:pPr>
            <w:r>
              <w:t xml:space="preserve">5,1</w:t>
            </w:r>
          </w:p>
        </w:tc>
        <w:tc>
          <w:p>
            <w:pPr>
              <w:pStyle w:val="Compact"/>
              <w:jc w:val="right"/>
            </w:pPr>
            <w:r>
              <w:t xml:space="preserve">0,4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18 923</w:t>
            </w:r>
          </w:p>
        </w:tc>
        <w:tc>
          <w:p>
            <w:pPr>
              <w:pStyle w:val="Compact"/>
              <w:jc w:val="right"/>
            </w:pPr>
            <w:r>
              <w:t xml:space="preserve">19 014</w:t>
            </w:r>
          </w:p>
        </w:tc>
        <w:tc>
          <w:p>
            <w:pPr>
              <w:pStyle w:val="Compact"/>
              <w:jc w:val="right"/>
            </w:pPr>
            <w:r>
              <w:t xml:space="preserve">19 087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21 005</w:t>
            </w:r>
          </w:p>
        </w:tc>
        <w:tc>
          <w:p>
            <w:pPr>
              <w:pStyle w:val="Compact"/>
              <w:jc w:val="right"/>
            </w:pPr>
            <w:r>
              <w:t xml:space="preserve">20 993</w:t>
            </w:r>
          </w:p>
        </w:tc>
        <w:tc>
          <w:p>
            <w:pPr>
              <w:pStyle w:val="Compact"/>
              <w:jc w:val="right"/>
            </w:pPr>
            <w:r>
              <w:t xml:space="preserve">21 178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22 913</w:t>
            </w:r>
          </w:p>
        </w:tc>
        <w:tc>
          <w:p>
            <w:pPr>
              <w:pStyle w:val="Compact"/>
              <w:jc w:val="right"/>
            </w:pPr>
            <w:r>
              <w:t xml:space="preserve">22 922</w:t>
            </w:r>
          </w:p>
        </w:tc>
        <w:tc>
          <w:p>
            <w:pPr>
              <w:pStyle w:val="Compact"/>
              <w:jc w:val="right"/>
            </w:pPr>
            <w:r>
              <w:t xml:space="preserve">23 100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0,96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24 995</w:t>
            </w:r>
          </w:p>
        </w:tc>
        <w:tc>
          <w:p>
            <w:pPr>
              <w:pStyle w:val="Compact"/>
              <w:jc w:val="right"/>
            </w:pPr>
            <w:r>
              <w:t xml:space="preserve">24 945</w:t>
            </w:r>
          </w:p>
        </w:tc>
        <w:tc>
          <w:p>
            <w:pPr>
              <w:pStyle w:val="Compact"/>
              <w:jc w:val="right"/>
            </w:pPr>
            <w:r>
              <w:t xml:space="preserve">25 073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70 613</w:t>
            </w:r>
          </w:p>
        </w:tc>
        <w:tc>
          <w:p>
            <w:pPr>
              <w:pStyle w:val="Compact"/>
              <w:jc w:val="right"/>
            </w:pPr>
            <w:r>
              <w:t xml:space="preserve">70 580</w:t>
            </w:r>
          </w:p>
        </w:tc>
        <w:tc>
          <w:p>
            <w:pPr>
              <w:pStyle w:val="Compact"/>
              <w:jc w:val="right"/>
            </w:pPr>
            <w:r>
              <w:t xml:space="preserve">70 580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Hors vacataires identifiés, assistantes maternelles, élus locaux</w:t>
      </w:r>
      <w:r>
        <w:rPr>
          <w:i/>
        </w:rPr>
        <w:t xml:space="preserve"> </w:t>
      </w:r>
      <w:r>
        <w:rPr>
          <w:i/>
        </w:rPr>
        <w:t xml:space="preserve">et pour les postes actifs non annexes</w:t>
      </w:r>
    </w:p>
    <w:p>
      <w:pPr>
        <w:pStyle w:val="BodyText"/>
      </w:pPr>
      <w:r>
        <w:rPr>
          <w:b/>
        </w:rPr>
        <w:t xml:space="preserve">Categorie A</w:t>
      </w:r>
    </w:p>
    <w:p>
      <w:pPr>
        <w:pStyle w:val="BodyText"/>
      </w:pPr>
      <w:r>
        <w:t xml:space="preserve"> </w:t>
      </w:r>
      <w:r>
        <w:rPr>
          <w:i/>
        </w:rPr>
        <w:t xml:space="preserve">Tableau 2.2.5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Quotité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23 712</w:t>
            </w:r>
          </w:p>
        </w:tc>
        <w:tc>
          <w:p>
            <w:pPr>
              <w:pStyle w:val="Compact"/>
              <w:jc w:val="right"/>
            </w:pPr>
            <w:r>
              <w:t xml:space="preserve">4 681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30 649</w:t>
            </w:r>
          </w:p>
        </w:tc>
        <w:tc>
          <w:p>
            <w:pPr>
              <w:pStyle w:val="Compact"/>
              <w:jc w:val="right"/>
            </w:pPr>
            <w:r>
              <w:t xml:space="preserve">6 700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35 877</w:t>
            </w:r>
          </w:p>
        </w:tc>
        <w:tc>
          <w:p>
            <w:pPr>
              <w:pStyle w:val="Compact"/>
              <w:jc w:val="right"/>
            </w:pPr>
            <w:r>
              <w:t xml:space="preserve">8 056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36 281</w:t>
            </w:r>
          </w:p>
        </w:tc>
        <w:tc>
          <w:p>
            <w:pPr>
              <w:pStyle w:val="Compact"/>
              <w:jc w:val="right"/>
            </w:pPr>
            <w:r>
              <w:t xml:space="preserve">10 177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43 509</w:t>
            </w:r>
          </w:p>
        </w:tc>
        <w:tc>
          <w:p>
            <w:pPr>
              <w:pStyle w:val="Compact"/>
              <w:jc w:val="right"/>
            </w:pPr>
            <w:r>
              <w:t xml:space="preserve">10 698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52 990</w:t>
            </w:r>
          </w:p>
        </w:tc>
        <w:tc>
          <w:p>
            <w:pPr>
              <w:pStyle w:val="Compact"/>
              <w:jc w:val="right"/>
            </w:pPr>
            <w:r>
              <w:t xml:space="preserve">25 332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 </w:t>
      </w:r>
      <w:r>
        <w:rPr>
          <w:i/>
        </w:rPr>
        <w:t xml:space="preserve">Tableau 2.2.6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Quotité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29 430</w:t>
            </w:r>
          </w:p>
        </w:tc>
        <w:tc>
          <w:p>
            <w:pPr>
              <w:pStyle w:val="Compact"/>
              <w:jc w:val="right"/>
            </w:pPr>
            <w:r>
              <w:t xml:space="preserve">29 430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0,67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38 406</w:t>
            </w:r>
          </w:p>
        </w:tc>
        <w:tc>
          <w:p>
            <w:pPr>
              <w:pStyle w:val="Compact"/>
              <w:jc w:val="right"/>
            </w:pPr>
            <w:r>
              <w:t xml:space="preserve">39 056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42 616</w:t>
            </w:r>
          </w:p>
        </w:tc>
        <w:tc>
          <w:p>
            <w:pPr>
              <w:pStyle w:val="Compact"/>
              <w:jc w:val="right"/>
            </w:pPr>
            <w:r>
              <w:t xml:space="preserve">46 221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46 273</w:t>
            </w:r>
          </w:p>
        </w:tc>
        <w:tc>
          <w:p>
            <w:pPr>
              <w:pStyle w:val="Compact"/>
              <w:jc w:val="right"/>
            </w:pPr>
            <w:r>
              <w:t xml:space="preserve">47 275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0,98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54 772</w:t>
            </w:r>
          </w:p>
        </w:tc>
        <w:tc>
          <w:p>
            <w:pPr>
              <w:pStyle w:val="Compact"/>
              <w:jc w:val="right"/>
            </w:pPr>
            <w:r>
              <w:t xml:space="preserve">54 772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70 580</w:t>
            </w:r>
          </w:p>
        </w:tc>
        <w:tc>
          <w:p>
            <w:pPr>
              <w:pStyle w:val="Compact"/>
              <w:jc w:val="right"/>
            </w:pPr>
            <w:r>
              <w:t xml:space="preserve">70 580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Effectif : 24</w:t>
      </w:r>
    </w:p>
    <w:p>
      <w:pPr>
        <w:pStyle w:val="BodyText"/>
      </w:pPr>
      <w:r>
        <w:rPr>
          <w:b/>
        </w:rPr>
        <w:t xml:space="preserve">Categorie B</w:t>
      </w:r>
    </w:p>
    <w:p>
      <w:pPr>
        <w:pStyle w:val="BodyText"/>
      </w:pPr>
      <w:r>
        <w:t xml:space="preserve"> </w:t>
      </w:r>
      <w:r>
        <w:rPr>
          <w:i/>
        </w:rPr>
        <w:t xml:space="preserve">Tableau 2.2.7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Quotité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15 174</w:t>
            </w:r>
          </w:p>
        </w:tc>
        <w:tc>
          <w:p>
            <w:pPr>
              <w:pStyle w:val="Compact"/>
              <w:jc w:val="right"/>
            </w:pPr>
            <w:r>
              <w:t xml:space="preserve">3 650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19 856</w:t>
            </w:r>
          </w:p>
        </w:tc>
        <w:tc>
          <w:p>
            <w:pPr>
              <w:pStyle w:val="Compact"/>
              <w:jc w:val="right"/>
            </w:pPr>
            <w:r>
              <w:t xml:space="preserve">4 336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22 770</w:t>
            </w:r>
          </w:p>
        </w:tc>
        <w:tc>
          <w:p>
            <w:pPr>
              <w:pStyle w:val="Compact"/>
              <w:jc w:val="right"/>
            </w:pPr>
            <w:r>
              <w:t xml:space="preserve">4 983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22 494</w:t>
            </w:r>
          </w:p>
        </w:tc>
        <w:tc>
          <w:p>
            <w:pPr>
              <w:pStyle w:val="Compact"/>
              <w:jc w:val="right"/>
            </w:pPr>
            <w:r>
              <w:t xml:space="preserve">5 541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25 060</w:t>
            </w:r>
          </w:p>
        </w:tc>
        <w:tc>
          <w:p>
            <w:pPr>
              <w:pStyle w:val="Compact"/>
              <w:jc w:val="right"/>
            </w:pPr>
            <w:r>
              <w:t xml:space="preserve">6 782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29 384</w:t>
            </w:r>
          </w:p>
        </w:tc>
        <w:tc>
          <w:p>
            <w:pPr>
              <w:pStyle w:val="Compact"/>
              <w:jc w:val="right"/>
            </w:pPr>
            <w:r>
              <w:t xml:space="preserve">10 775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 </w:t>
      </w:r>
      <w:r>
        <w:rPr>
          <w:i/>
        </w:rPr>
        <w:t xml:space="preserve">Tableau 2.2.8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Quotité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20 857</w:t>
            </w:r>
          </w:p>
        </w:tc>
        <w:tc>
          <w:p>
            <w:pPr>
              <w:pStyle w:val="Compact"/>
              <w:jc w:val="right"/>
            </w:pPr>
            <w:r>
              <w:t xml:space="preserve">22 485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0,7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24 665</w:t>
            </w:r>
          </w:p>
        </w:tc>
        <w:tc>
          <w:p>
            <w:pPr>
              <w:pStyle w:val="Compact"/>
              <w:jc w:val="right"/>
            </w:pPr>
            <w:r>
              <w:t xml:space="preserve">25 045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27 569</w:t>
            </w:r>
          </w:p>
        </w:tc>
        <w:tc>
          <w:p>
            <w:pPr>
              <w:pStyle w:val="Compact"/>
              <w:jc w:val="right"/>
            </w:pPr>
            <w:r>
              <w:t xml:space="preserve">27 711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28 045</w:t>
            </w:r>
          </w:p>
        </w:tc>
        <w:tc>
          <w:p>
            <w:pPr>
              <w:pStyle w:val="Compact"/>
              <w:jc w:val="right"/>
            </w:pPr>
            <w:r>
              <w:t xml:space="preserve">28 310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0,97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31 469</w:t>
            </w:r>
          </w:p>
        </w:tc>
        <w:tc>
          <w:p>
            <w:pPr>
              <w:pStyle w:val="Compact"/>
              <w:jc w:val="right"/>
            </w:pPr>
            <w:r>
              <w:t xml:space="preserve">31 469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36 959</w:t>
            </w:r>
          </w:p>
        </w:tc>
        <w:tc>
          <w:p>
            <w:pPr>
              <w:pStyle w:val="Compact"/>
              <w:jc w:val="right"/>
            </w:pPr>
            <w:r>
              <w:t xml:space="preserve">36 959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Effectif : 53</w:t>
      </w:r>
    </w:p>
    <w:p>
      <w:pPr>
        <w:pStyle w:val="BodyText"/>
      </w:pPr>
      <w:r>
        <w:rPr>
          <w:b/>
        </w:rPr>
        <w:t xml:space="preserve">Categorie C</w:t>
      </w:r>
    </w:p>
    <w:p>
      <w:pPr>
        <w:pStyle w:val="BodyText"/>
      </w:pPr>
      <w:r>
        <w:t xml:space="preserve"> </w:t>
      </w:r>
      <w:r>
        <w:rPr>
          <w:i/>
        </w:rPr>
        <w:t xml:space="preserve">Tableau 2.2.9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Quotité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6 727</w:t>
            </w:r>
          </w:p>
        </w:tc>
        <w:tc>
          <w:p>
            <w:pPr>
              <w:pStyle w:val="Compact"/>
              <w:jc w:val="right"/>
            </w:pPr>
            <w:r>
              <w:t xml:space="preserve">913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16 149</w:t>
            </w:r>
          </w:p>
        </w:tc>
        <w:tc>
          <w:p>
            <w:pPr>
              <w:pStyle w:val="Compact"/>
              <w:jc w:val="right"/>
            </w:pPr>
            <w:r>
              <w:t xml:space="preserve">2 018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17 016</w:t>
            </w:r>
          </w:p>
        </w:tc>
        <w:tc>
          <w:p>
            <w:pPr>
              <w:pStyle w:val="Compact"/>
              <w:jc w:val="right"/>
            </w:pPr>
            <w:r>
              <w:t xml:space="preserve">2 284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17 489</w:t>
            </w:r>
          </w:p>
        </w:tc>
        <w:tc>
          <w:p>
            <w:pPr>
              <w:pStyle w:val="Compact"/>
              <w:jc w:val="right"/>
            </w:pPr>
            <w:r>
              <w:t xml:space="preserve">2 771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19 259</w:t>
            </w:r>
          </w:p>
        </w:tc>
        <w:tc>
          <w:p>
            <w:pPr>
              <w:pStyle w:val="Compact"/>
              <w:jc w:val="right"/>
            </w:pPr>
            <w:r>
              <w:t xml:space="preserve">3 278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25 843</w:t>
            </w:r>
          </w:p>
        </w:tc>
        <w:tc>
          <w:p>
            <w:pPr>
              <w:pStyle w:val="Compact"/>
              <w:jc w:val="right"/>
            </w:pPr>
            <w:r>
              <w:t xml:space="preserve">7 200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 </w:t>
      </w:r>
      <w:r>
        <w:rPr>
          <w:i/>
        </w:rPr>
        <w:t xml:space="preserve">Tableau 2.2.10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Quotité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8 139</w:t>
            </w:r>
          </w:p>
        </w:tc>
        <w:tc>
          <w:p>
            <w:pPr>
              <w:pStyle w:val="Compact"/>
              <w:jc w:val="right"/>
            </w:pPr>
            <w:r>
              <w:t xml:space="preserve">9 585</w:t>
            </w:r>
          </w:p>
        </w:tc>
        <w:tc>
          <w:p>
            <w:pPr>
              <w:pStyle w:val="Compact"/>
              <w:jc w:val="right"/>
            </w:pPr>
            <w:r>
              <w:t xml:space="preserve">5,1</w:t>
            </w:r>
          </w:p>
        </w:tc>
        <w:tc>
          <w:p>
            <w:pPr>
              <w:pStyle w:val="Compact"/>
              <w:jc w:val="right"/>
            </w:pPr>
            <w:r>
              <w:t xml:space="preserve">0,4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18 540</w:t>
            </w:r>
          </w:p>
        </w:tc>
        <w:tc>
          <w:p>
            <w:pPr>
              <w:pStyle w:val="Compact"/>
              <w:jc w:val="right"/>
            </w:pPr>
            <w:r>
              <w:t xml:space="preserve">18 657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19 989</w:t>
            </w:r>
          </w:p>
        </w:tc>
        <w:tc>
          <w:p>
            <w:pPr>
              <w:pStyle w:val="Compact"/>
              <w:jc w:val="right"/>
            </w:pPr>
            <w:r>
              <w:t xml:space="preserve">20 046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20 550</w:t>
            </w:r>
          </w:p>
        </w:tc>
        <w:tc>
          <w:p>
            <w:pPr>
              <w:pStyle w:val="Compact"/>
              <w:jc w:val="right"/>
            </w:pPr>
            <w:r>
              <w:t xml:space="preserve">20 667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0,95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22 645</w:t>
            </w:r>
          </w:p>
        </w:tc>
        <w:tc>
          <w:p>
            <w:pPr>
              <w:pStyle w:val="Compact"/>
              <w:jc w:val="right"/>
            </w:pPr>
            <w:r>
              <w:t xml:space="preserve">22 743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33 991</w:t>
            </w:r>
          </w:p>
        </w:tc>
        <w:tc>
          <w:p>
            <w:pPr>
              <w:pStyle w:val="Compact"/>
              <w:jc w:val="right"/>
            </w:pPr>
            <w:r>
              <w:t xml:space="preserve">33 991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Effectif : 310</w:t>
      </w:r>
    </w:p>
    <w:bookmarkStart w:id="87" w:name="Xecde02aac9ef937594a81db8e536c01fa912b4b"/>
    <w:p>
      <w:pPr>
        <w:pStyle w:val="Heading2"/>
      </w:pPr>
      <w:bookmarkStart w:id="86" w:name="Xecde02aac9ef937594a81db8e536c01fa912b4b"/>
      <w:r>
        <w:t xml:space="preserve">2.3 Contractuels, vacataires et stagiaires</w:t>
      </w:r>
      <w:r>
        <w:t xml:space="preserve"> </w:t>
      </w:r>
      <w:r>
        <w:t xml:space="preserve">inclus</w:t>
      </w:r>
      <w:bookmarkEnd w:id="86"/>
    </w:p>
    <w:bookmarkEnd w:id="87"/>
    <w:p>
      <w:pPr>
        <w:pStyle w:val="FirstParagraph"/>
      </w:pPr>
      <w:r>
        <w:rPr>
          <w:i/>
        </w:rPr>
        <w:t xml:space="preserve">Les assistantes maternelles et les vacataires sont ici inclus,</w:t>
      </w:r>
      <w:r>
        <w:rPr>
          <w:i/>
        </w:rPr>
        <w:t xml:space="preserve"> </w:t>
      </w:r>
      <w:r>
        <w:rPr>
          <w:i/>
        </w:rPr>
        <w:t xml:space="preserve">pour les postes non annexes</w:t>
      </w:r>
    </w:p>
    <w:p>
      <w:pPr>
        <w:pStyle w:val="BodyText"/>
      </w:pPr>
      <w:r>
        <w:drawing>
          <wp:inline>
            <wp:extent cx="5334000" cy="35559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Nota :</w:t>
      </w:r>
      <w:r>
        <w:t xml:space="preserve"> </w:t>
      </w:r>
      <w:r>
        <w:t xml:space="preserve">Ne sont retenues que les rémunérations supérieures à 1</w:t>
      </w:r>
      <w:r>
        <w:t xml:space="preserve"> </w:t>
      </w:r>
      <w:r>
        <w:t xml:space="preserve">000 k€. Les élus ne sont pas pris en compte.</w:t>
      </w:r>
    </w:p>
    <w:p>
      <w:pPr>
        <w:pStyle w:val="BodyText"/>
      </w:pPr>
      <w:r>
        <w:rPr>
          <w:b/>
        </w:rPr>
        <w:t xml:space="preserve">Formation et distribution du salaire brut moyen par tête (SMPT)</w:t>
      </w:r>
      <w:r>
        <w:rPr>
          <w:b/>
        </w:rPr>
        <w:t xml:space="preserve"> </w:t>
      </w:r>
      <w:r>
        <w:rPr>
          <w:b/>
        </w:rPr>
        <w:t xml:space="preserve">en EQTP pour l’année 2009</w:t>
      </w:r>
    </w:p>
    <w:p>
      <w:pPr>
        <w:pStyle w:val="BodyText"/>
      </w:pPr>
      <w:r>
        <w:t xml:space="preserve"> </w:t>
      </w:r>
      <w:r>
        <w:rPr>
          <w:i/>
        </w:rPr>
        <w:t xml:space="preserve">Tableau 2.3.1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Quotité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-80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0,28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0,62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0,89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1 426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0,79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1 949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6 358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</w:tbl>
    <w:p>
      <w:pPr>
        <w:pStyle w:val="BodyText"/>
      </w:pPr>
      <w:r>
        <w:t xml:space="preserve"> </w:t>
      </w:r>
      <w:r>
        <w:rPr>
          <w:i/>
        </w:rPr>
        <w:t xml:space="preserve">Tableau 2.3.2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Quotité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4 912</w:t>
            </w:r>
          </w:p>
        </w:tc>
        <w:tc>
          <w:p>
            <w:pPr>
              <w:pStyle w:val="Compact"/>
              <w:jc w:val="right"/>
            </w:pPr>
            <w:r>
              <w:t xml:space="preserve">7 968</w:t>
            </w:r>
          </w:p>
        </w:tc>
        <w:tc>
          <w:p>
            <w:pPr>
              <w:pStyle w:val="Compact"/>
              <w:jc w:val="right"/>
            </w:pPr>
            <w:r>
              <w:t xml:space="preserve">0,28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10 776</w:t>
            </w:r>
          </w:p>
        </w:tc>
        <w:tc>
          <w:p>
            <w:pPr>
              <w:pStyle w:val="Compact"/>
              <w:jc w:val="right"/>
            </w:pPr>
            <w:r>
              <w:t xml:space="preserve">14 089</w:t>
            </w:r>
          </w:p>
        </w:tc>
        <w:tc>
          <w:p>
            <w:pPr>
              <w:pStyle w:val="Compact"/>
              <w:jc w:val="right"/>
            </w:pPr>
            <w:r>
              <w:t xml:space="preserve">0,62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16 453</w:t>
            </w:r>
          </w:p>
        </w:tc>
        <w:tc>
          <w:p>
            <w:pPr>
              <w:pStyle w:val="Compact"/>
              <w:jc w:val="right"/>
            </w:pPr>
            <w:r>
              <w:t xml:space="preserve">16 576</w:t>
            </w:r>
          </w:p>
        </w:tc>
        <w:tc>
          <w:p>
            <w:pPr>
              <w:pStyle w:val="Compact"/>
              <w:jc w:val="right"/>
            </w:pPr>
            <w:r>
              <w:t xml:space="preserve">0,89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17 244</w:t>
            </w:r>
          </w:p>
        </w:tc>
        <w:tc>
          <w:p>
            <w:pPr>
              <w:pStyle w:val="Compact"/>
              <w:jc w:val="right"/>
            </w:pPr>
            <w:r>
              <w:t xml:space="preserve">18 637</w:t>
            </w:r>
          </w:p>
        </w:tc>
        <w:tc>
          <w:p>
            <w:pPr>
              <w:pStyle w:val="Compact"/>
              <w:jc w:val="right"/>
            </w:pPr>
            <w:r>
              <w:t xml:space="preserve">0,79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20 254</w:t>
            </w:r>
          </w:p>
        </w:tc>
        <w:tc>
          <w:p>
            <w:pPr>
              <w:pStyle w:val="Compact"/>
              <w:jc w:val="right"/>
            </w:pPr>
            <w:r>
              <w:t xml:space="preserve">20 692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52 654</w:t>
            </w:r>
          </w:p>
        </w:tc>
        <w:tc>
          <w:p>
            <w:pPr>
              <w:pStyle w:val="Compact"/>
              <w:jc w:val="right"/>
            </w:pPr>
            <w:r>
              <w:t xml:space="preserve">52 654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</w:tbl>
    <w:p>
      <w:pPr>
        <w:pStyle w:val="BodyText"/>
      </w:pPr>
      <w:hyperlink r:id="rId89">
        <w:r>
          <w:rPr>
            <w:rStyle w:val="Hyperlink"/>
          </w:rPr>
          <w:t xml:space="preserve">Lien vers la 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 rémunérations</w:t>
        </w:r>
      </w:hyperlink>
    </w:p>
    <w:p>
      <w:pPr>
        <w:pStyle w:val="Heading1"/>
      </w:pPr>
      <w:bookmarkStart w:id="90" w:name="Xa4cdb10e5b617ec7cbc68dc82e77389f510e4d9"/>
      <w:r>
        <w:t xml:space="preserve">3. Rémunérations brutes : analyse pour le dernier</w:t>
      </w:r>
      <w:r>
        <w:t xml:space="preserve"> </w:t>
      </w:r>
      <w:r>
        <w:t xml:space="preserve">exercice</w:t>
      </w:r>
      <w:bookmarkEnd w:id="90"/>
    </w:p>
    <w:p>
      <w:pPr>
        <w:pStyle w:val="FirstParagraph"/>
      </w:pPr>
      <w:r>
        <w:rPr>
          <w:b/>
        </w:rPr>
        <w:t xml:space="preserve">Exercice : 2013</w:t>
      </w:r>
    </w:p>
    <w:bookmarkStart w:id="92" w:name="X5e26899b066c4a8b7287c5cbf41ba98e4eb9912"/>
    <w:p>
      <w:pPr>
        <w:pStyle w:val="Heading2"/>
      </w:pPr>
      <w:bookmarkStart w:id="91" w:name="X5e26899b066c4a8b7287c5cbf41ba98e4eb9912"/>
      <w:r>
        <w:t xml:space="preserve">3.1 Masse salariale brute de l’ensemble des</w:t>
      </w:r>
      <w:r>
        <w:t xml:space="preserve"> </w:t>
      </w:r>
      <w:r>
        <w:t xml:space="preserve">agents</w:t>
      </w:r>
      <w:bookmarkEnd w:id="91"/>
    </w:p>
    <w:bookmarkEnd w:id="92"/>
    <w:p>
      <w:pPr>
        <w:pStyle w:val="FirstParagraph"/>
      </w:pPr>
      <w:r>
        <w:rPr>
          <w:b/>
        </w:rPr>
        <w:t xml:space="preserve">Cumuls des rémunérations brutes pour l’exercice 2013</w:t>
      </w:r>
    </w:p>
    <w:p>
      <w:pPr>
        <w:pStyle w:val="BodyText"/>
      </w:pPr>
      <w:r>
        <w:rPr>
          <w:i/>
        </w:rPr>
        <w:t xml:space="preserve">Personnels (hors élus)</w:t>
      </w:r>
    </w:p>
    <w:p>
      <w:pPr>
        <w:pStyle w:val="BodyText"/>
      </w:pPr>
      <w:r>
        <w:t xml:space="preserve"> </w:t>
      </w:r>
      <w:r>
        <w:rPr>
          <w:i/>
        </w:rPr>
        <w:t xml:space="preserve">Tableau 3.1.1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left"/>
            </w:pPr>
            <w:r>
              <w:t xml:space="preserve">10 785 759,3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Brut annuel (lignes) :</w:t>
            </w:r>
          </w:p>
        </w:tc>
        <w:tc>
          <w:p>
            <w:pPr>
              <w:pStyle w:val="Compact"/>
              <w:jc w:val="left"/>
            </w:pPr>
            <w:r>
              <w:t xml:space="preserve">10 804 648,0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dont  Primes :</w:t>
            </w:r>
          </w:p>
        </w:tc>
        <w:tc>
          <w:p>
            <w:pPr>
              <w:pStyle w:val="Compact"/>
              <w:jc w:val="left"/>
            </w:pPr>
            <w:r>
              <w:t xml:space="preserve">1 780 299,9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dont  Autres rémunérations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left"/>
            </w:pPr>
            <w:r>
              <w:t xml:space="preserve">16,5</w:t>
            </w:r>
          </w:p>
        </w:tc>
      </w:tr>
    </w:tbl>
    <w:p>
      <w:pPr>
        <w:pStyle w:val="BodyText"/>
      </w:pPr>
      <w:r>
        <w:rPr>
          <w:b/>
        </w:rPr>
        <w:t xml:space="preserve">Définitions :</w:t>
      </w:r>
    </w:p>
    <w:p>
      <w:pPr>
        <w:pStyle w:val="BodyText"/>
      </w:pPr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/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</w:t>
      </w:r>
      <w:r>
        <w:t xml:space="preserve"> </w:t>
      </w:r>
      <w:r>
        <w:t xml:space="preserve">de paye, dont :</w:t>
      </w:r>
      <w:r>
        <w:br/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</w:t>
      </w:r>
      <w:r>
        <w:t xml:space="preserve"> </w:t>
      </w:r>
      <w:r>
        <w:t xml:space="preserve">indemnités d’élu le cas échéant, Supplément familial de traitement et</w:t>
      </w:r>
      <w:r>
        <w:t xml:space="preserve"> </w:t>
      </w:r>
      <w:r>
        <w:t xml:space="preserve">Indemnité de résidence</w:t>
      </w:r>
      <w:r>
        <w:br/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</w:t>
      </w:r>
      <w:r>
        <w:t xml:space="preserve"> </w:t>
      </w:r>
      <w:r>
        <w:t xml:space="preserve">diverses, rappels</w:t>
      </w:r>
    </w:p>
    <w:p>
      <w:pPr>
        <w:pStyle w:val="BodyText"/>
      </w:pPr>
      <w:r>
        <w:rPr>
          <w:b/>
        </w:rPr>
        <w:t xml:space="preserve">Tests de cohérence</w:t>
      </w:r>
    </w:p>
    <w:p>
      <w:pPr>
        <w:pStyle w:val="BodyText"/>
      </w:pPr>
      <w:r>
        <w:t xml:space="preserve">Somme des rémunérations brutes versées aux personnels (non élus) :</w:t>
      </w:r>
    </w:p>
    <w:p>
      <w:pPr>
        <w:pStyle w:val="BodyText"/>
      </w:pPr>
      <w:r>
        <w:t xml:space="preserve"> </w:t>
      </w:r>
      <w:r>
        <w:rPr>
          <w:i/>
        </w:rPr>
        <w:t xml:space="preserve">Tableau 3.1.2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Bulletins de paie</w:t>
            </w:r>
          </w:p>
        </w:tc>
        <w:tc>
          <w:p>
            <w:pPr>
              <w:pStyle w:val="Compact"/>
              <w:jc w:val="left"/>
            </w:pPr>
            <w:r>
              <w:t xml:space="preserve">10 785 759,3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Lignes de paie</w:t>
            </w:r>
          </w:p>
        </w:tc>
        <w:tc>
          <w:p>
            <w:pPr>
              <w:pStyle w:val="Compact"/>
              <w:jc w:val="left"/>
            </w:pPr>
            <w:r>
              <w:t xml:space="preserve">10 804 648,0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p>
            <w:pPr>
              <w:pStyle w:val="Compact"/>
              <w:jc w:val="left"/>
            </w:pPr>
            <w:r>
              <w:t xml:space="preserve">-18 888,7</w:t>
            </w:r>
          </w:p>
        </w:tc>
      </w:tr>
    </w:tbl>
    <w:p>
      <w:pPr>
        <w:pStyle w:val="BodyText"/>
      </w:pPr>
      <w:r>
        <w:t xml:space="preserve">à comparer aux soldes des comptes 641 et 648 du compte de gestion.</w:t>
      </w:r>
    </w:p>
    <w:bookmarkStart w:id="94" w:name="X58291277327424287bce42b12ded5f03b506d24"/>
    <w:p>
      <w:pPr>
        <w:pStyle w:val="Heading2"/>
      </w:pPr>
      <w:bookmarkStart w:id="93" w:name="X58291277327424287bce42b12ded5f03b506d24"/>
      <w:r>
        <w:t xml:space="preserve">3.2 Masse salariale brute des</w:t>
      </w:r>
      <w:r>
        <w:t xml:space="preserve"> </w:t>
      </w:r>
      <w:r>
        <w:t xml:space="preserve">fonctionnaires</w:t>
      </w:r>
      <w:bookmarkEnd w:id="93"/>
    </w:p>
    <w:bookmarkEnd w:id="94"/>
    <w:p>
      <w:pPr>
        <w:pStyle w:val="FirstParagraph"/>
      </w:pPr>
      <w:r>
        <w:rPr>
          <w:i/>
        </w:rPr>
        <w:t xml:space="preserve">Cette section concerne les personnels fonctionnaires titulaires et</w:t>
      </w:r>
      <w:r>
        <w:rPr>
          <w:i/>
        </w:rPr>
        <w:t xml:space="preserve"> </w:t>
      </w:r>
      <w:r>
        <w:rPr>
          <w:i/>
        </w:rPr>
        <w:t xml:space="preserve">stagiaires</w:t>
      </w:r>
    </w:p>
    <w:p>
      <w:pPr>
        <w:pStyle w:val="BodyText"/>
      </w:pPr>
      <w:r>
        <w:drawing>
          <wp:inline>
            <wp:extent cx="5334000" cy="35559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7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59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7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59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7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59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7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59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7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59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7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Nota :</w:t>
      </w:r>
      <w:r>
        <w:br/>
      </w:r>
      <w:r>
        <w:rPr>
          <w:i/>
        </w:rPr>
        <w:t xml:space="preserve">Cet histogramme décrit l’évolution de la rémunération moyenne des</w:t>
      </w:r>
      <w:r>
        <w:rPr>
          <w:i/>
        </w:rPr>
        <w:t xml:space="preserve"> </w:t>
      </w:r>
      <w:r>
        <w:rPr>
          <w:i/>
        </w:rPr>
        <w:t xml:space="preserve">personnes en place (RMPP), définies comme présentes deux annees entières</w:t>
      </w:r>
      <w:r>
        <w:rPr>
          <w:i/>
        </w:rPr>
        <w:t xml:space="preserve"> </w:t>
      </w:r>
      <w:r>
        <w:rPr>
          <w:i/>
        </w:rPr>
        <w:t xml:space="preserve">consécutives avec la même quotité</w:t>
      </w:r>
      <w:r>
        <w:br/>
      </w:r>
      <w:r>
        <w:rPr>
          <w:i/>
        </w:rPr>
        <w:t xml:space="preserve">L’évolution de la RMPP permet d’étudier le glissement</w:t>
      </w:r>
      <w:r>
        <w:rPr>
          <w:i/>
        </w:rPr>
        <w:t xml:space="preserve"> </w:t>
      </w:r>
      <w:r>
        <w:rPr>
          <w:i/>
        </w:rPr>
        <w:t xml:space="preserve">vieillesse-technicité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positif</w:t>
      </w:r>
      <w:r>
        <w:rPr>
          <w:i/>
        </w:rPr>
        <w:t xml:space="preserve">”</w:t>
      </w:r>
      <w:r>
        <w:rPr>
          <w:i/>
        </w:rPr>
        <w:t xml:space="preserve">, à effectifs constants sur deux</w:t>
      </w:r>
      <w:r>
        <w:rPr>
          <w:i/>
        </w:rPr>
        <w:t xml:space="preserve"> </w:t>
      </w:r>
      <w:r>
        <w:rPr>
          <w:i/>
        </w:rPr>
        <w:t xml:space="preserve">années</w:t>
      </w:r>
    </w:p>
    <w:p>
      <w:pPr>
        <w:pStyle w:val="BodyText"/>
      </w:pPr>
      <w:r>
        <w:rPr>
          <w:b/>
        </w:rPr>
        <w:t xml:space="preserve">Effectif : 411</w:t>
      </w:r>
    </w:p>
    <w:p>
      <w:pPr>
        <w:pStyle w:val="BodyText"/>
      </w:pPr>
      <w:r>
        <w:rPr>
          <w:b/>
        </w:rPr>
        <w:t xml:space="preserve">Tests de cohérence</w:t>
      </w:r>
    </w:p>
    <w:p>
      <w:pPr>
        <w:pStyle w:val="BodyText"/>
      </w:pPr>
      <w:r>
        <w:t xml:space="preserve">Somme des rémunérations brutes versées aux personnels titulaires et</w:t>
      </w:r>
      <w:r>
        <w:t xml:space="preserve"> </w:t>
      </w:r>
      <w:r>
        <w:t xml:space="preserve">stagiaires :</w:t>
      </w:r>
    </w:p>
    <w:p>
      <w:pPr>
        <w:pStyle w:val="BodyText"/>
      </w:pPr>
      <w:r>
        <w:t xml:space="preserve"> </w:t>
      </w:r>
      <w:r>
        <w:rPr>
          <w:i/>
        </w:rPr>
        <w:t xml:space="preserve">Tableau 3.2.1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left"/>
            </w:pPr>
            <w:r>
              <w:t xml:space="preserve">9 511 343,6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Brut annuel (lignes) :</w:t>
            </w:r>
          </w:p>
        </w:tc>
        <w:tc>
          <w:p>
            <w:pPr>
              <w:pStyle w:val="Compact"/>
              <w:jc w:val="left"/>
            </w:pPr>
            <w:r>
              <w:t xml:space="preserve">9 520 372,0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dont   primes :</w:t>
            </w:r>
          </w:p>
        </w:tc>
        <w:tc>
          <w:p>
            <w:pPr>
              <w:pStyle w:val="Compact"/>
              <w:jc w:val="left"/>
            </w:pPr>
            <w:r>
              <w:t xml:space="preserve">1 662 312,8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dont  autres rémunérations 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left"/>
            </w:pPr>
            <w:r>
              <w:t xml:space="preserve">17,5</w:t>
            </w:r>
          </w:p>
        </w:tc>
      </w:tr>
    </w:tbl>
    <w:p>
      <w:pPr>
        <w:pStyle w:val="BodyText"/>
      </w:pPr>
      <w:r>
        <w:rPr>
          <w:b/>
        </w:rPr>
        <w:t xml:space="preserve">Définitions :</w:t>
      </w:r>
    </w:p>
    <w:p>
      <w:pPr>
        <w:pStyle w:val="BodyText"/>
      </w:pPr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/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</w:t>
      </w:r>
      <w:r>
        <w:t xml:space="preserve"> </w:t>
      </w:r>
      <w:r>
        <w:t xml:space="preserve">de paye, dont :</w:t>
      </w:r>
      <w:r>
        <w:br/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</w:t>
      </w:r>
      <w:r>
        <w:t xml:space="preserve"> </w:t>
      </w:r>
      <w:r>
        <w:t xml:space="preserve">Supplément familial de traitement et Indemnité de résidence</w:t>
      </w:r>
      <w:r>
        <w:br/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</w:t>
      </w:r>
      <w:r>
        <w:t xml:space="preserve"> </w:t>
      </w:r>
      <w:r>
        <w:t xml:space="preserve">diverses, rappels</w:t>
      </w:r>
    </w:p>
    <w:p>
      <w:pPr>
        <w:pStyle w:val="BodyText"/>
      </w:pPr>
      <w:r>
        <w:rPr>
          <w:b/>
        </w:rPr>
        <w:t xml:space="preserve">Tests de cohérence</w:t>
      </w:r>
    </w:p>
    <w:p>
      <w:pPr>
        <w:pStyle w:val="BodyText"/>
      </w:pPr>
      <w:r>
        <w:t xml:space="preserve">Somme des rémunérations brutes versées aux personnels (fonctionnaires) :</w:t>
      </w:r>
    </w:p>
    <w:p>
      <w:pPr>
        <w:pStyle w:val="BodyText"/>
      </w:pPr>
      <w:r>
        <w:t xml:space="preserve"> </w:t>
      </w:r>
      <w:r>
        <w:rPr>
          <w:i/>
        </w:rPr>
        <w:t xml:space="preserve">Tableau 3.2.2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Bulletins de paie</w:t>
            </w:r>
          </w:p>
        </w:tc>
        <w:tc>
          <w:p>
            <w:pPr>
              <w:pStyle w:val="Compact"/>
              <w:jc w:val="left"/>
            </w:pPr>
            <w:r>
              <w:t xml:space="preserve">9 511 343,6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Lignes de paie</w:t>
            </w:r>
          </w:p>
        </w:tc>
        <w:tc>
          <w:p>
            <w:pPr>
              <w:pStyle w:val="Compact"/>
              <w:jc w:val="left"/>
            </w:pPr>
            <w:r>
              <w:t xml:space="preserve">9 520 372,0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p>
            <w:pPr>
              <w:pStyle w:val="Compact"/>
              <w:jc w:val="left"/>
            </w:pPr>
            <w:r>
              <w:t xml:space="preserve">-9 028,3</w:t>
            </w:r>
          </w:p>
        </w:tc>
      </w:tr>
    </w:tbl>
    <w:p>
      <w:pPr>
        <w:pStyle w:val="BodyText"/>
      </w:pPr>
      <w:r>
        <w:t xml:space="preserve">A comparer aux soldes des comptes 6411, 6419 et 648 du compte de</w:t>
      </w:r>
      <w:r>
        <w:t xml:space="preserve"> </w:t>
      </w:r>
      <w:r>
        <w:t xml:space="preserve">gestion.</w:t>
      </w:r>
    </w:p>
    <w:p>
      <w:pPr>
        <w:pStyle w:val="BodyText"/>
      </w:pPr>
      <w:r>
        <w:rPr>
          <w:b/>
        </w:rPr>
        <w:t xml:space="preserve">Formation et distribution du salaire brut moyen par tête (SMPT)</w:t>
      </w:r>
      <w:r>
        <w:rPr>
          <w:b/>
        </w:rPr>
        <w:t xml:space="preserve"> </w:t>
      </w:r>
      <w:r>
        <w:rPr>
          <w:b/>
        </w:rPr>
        <w:t xml:space="preserve">en EQTP pour l’année 2013</w:t>
      </w:r>
    </w:p>
    <w:p>
      <w:pPr>
        <w:pStyle w:val="BodyText"/>
      </w:pPr>
      <w:r>
        <w:t xml:space="preserve"> </w:t>
      </w:r>
      <w:r>
        <w:rPr>
          <w:i/>
        </w:rPr>
        <w:t xml:space="preserve">Tableau 3.2.3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Quotité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8 666</w:t>
            </w:r>
          </w:p>
        </w:tc>
        <w:tc>
          <w:p>
            <w:pPr>
              <w:pStyle w:val="Compact"/>
              <w:jc w:val="right"/>
            </w:pPr>
            <w:r>
              <w:t xml:space="preserve">1 363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0,45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17 438</w:t>
            </w:r>
          </w:p>
        </w:tc>
        <w:tc>
          <w:p>
            <w:pPr>
              <w:pStyle w:val="Compact"/>
              <w:jc w:val="right"/>
            </w:pPr>
            <w:r>
              <w:t xml:space="preserve">3 023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18 614</w:t>
            </w:r>
          </w:p>
        </w:tc>
        <w:tc>
          <w:p>
            <w:pPr>
              <w:pStyle w:val="Compact"/>
              <w:jc w:val="right"/>
            </w:pPr>
            <w:r>
              <w:t xml:space="preserve">3 399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20 015</w:t>
            </w:r>
          </w:p>
        </w:tc>
        <w:tc>
          <w:p>
            <w:pPr>
              <w:pStyle w:val="Compact"/>
              <w:jc w:val="right"/>
            </w:pPr>
            <w:r>
              <w:t xml:space="preserve">4 253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0,96</w:t>
            </w:r>
          </w:p>
        </w:tc>
        <w:tc>
          <w:p>
            <w:pPr>
              <w:pStyle w:val="Compact"/>
              <w:jc w:val="right"/>
            </w:pPr>
            <w:r>
              <w:t xml:space="preserve">395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21 892</w:t>
            </w:r>
          </w:p>
        </w:tc>
        <w:tc>
          <w:p>
            <w:pPr>
              <w:pStyle w:val="Compact"/>
              <w:jc w:val="right"/>
            </w:pPr>
            <w:r>
              <w:t xml:space="preserve">4 936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47 256</w:t>
            </w:r>
          </w:p>
        </w:tc>
        <w:tc>
          <w:p>
            <w:pPr>
              <w:pStyle w:val="Compact"/>
              <w:jc w:val="right"/>
            </w:pPr>
            <w:r>
              <w:t xml:space="preserve">25 307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</w:tbl>
    <w:p>
      <w:pPr>
        <w:pStyle w:val="BodyText"/>
      </w:pPr>
      <w:r>
        <w:t xml:space="preserve"> </w:t>
      </w:r>
      <w:r>
        <w:rPr>
          <w:i/>
        </w:rPr>
        <w:t xml:space="preserve">Tableau 3.2.4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lignes hors rappels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brut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SMPT brut en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Quotité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5 946</w:t>
            </w:r>
          </w:p>
        </w:tc>
        <w:tc>
          <w:p>
            <w:pPr>
              <w:pStyle w:val="Compact"/>
              <w:jc w:val="right"/>
            </w:pPr>
            <w:r>
              <w:t xml:space="preserve">5 946</w:t>
            </w:r>
          </w:p>
        </w:tc>
        <w:tc>
          <w:p>
            <w:pPr>
              <w:pStyle w:val="Compact"/>
              <w:jc w:val="right"/>
            </w:pPr>
            <w:r>
              <w:t xml:space="preserve">10 547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0,45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20 802</w:t>
            </w:r>
          </w:p>
        </w:tc>
        <w:tc>
          <w:p>
            <w:pPr>
              <w:pStyle w:val="Compact"/>
              <w:jc w:val="right"/>
            </w:pPr>
            <w:r>
              <w:t xml:space="preserve">20 869</w:t>
            </w:r>
          </w:p>
        </w:tc>
        <w:tc>
          <w:p>
            <w:pPr>
              <w:pStyle w:val="Compact"/>
              <w:jc w:val="right"/>
            </w:pPr>
            <w:r>
              <w:t xml:space="preserve">20 878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22 941</w:t>
            </w:r>
          </w:p>
        </w:tc>
        <w:tc>
          <w:p>
            <w:pPr>
              <w:pStyle w:val="Compact"/>
              <w:jc w:val="right"/>
            </w:pPr>
            <w:r>
              <w:t xml:space="preserve">22 962</w:t>
            </w:r>
          </w:p>
        </w:tc>
        <w:tc>
          <w:p>
            <w:pPr>
              <w:pStyle w:val="Compact"/>
              <w:jc w:val="right"/>
            </w:pPr>
            <w:r>
              <w:t xml:space="preserve">23 019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24 510</w:t>
            </w:r>
          </w:p>
        </w:tc>
        <w:tc>
          <w:p>
            <w:pPr>
              <w:pStyle w:val="Compact"/>
              <w:jc w:val="right"/>
            </w:pPr>
            <w:r>
              <w:t xml:space="preserve">24 488</w:t>
            </w:r>
          </w:p>
        </w:tc>
        <w:tc>
          <w:p>
            <w:pPr>
              <w:pStyle w:val="Compact"/>
              <w:jc w:val="right"/>
            </w:pPr>
            <w:r>
              <w:t xml:space="preserve">24 613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0,96</w:t>
            </w:r>
          </w:p>
        </w:tc>
        <w:tc>
          <w:p>
            <w:pPr>
              <w:pStyle w:val="Compact"/>
              <w:jc w:val="right"/>
            </w:pPr>
            <w:r>
              <w:t xml:space="preserve">395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27 108</w:t>
            </w:r>
          </w:p>
        </w:tc>
        <w:tc>
          <w:p>
            <w:pPr>
              <w:pStyle w:val="Compact"/>
              <w:jc w:val="right"/>
            </w:pPr>
            <w:r>
              <w:t xml:space="preserve">27 109</w:t>
            </w:r>
          </w:p>
        </w:tc>
        <w:tc>
          <w:p>
            <w:pPr>
              <w:pStyle w:val="Compact"/>
              <w:jc w:val="right"/>
            </w:pPr>
            <w:r>
              <w:t xml:space="preserve">27 109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70 925</w:t>
            </w:r>
          </w:p>
        </w:tc>
        <w:tc>
          <w:p>
            <w:pPr>
              <w:pStyle w:val="Compact"/>
              <w:jc w:val="right"/>
            </w:pPr>
            <w:r>
              <w:t xml:space="preserve">70 925</w:t>
            </w:r>
          </w:p>
        </w:tc>
        <w:tc>
          <w:p>
            <w:pPr>
              <w:pStyle w:val="Compact"/>
              <w:jc w:val="right"/>
            </w:pPr>
            <w:r>
              <w:t xml:space="preserve">70 925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Hors vacataires identifiés, assistantes maternelles, élus locaux</w:t>
      </w:r>
      <w:r>
        <w:rPr>
          <w:i/>
        </w:rPr>
        <w:t xml:space="preserve"> </w:t>
      </w:r>
      <w:r>
        <w:rPr>
          <w:i/>
        </w:rPr>
        <w:t xml:space="preserve">et pour les postes actifs non annexes</w:t>
      </w:r>
    </w:p>
    <w:p>
      <w:pPr>
        <w:pStyle w:val="BodyText"/>
      </w:pPr>
      <w:r>
        <w:rPr>
          <w:b/>
        </w:rPr>
        <w:t xml:space="preserve">Categorie A</w:t>
      </w:r>
    </w:p>
    <w:p>
      <w:pPr>
        <w:pStyle w:val="BodyText"/>
      </w:pPr>
      <w:r>
        <w:t xml:space="preserve"> </w:t>
      </w:r>
      <w:r>
        <w:rPr>
          <w:i/>
        </w:rPr>
        <w:t xml:space="preserve">Tableau 3.2.5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Quotité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21 275</w:t>
            </w:r>
          </w:p>
        </w:tc>
        <w:tc>
          <w:p>
            <w:pPr>
              <w:pStyle w:val="Compact"/>
              <w:jc w:val="right"/>
            </w:pPr>
            <w:r>
              <w:t xml:space="preserve">5 783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26 467</w:t>
            </w:r>
          </w:p>
        </w:tc>
        <w:tc>
          <w:p>
            <w:pPr>
              <w:pStyle w:val="Compact"/>
              <w:jc w:val="right"/>
            </w:pPr>
            <w:r>
              <w:t xml:space="preserve">7 424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30 426</w:t>
            </w:r>
          </w:p>
        </w:tc>
        <w:tc>
          <w:p>
            <w:pPr>
              <w:pStyle w:val="Compact"/>
              <w:jc w:val="right"/>
            </w:pPr>
            <w:r>
              <w:t xml:space="preserve">8 862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32 383</w:t>
            </w:r>
          </w:p>
        </w:tc>
        <w:tc>
          <w:p>
            <w:pPr>
              <w:pStyle w:val="Compact"/>
              <w:jc w:val="right"/>
            </w:pPr>
            <w:r>
              <w:t xml:space="preserve">10 091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39 891</w:t>
            </w:r>
          </w:p>
        </w:tc>
        <w:tc>
          <w:p>
            <w:pPr>
              <w:pStyle w:val="Compact"/>
              <w:jc w:val="right"/>
            </w:pPr>
            <w:r>
              <w:t xml:space="preserve">10 746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47 256</w:t>
            </w:r>
          </w:p>
        </w:tc>
        <w:tc>
          <w:p>
            <w:pPr>
              <w:pStyle w:val="Compact"/>
              <w:jc w:val="right"/>
            </w:pPr>
            <w:r>
              <w:t xml:space="preserve">25 307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 </w:t>
      </w:r>
      <w:r>
        <w:rPr>
          <w:i/>
        </w:rPr>
        <w:t xml:space="preserve">Tableau 3.2.6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Quotité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27 166</w:t>
            </w:r>
          </w:p>
        </w:tc>
        <w:tc>
          <w:p>
            <w:pPr>
              <w:pStyle w:val="Compact"/>
              <w:jc w:val="right"/>
            </w:pPr>
            <w:r>
              <w:t xml:space="preserve">27 166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0,7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35 566</w:t>
            </w:r>
          </w:p>
        </w:tc>
        <w:tc>
          <w:p>
            <w:pPr>
              <w:pStyle w:val="Compact"/>
              <w:jc w:val="right"/>
            </w:pPr>
            <w:r>
              <w:t xml:space="preserve">35 566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37 648</w:t>
            </w:r>
          </w:p>
        </w:tc>
        <w:tc>
          <w:p>
            <w:pPr>
              <w:pStyle w:val="Compact"/>
              <w:jc w:val="right"/>
            </w:pPr>
            <w:r>
              <w:t xml:space="preserve">40 002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41 987</w:t>
            </w:r>
          </w:p>
        </w:tc>
        <w:tc>
          <w:p>
            <w:pPr>
              <w:pStyle w:val="Compact"/>
              <w:jc w:val="right"/>
            </w:pPr>
            <w:r>
              <w:t xml:space="preserve">42 340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0,97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49 870</w:t>
            </w:r>
          </w:p>
        </w:tc>
        <w:tc>
          <w:p>
            <w:pPr>
              <w:pStyle w:val="Compact"/>
              <w:jc w:val="right"/>
            </w:pPr>
            <w:r>
              <w:t xml:space="preserve">49 870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70 925</w:t>
            </w:r>
          </w:p>
        </w:tc>
        <w:tc>
          <w:p>
            <w:pPr>
              <w:pStyle w:val="Compact"/>
              <w:jc w:val="right"/>
            </w:pPr>
            <w:r>
              <w:t xml:space="preserve">70 925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Effectif : 18</w:t>
      </w:r>
    </w:p>
    <w:p>
      <w:pPr>
        <w:pStyle w:val="BodyText"/>
      </w:pPr>
      <w:r>
        <w:rPr>
          <w:b/>
        </w:rPr>
        <w:t xml:space="preserve">Categorie B</w:t>
      </w:r>
    </w:p>
    <w:p>
      <w:pPr>
        <w:pStyle w:val="BodyText"/>
      </w:pPr>
      <w:r>
        <w:t xml:space="preserve"> </w:t>
      </w:r>
      <w:r>
        <w:rPr>
          <w:i/>
        </w:rPr>
        <w:t xml:space="preserve">Tableau 3.2.7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Quotité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11 908</w:t>
            </w:r>
          </w:p>
        </w:tc>
        <w:tc>
          <w:p>
            <w:pPr>
              <w:pStyle w:val="Compact"/>
              <w:jc w:val="right"/>
            </w:pPr>
            <w:r>
              <w:t xml:space="preserve">3 358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20 833</w:t>
            </w:r>
          </w:p>
        </w:tc>
        <w:tc>
          <w:p>
            <w:pPr>
              <w:pStyle w:val="Compact"/>
              <w:jc w:val="right"/>
            </w:pPr>
            <w:r>
              <w:t xml:space="preserve">5 132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23 500</w:t>
            </w:r>
          </w:p>
        </w:tc>
        <w:tc>
          <w:p>
            <w:pPr>
              <w:pStyle w:val="Compact"/>
              <w:jc w:val="right"/>
            </w:pPr>
            <w:r>
              <w:t xml:space="preserve">5 473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23 273</w:t>
            </w:r>
          </w:p>
        </w:tc>
        <w:tc>
          <w:p>
            <w:pPr>
              <w:pStyle w:val="Compact"/>
              <w:jc w:val="right"/>
            </w:pPr>
            <w:r>
              <w:t xml:space="preserve">5 859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25 992</w:t>
            </w:r>
          </w:p>
        </w:tc>
        <w:tc>
          <w:p>
            <w:pPr>
              <w:pStyle w:val="Compact"/>
              <w:jc w:val="right"/>
            </w:pPr>
            <w:r>
              <w:t xml:space="preserve">6 360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33 338</w:t>
            </w:r>
          </w:p>
        </w:tc>
        <w:tc>
          <w:p>
            <w:pPr>
              <w:pStyle w:val="Compact"/>
              <w:jc w:val="right"/>
            </w:pPr>
            <w:r>
              <w:t xml:space="preserve">12 899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 </w:t>
      </w:r>
      <w:r>
        <w:rPr>
          <w:i/>
        </w:rPr>
        <w:t xml:space="preserve">Tableau 3.2.8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Quotité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15 643</w:t>
            </w:r>
          </w:p>
        </w:tc>
        <w:tc>
          <w:p>
            <w:pPr>
              <w:pStyle w:val="Compact"/>
              <w:jc w:val="right"/>
            </w:pPr>
            <w:r>
              <w:t xml:space="preserve">16 695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0,51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26 303</w:t>
            </w:r>
          </w:p>
        </w:tc>
        <w:tc>
          <w:p>
            <w:pPr>
              <w:pStyle w:val="Compact"/>
              <w:jc w:val="right"/>
            </w:pPr>
            <w:r>
              <w:t xml:space="preserve">26 303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0,95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29 410</w:t>
            </w:r>
          </w:p>
        </w:tc>
        <w:tc>
          <w:p>
            <w:pPr>
              <w:pStyle w:val="Compact"/>
              <w:jc w:val="right"/>
            </w:pPr>
            <w:r>
              <w:t xml:space="preserve">29 410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29 515</w:t>
            </w:r>
          </w:p>
        </w:tc>
        <w:tc>
          <w:p>
            <w:pPr>
              <w:pStyle w:val="Compact"/>
              <w:jc w:val="right"/>
            </w:pPr>
            <w:r>
              <w:t xml:space="preserve">29 540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0,94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33 160</w:t>
            </w:r>
          </w:p>
        </w:tc>
        <w:tc>
          <w:p>
            <w:pPr>
              <w:pStyle w:val="Compact"/>
              <w:jc w:val="right"/>
            </w:pPr>
            <w:r>
              <w:t xml:space="preserve">33 160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42 627</w:t>
            </w:r>
          </w:p>
        </w:tc>
        <w:tc>
          <w:p>
            <w:pPr>
              <w:pStyle w:val="Compact"/>
              <w:jc w:val="right"/>
            </w:pPr>
            <w:r>
              <w:t xml:space="preserve">42 627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Effectif : 61</w:t>
      </w:r>
    </w:p>
    <w:p>
      <w:pPr>
        <w:pStyle w:val="BodyText"/>
      </w:pPr>
      <w:r>
        <w:rPr>
          <w:b/>
        </w:rPr>
        <w:t xml:space="preserve">Categorie C</w:t>
      </w:r>
    </w:p>
    <w:p>
      <w:pPr>
        <w:pStyle w:val="BodyText"/>
      </w:pPr>
      <w:r>
        <w:t xml:space="preserve"> </w:t>
      </w:r>
      <w:r>
        <w:rPr>
          <w:i/>
        </w:rPr>
        <w:t xml:space="preserve">Tableau 3.2.9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Quotité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8 666</w:t>
            </w:r>
          </w:p>
        </w:tc>
        <w:tc>
          <w:p>
            <w:pPr>
              <w:pStyle w:val="Compact"/>
              <w:jc w:val="right"/>
            </w:pPr>
            <w:r>
              <w:t xml:space="preserve">1 363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17 396</w:t>
            </w:r>
          </w:p>
        </w:tc>
        <w:tc>
          <w:p>
            <w:pPr>
              <w:pStyle w:val="Compact"/>
              <w:jc w:val="right"/>
            </w:pPr>
            <w:r>
              <w:t xml:space="preserve">3 015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18 157</w:t>
            </w:r>
          </w:p>
        </w:tc>
        <w:tc>
          <w:p>
            <w:pPr>
              <w:pStyle w:val="Compact"/>
              <w:jc w:val="right"/>
            </w:pPr>
            <w:r>
              <w:t xml:space="preserve">3 236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18 680</w:t>
            </w:r>
          </w:p>
        </w:tc>
        <w:tc>
          <w:p>
            <w:pPr>
              <w:pStyle w:val="Compact"/>
              <w:jc w:val="right"/>
            </w:pPr>
            <w:r>
              <w:t xml:space="preserve">3 638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20 739</w:t>
            </w:r>
          </w:p>
        </w:tc>
        <w:tc>
          <w:p>
            <w:pPr>
              <w:pStyle w:val="Compact"/>
              <w:jc w:val="right"/>
            </w:pPr>
            <w:r>
              <w:t xml:space="preserve">4 053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26 147</w:t>
            </w:r>
          </w:p>
        </w:tc>
        <w:tc>
          <w:p>
            <w:pPr>
              <w:pStyle w:val="Compact"/>
              <w:jc w:val="right"/>
            </w:pPr>
            <w:r>
              <w:t xml:space="preserve">8 587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 </w:t>
      </w:r>
      <w:r>
        <w:rPr>
          <w:i/>
        </w:rPr>
        <w:t xml:space="preserve">Tableau 3.2.10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Quotité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5 946</w:t>
            </w:r>
          </w:p>
        </w:tc>
        <w:tc>
          <w:p>
            <w:pPr>
              <w:pStyle w:val="Compact"/>
              <w:jc w:val="right"/>
            </w:pPr>
            <w:r>
              <w:t xml:space="preserve">10 547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0,45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20 590</w:t>
            </w:r>
          </w:p>
        </w:tc>
        <w:tc>
          <w:p>
            <w:pPr>
              <w:pStyle w:val="Compact"/>
              <w:jc w:val="right"/>
            </w:pPr>
            <w:r>
              <w:t xml:space="preserve">20 668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21 862</w:t>
            </w:r>
          </w:p>
        </w:tc>
        <w:tc>
          <w:p>
            <w:pPr>
              <w:pStyle w:val="Compact"/>
              <w:jc w:val="right"/>
            </w:pPr>
            <w:r>
              <w:t xml:space="preserve">21 862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22 569</w:t>
            </w:r>
          </w:p>
        </w:tc>
        <w:tc>
          <w:p>
            <w:pPr>
              <w:pStyle w:val="Compact"/>
              <w:jc w:val="right"/>
            </w:pPr>
            <w:r>
              <w:t xml:space="preserve">22 689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0,96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25 080</w:t>
            </w:r>
          </w:p>
        </w:tc>
        <w:tc>
          <w:p>
            <w:pPr>
              <w:pStyle w:val="Compact"/>
              <w:jc w:val="right"/>
            </w:pPr>
            <w:r>
              <w:t xml:space="preserve">25 080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37 515</w:t>
            </w:r>
          </w:p>
        </w:tc>
        <w:tc>
          <w:p>
            <w:pPr>
              <w:pStyle w:val="Compact"/>
              <w:jc w:val="right"/>
            </w:pPr>
            <w:r>
              <w:t xml:space="preserve">37 515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Effectif : 293</w:t>
      </w:r>
    </w:p>
    <w:bookmarkStart w:id="102" w:name="X031ed8d63c616ba21f6c8c0743200bf4b086709"/>
    <w:p>
      <w:pPr>
        <w:pStyle w:val="Heading2"/>
      </w:pPr>
      <w:bookmarkStart w:id="101" w:name="X031ed8d63c616ba21f6c8c0743200bf4b086709"/>
      <w:r>
        <w:t xml:space="preserve">3.3 Contractuels, vacataires et stagiaires</w:t>
      </w:r>
      <w:r>
        <w:t xml:space="preserve"> </w:t>
      </w:r>
      <w:r>
        <w:t xml:space="preserve">inclus</w:t>
      </w:r>
      <w:bookmarkEnd w:id="101"/>
    </w:p>
    <w:bookmarkEnd w:id="102"/>
    <w:p>
      <w:pPr>
        <w:pStyle w:val="FirstParagraph"/>
      </w:pPr>
      <w:r>
        <w:rPr>
          <w:i/>
        </w:rPr>
        <w:t xml:space="preserve">Les assistantes maternelles et les vacataires sont ici inclus,</w:t>
      </w:r>
      <w:r>
        <w:rPr>
          <w:i/>
        </w:rPr>
        <w:t xml:space="preserve"> </w:t>
      </w:r>
      <w:r>
        <w:rPr>
          <w:i/>
        </w:rPr>
        <w:t xml:space="preserve">pour les postes non annexes</w:t>
      </w:r>
    </w:p>
    <w:p>
      <w:pPr>
        <w:pStyle w:val="BodyText"/>
      </w:pPr>
      <w:r>
        <w:drawing>
          <wp:inline>
            <wp:extent cx="5334000" cy="35559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9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Nota :</w:t>
      </w:r>
      <w:r>
        <w:t xml:space="preserve"> </w:t>
      </w:r>
      <w:r>
        <w:t xml:space="preserve">Ne sont retenues que les rémunérations supérieures à 1</w:t>
      </w:r>
      <w:r>
        <w:t xml:space="preserve"> </w:t>
      </w:r>
      <w:r>
        <w:t xml:space="preserve">000 k€. Les élus ne sont pas pris en compte.</w:t>
      </w:r>
    </w:p>
    <w:p>
      <w:pPr>
        <w:pStyle w:val="BodyText"/>
      </w:pPr>
      <w:r>
        <w:rPr>
          <w:b/>
        </w:rPr>
        <w:t xml:space="preserve">Formation et distribution du salaire brut moyen par tête (SMPT)</w:t>
      </w:r>
      <w:r>
        <w:rPr>
          <w:b/>
        </w:rPr>
        <w:t xml:space="preserve"> </w:t>
      </w:r>
      <w:r>
        <w:rPr>
          <w:b/>
        </w:rPr>
        <w:t xml:space="preserve">en EQTP pour l’année 2013</w:t>
      </w:r>
    </w:p>
    <w:p>
      <w:pPr>
        <w:pStyle w:val="BodyText"/>
      </w:pPr>
      <w:r>
        <w:t xml:space="preserve"> </w:t>
      </w:r>
      <w:r>
        <w:rPr>
          <w:i/>
        </w:rPr>
        <w:t xml:space="preserve">Tableau 3.3.1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Quotité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-22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0,25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0,5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495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0,71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2 023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0,71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1 986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17 494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</w:tbl>
    <w:p>
      <w:pPr>
        <w:pStyle w:val="BodyText"/>
      </w:pPr>
      <w:r>
        <w:t xml:space="preserve"> </w:t>
      </w:r>
      <w:r>
        <w:rPr>
          <w:i/>
        </w:rPr>
        <w:t xml:space="preserve">Tableau 3.3.2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Quotité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4 211</w:t>
            </w:r>
          </w:p>
        </w:tc>
        <w:tc>
          <w:p>
            <w:pPr>
              <w:pStyle w:val="Compact"/>
              <w:jc w:val="right"/>
            </w:pPr>
            <w:r>
              <w:t xml:space="preserve">4 806</w:t>
            </w:r>
          </w:p>
        </w:tc>
        <w:tc>
          <w:p>
            <w:pPr>
              <w:pStyle w:val="Compact"/>
              <w:jc w:val="right"/>
            </w:pPr>
            <w:r>
              <w:t xml:space="preserve">0,25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8 926</w:t>
            </w:r>
          </w:p>
        </w:tc>
        <w:tc>
          <w:p>
            <w:pPr>
              <w:pStyle w:val="Compact"/>
              <w:jc w:val="right"/>
            </w:pPr>
            <w:r>
              <w:t xml:space="preserve">11 077</w:t>
            </w:r>
          </w:p>
        </w:tc>
        <w:tc>
          <w:p>
            <w:pPr>
              <w:pStyle w:val="Compact"/>
              <w:jc w:val="right"/>
            </w:pPr>
            <w:r>
              <w:t xml:space="preserve">0,5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12 419</w:t>
            </w:r>
          </w:p>
        </w:tc>
        <w:tc>
          <w:p>
            <w:pPr>
              <w:pStyle w:val="Compact"/>
              <w:jc w:val="right"/>
            </w:pPr>
            <w:r>
              <w:t xml:space="preserve">16 251</w:t>
            </w:r>
          </w:p>
        </w:tc>
        <w:tc>
          <w:p>
            <w:pPr>
              <w:pStyle w:val="Compact"/>
              <w:jc w:val="right"/>
            </w:pPr>
            <w:r>
              <w:t xml:space="preserve">0,71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15 493</w:t>
            </w:r>
          </w:p>
        </w:tc>
        <w:tc>
          <w:p>
            <w:pPr>
              <w:pStyle w:val="Compact"/>
              <w:jc w:val="right"/>
            </w:pPr>
            <w:r>
              <w:t xml:space="preserve">17 917</w:t>
            </w:r>
          </w:p>
        </w:tc>
        <w:tc>
          <w:p>
            <w:pPr>
              <w:pStyle w:val="Compact"/>
              <w:jc w:val="right"/>
            </w:pPr>
            <w:r>
              <w:t xml:space="preserve">0,71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17 776</w:t>
            </w:r>
          </w:p>
        </w:tc>
        <w:tc>
          <w:p>
            <w:pPr>
              <w:pStyle w:val="Compact"/>
              <w:jc w:val="right"/>
            </w:pPr>
            <w:r>
              <w:t xml:space="preserve">20 174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58 944</w:t>
            </w:r>
          </w:p>
        </w:tc>
        <w:tc>
          <w:p>
            <w:pPr>
              <w:pStyle w:val="Compact"/>
              <w:jc w:val="right"/>
            </w:pPr>
            <w:r>
              <w:t xml:space="preserve">58 944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</w:tbl>
    <w:p>
      <w:pPr>
        <w:pStyle w:val="BodyText"/>
      </w:pPr>
      <w:hyperlink r:id="rId89">
        <w:r>
          <w:rPr>
            <w:rStyle w:val="Hyperlink"/>
          </w:rPr>
          <w:t xml:space="preserve">Lien vers la 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 rémunérations</w:t>
        </w:r>
      </w:hyperlink>
    </w:p>
    <w:bookmarkStart w:id="105" w:name="Xb8aa283074c8a52a87e9b6bb12eb12f97e18ca4"/>
    <w:p>
      <w:pPr>
        <w:pStyle w:val="Heading2"/>
      </w:pPr>
      <w:bookmarkStart w:id="104" w:name="Xb8aa283074c8a52a87e9b6bb12eb12f97e18ca4"/>
      <w:r>
        <w:t xml:space="preserve">3.4 Rémunérations brutes par grade et par</w:t>
      </w:r>
      <w:r>
        <w:t xml:space="preserve"> </w:t>
      </w:r>
      <w:r>
        <w:t xml:space="preserve">emploi</w:t>
      </w:r>
      <w:bookmarkEnd w:id="104"/>
    </w:p>
    <w:bookmarkEnd w:id="105"/>
    <w:p>
      <w:pPr>
        <w:pStyle w:val="FirstParagraph"/>
      </w:pPr>
      <w:hyperlink r:id="rId106">
        <w:r>
          <w:rPr>
            <w:rStyle w:val="Hyperlink"/>
          </w:rPr>
          <w:t xml:space="preserve">Rémunérations brutes par grade</w:t>
        </w:r>
      </w:hyperlink>
    </w:p>
    <w:p>
      <w:pPr>
        <w:pStyle w:val="BodyText"/>
      </w:pPr>
      <w:hyperlink r:id="rId107">
        <w:r>
          <w:rPr>
            <w:rStyle w:val="Hyperlink"/>
          </w:rPr>
          <w:t xml:space="preserve">Rémunérations brutes par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emploi</w:t>
        </w:r>
      </w:hyperlink>
    </w:p>
    <w:bookmarkStart w:id="109" w:name="comparaisons-source-inseedgcl"/>
    <w:p>
      <w:pPr>
        <w:pStyle w:val="Heading2"/>
      </w:pPr>
      <w:bookmarkStart w:id="108" w:name="comparaisons-source-inseedgcl"/>
      <w:r>
        <w:t xml:space="preserve">3.5 Comparaisons source</w:t>
      </w:r>
      <w:r>
        <w:t xml:space="preserve"> </w:t>
      </w:r>
      <w:r>
        <w:t xml:space="preserve">INSEE/DGCL</w:t>
      </w:r>
      <w:bookmarkEnd w:id="108"/>
    </w:p>
    <w:bookmarkEnd w:id="109"/>
    <w:p>
      <w:pPr>
        <w:pStyle w:val="FirstParagraph"/>
      </w:pPr>
      <w:r>
        <w:rPr>
          <w:i/>
        </w:rPr>
        <w:t xml:space="preserve">Salaires annnuels bruts moyens 2011-2017 en EQTP (hors assistantes</w:t>
      </w:r>
      <w:r>
        <w:rPr>
          <w:i/>
        </w:rPr>
        <w:t xml:space="preserve"> </w:t>
      </w:r>
      <w:r>
        <w:rPr>
          <w:i/>
        </w:rPr>
        <w:t xml:space="preserve">maternelles)</w:t>
      </w:r>
    </w:p>
    <w:p>
      <w:pPr>
        <w:pStyle w:val="BodyText"/>
      </w:pPr>
      <w:r>
        <w:t xml:space="preserve"> </w:t>
      </w:r>
      <w:r>
        <w:rPr>
          <w:i/>
        </w:rPr>
        <w:t xml:space="preserve">Tableau 3.5.1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 (euros)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Ensemble</w:t>
            </w:r>
          </w:p>
        </w:tc>
        <w:tc>
          <w:p>
            <w:pPr>
              <w:pStyle w:val="Compact"/>
              <w:jc w:val="left"/>
            </w:pPr>
            <w:r>
              <w:t xml:space="preserve">25 908</w:t>
            </w:r>
          </w:p>
        </w:tc>
        <w:tc>
          <w:p>
            <w:pPr>
              <w:pStyle w:val="Compact"/>
              <w:jc w:val="left"/>
            </w:pPr>
            <w:r>
              <w:t xml:space="preserve">26 340</w:t>
            </w:r>
          </w:p>
        </w:tc>
        <w:tc>
          <w:p>
            <w:pPr>
              <w:pStyle w:val="Compact"/>
              <w:jc w:val="left"/>
            </w:pPr>
            <w:r>
              <w:t xml:space="preserve">26 616</w:t>
            </w:r>
          </w:p>
        </w:tc>
        <w:tc>
          <w:p>
            <w:pPr>
              <w:pStyle w:val="Compact"/>
              <w:jc w:val="left"/>
            </w:pPr>
            <w:r>
              <w:t xml:space="preserve">26 844</w:t>
            </w:r>
          </w:p>
        </w:tc>
        <w:tc>
          <w:p>
            <w:pPr>
              <w:pStyle w:val="Compact"/>
              <w:jc w:val="left"/>
            </w:pPr>
            <w:r>
              <w:t xml:space="preserve">27 384</w:t>
            </w:r>
          </w:p>
        </w:tc>
        <w:tc>
          <w:p>
            <w:pPr>
              <w:pStyle w:val="Compact"/>
              <w:jc w:val="left"/>
            </w:pPr>
            <w:r>
              <w:t xml:space="preserve">27 636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  <w:r>
              <w:t xml:space="preserve"> </w:t>
            </w:r>
            <w:r>
              <w:t xml:space="preserve">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Titulaires</w:t>
            </w:r>
          </w:p>
        </w:tc>
        <w:tc>
          <w:p>
            <w:pPr>
              <w:pStyle w:val="Compact"/>
              <w:jc w:val="left"/>
            </w:pPr>
            <w:r>
              <w:t xml:space="preserve">26 676</w:t>
            </w:r>
          </w:p>
        </w:tc>
        <w:tc>
          <w:p>
            <w:pPr>
              <w:pStyle w:val="Compact"/>
              <w:jc w:val="left"/>
            </w:pPr>
            <w:r>
              <w:t xml:space="preserve">27 108</w:t>
            </w:r>
          </w:p>
        </w:tc>
        <w:tc>
          <w:p>
            <w:pPr>
              <w:pStyle w:val="Compact"/>
              <w:jc w:val="left"/>
            </w:pPr>
            <w:r>
              <w:t xml:space="preserve">27 444</w:t>
            </w:r>
          </w:p>
        </w:tc>
        <w:tc>
          <w:p>
            <w:pPr>
              <w:pStyle w:val="Compact"/>
              <w:jc w:val="left"/>
            </w:pPr>
            <w:r>
              <w:t xml:space="preserve">28 044</w:t>
            </w:r>
          </w:p>
        </w:tc>
        <w:tc>
          <w:p>
            <w:pPr>
              <w:pStyle w:val="Compact"/>
              <w:jc w:val="left"/>
            </w:pPr>
            <w:r>
              <w:t xml:space="preserve">28 464</w:t>
            </w:r>
          </w:p>
        </w:tc>
        <w:tc>
          <w:p>
            <w:pPr>
              <w:pStyle w:val="Compact"/>
              <w:jc w:val="left"/>
            </w:pPr>
            <w:r>
              <w:t xml:space="preserve">28 764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  <w:r>
              <w:t xml:space="preserve"> </w:t>
            </w:r>
            <w:r>
              <w:t xml:space="preserve">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Autres salariés*</w:t>
            </w:r>
          </w:p>
        </w:tc>
        <w:tc>
          <w:p>
            <w:pPr>
              <w:pStyle w:val="Compact"/>
              <w:jc w:val="left"/>
            </w:pPr>
            <w:r>
              <w:t xml:space="preserve">22 836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24 360</w:t>
            </w:r>
          </w:p>
        </w:tc>
        <w:tc>
          <w:p>
            <w:pPr>
              <w:pStyle w:val="Compact"/>
              <w:jc w:val="left"/>
            </w:pPr>
            <w:r>
              <w:t xml:space="preserve">24 504</w:t>
            </w:r>
          </w:p>
        </w:tc>
        <w:tc>
          <w:p>
            <w:pPr>
              <w:pStyle w:val="Compact"/>
              <w:jc w:val="left"/>
            </w:pPr>
            <w:r>
              <w:t xml:space="preserve">24 696</w:t>
            </w:r>
          </w:p>
        </w:tc>
        <w:tc>
          <w:p>
            <w:pPr>
              <w:pStyle w:val="Compact"/>
              <w:jc w:val="left"/>
            </w:pPr>
            <w:r>
              <w:t xml:space="preserve">24 828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  <w:r>
              <w:t xml:space="preserve"> </w:t>
            </w:r>
            <w:r>
              <w:t xml:space="preserve">320</w:t>
            </w:r>
          </w:p>
        </w:tc>
      </w:tr>
    </w:tbl>
    <w:p>
      <w:pPr>
        <w:numPr>
          <w:numId w:val="1001"/>
          <w:ilvl w:val="0"/>
        </w:numPr>
      </w:pPr>
      <w:r>
        <w:rPr>
          <w:i/>
        </w:rPr>
        <w:t xml:space="preserve">Contractuels à partir de 2017</w:t>
      </w:r>
      <w:r>
        <w:t xml:space="preserve"> </w:t>
      </w:r>
      <w:r>
        <w:t xml:space="preserve">*</w:t>
      </w:r>
    </w:p>
    <w:p>
      <w:pPr>
        <w:pStyle w:val="FirstParagraph"/>
      </w:pPr>
      <w:r>
        <w:rPr>
          <w:b/>
        </w:rPr>
        <w:t xml:space="preserve">Eléments de la rémunération brute pour les titulaires de la</w:t>
      </w:r>
      <w:r>
        <w:rPr>
          <w:b/>
        </w:rPr>
        <w:t xml:space="preserve"> </w:t>
      </w:r>
      <w:r>
        <w:rPr>
          <w:b/>
        </w:rPr>
        <w:t xml:space="preserve">fonction publique territoriale</w:t>
      </w:r>
    </w:p>
    <w:p>
      <w:pPr>
        <w:pStyle w:val="BodyText"/>
      </w:pPr>
      <w:r>
        <w:t xml:space="preserve"> </w:t>
      </w:r>
      <w:r>
        <w:rPr>
          <w:i/>
        </w:rPr>
        <w:t xml:space="preserve">Tableau 3.5.2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Rém. annuelles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Primes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Salaire brut</w:t>
            </w:r>
          </w:p>
        </w:tc>
        <w:tc>
          <w:p>
            <w:pPr>
              <w:pStyle w:val="Compact"/>
              <w:jc w:val="left"/>
            </w:pPr>
            <w:r>
              <w:t xml:space="preserve">26 660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27 108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27 444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Traitement brut</w:t>
            </w:r>
          </w:p>
        </w:tc>
        <w:tc>
          <w:p>
            <w:pPr>
              <w:pStyle w:val="Compact"/>
              <w:jc w:val="left"/>
            </w:pPr>
            <w:r>
              <w:t xml:space="preserve">20 562</w:t>
            </w:r>
          </w:p>
        </w:tc>
        <w:tc>
          <w:p>
            <w:pPr>
              <w:pStyle w:val="Compact"/>
              <w:jc w:val="left"/>
            </w:pPr>
            <w:r>
              <w:t xml:space="preserve">22,9 %</w:t>
            </w:r>
          </w:p>
        </w:tc>
        <w:tc>
          <w:p>
            <w:pPr>
              <w:pStyle w:val="Compact"/>
              <w:jc w:val="left"/>
            </w:pPr>
            <w:r>
              <w:t xml:space="preserve">20 724</w:t>
            </w:r>
          </w:p>
        </w:tc>
        <w:tc>
          <w:p>
            <w:pPr>
              <w:pStyle w:val="Compact"/>
              <w:jc w:val="left"/>
            </w:pPr>
            <w:r>
              <w:t xml:space="preserve">23,6 %</w:t>
            </w:r>
          </w:p>
        </w:tc>
        <w:tc>
          <w:p>
            <w:pPr>
              <w:pStyle w:val="Compact"/>
              <w:jc w:val="left"/>
            </w:pPr>
            <w:r>
              <w:t xml:space="preserve">21 060</w:t>
            </w:r>
          </w:p>
        </w:tc>
        <w:tc>
          <w:p>
            <w:pPr>
              <w:pStyle w:val="Compact"/>
              <w:jc w:val="left"/>
            </w:pPr>
            <w:r>
              <w:t xml:space="preserve">23,6</w:t>
            </w:r>
            <w:r>
              <w:t xml:space="preserve"> </w:t>
            </w: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Primes et rémunérations annexes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 compris IR et SFT</w:t>
            </w:r>
          </w:p>
        </w:tc>
        <w:tc>
          <w:p>
            <w:pPr>
              <w:pStyle w:val="Compact"/>
              <w:jc w:val="left"/>
            </w:pPr>
            <w:r>
              <w:t xml:space="preserve">6 098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6 384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6 384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Rém. annuelles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Primes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Salaire brut</w:t>
            </w:r>
          </w:p>
        </w:tc>
        <w:tc>
          <w:p>
            <w:pPr>
              <w:pStyle w:val="Compact"/>
              <w:jc w:val="left"/>
            </w:pPr>
            <w:r>
              <w:t xml:space="preserve">28 044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28 464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28 764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Traitement brut</w:t>
            </w:r>
          </w:p>
        </w:tc>
        <w:tc>
          <w:p>
            <w:pPr>
              <w:pStyle w:val="Compact"/>
              <w:jc w:val="left"/>
            </w:pPr>
            <w:r>
              <w:t xml:space="preserve">21 456</w:t>
            </w:r>
          </w:p>
        </w:tc>
        <w:tc>
          <w:p>
            <w:pPr>
              <w:pStyle w:val="Compact"/>
              <w:jc w:val="left"/>
            </w:pPr>
            <w:r>
              <w:t xml:space="preserve">23,5 %</w:t>
            </w:r>
          </w:p>
        </w:tc>
        <w:tc>
          <w:p>
            <w:pPr>
              <w:pStyle w:val="Compact"/>
              <w:jc w:val="left"/>
            </w:pPr>
            <w:r>
              <w:t xml:space="preserve">21 816</w:t>
            </w:r>
          </w:p>
        </w:tc>
        <w:tc>
          <w:p>
            <w:pPr>
              <w:pStyle w:val="Compact"/>
              <w:jc w:val="left"/>
            </w:pPr>
            <w:r>
              <w:t xml:space="preserve">23,4 %</w:t>
            </w:r>
          </w:p>
        </w:tc>
        <w:tc>
          <w:p>
            <w:pPr>
              <w:pStyle w:val="Compact"/>
              <w:jc w:val="left"/>
            </w:pPr>
            <w:r>
              <w:t xml:space="preserve">22 104</w:t>
            </w:r>
          </w:p>
        </w:tc>
        <w:tc>
          <w:p>
            <w:pPr>
              <w:pStyle w:val="Compact"/>
              <w:jc w:val="left"/>
            </w:pPr>
            <w:r>
              <w:t xml:space="preserve">23,2</w:t>
            </w:r>
            <w:r>
              <w:t xml:space="preserve"> </w:t>
            </w: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Primes et rémunérations annexes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 compris IR et SFT</w:t>
            </w:r>
          </w:p>
        </w:tc>
        <w:tc>
          <w:p>
            <w:pPr>
              <w:pStyle w:val="Compact"/>
              <w:jc w:val="left"/>
            </w:pPr>
            <w:r>
              <w:t xml:space="preserve">6 588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6 648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6 660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Champ : France. Salariés en équivalent-temps plein (EQTP) des</w:t>
      </w:r>
      <w:r>
        <w:rPr>
          <w:i/>
        </w:rPr>
        <w:t xml:space="preserve"> </w:t>
      </w:r>
      <w:r>
        <w:rPr>
          <w:i/>
        </w:rPr>
        <w:t xml:space="preserve">collectivités territoriales (y compris bénéficiaires de contrats aidés,</w:t>
      </w:r>
      <w:r>
        <w:rPr>
          <w:i/>
        </w:rPr>
        <w:t xml:space="preserve"> </w:t>
      </w:r>
      <w:r>
        <w:rPr>
          <w:i/>
        </w:rPr>
        <w:t xml:space="preserve">hors assistantes maternelles).</w:t>
      </w:r>
      <w:r>
        <w:br/>
      </w:r>
      <w:r>
        <w:rPr>
          <w:i/>
        </w:rPr>
        <w:t xml:space="preserve">Les primes sont cumulées au supplément familial de traitement</w:t>
      </w:r>
      <w:r>
        <w:rPr>
          <w:i/>
        </w:rPr>
        <w:t xml:space="preserve"> </w:t>
      </w:r>
      <w:r>
        <w:rPr>
          <w:i/>
        </w:rPr>
        <w:t xml:space="preserve">(SFT) et à l’indemnité de résidence (IR). Le cumul est rapporté à la</w:t>
      </w:r>
      <w:r>
        <w:rPr>
          <w:i/>
        </w:rPr>
        <w:t xml:space="preserve"> </w:t>
      </w:r>
      <w:r>
        <w:rPr>
          <w:i/>
        </w:rPr>
        <w:t xml:space="preserve">rémunération brute totale.</w:t>
      </w:r>
      <w:r>
        <w:br/>
      </w:r>
      <w:hyperlink r:id="rId110">
        <w:r>
          <w:rPr>
            <w:rStyle w:val="Hyperlink"/>
          </w:rPr>
          <w:t xml:space="preserve">Source INSEE</w:t>
        </w:r>
      </w:hyperlink>
      <w:r>
        <w:br/>
      </w:r>
      <w:hyperlink r:id="rId111">
        <w:r>
          <w:rPr>
            <w:rStyle w:val="Hyperlink"/>
          </w:rPr>
          <w:t xml:space="preserve">Source DGCL</w:t>
        </w:r>
      </w:hyperlink>
      <w:r>
        <w:br/>
      </w:r>
      <w:hyperlink r:id="rId112">
        <w:r>
          <w:rPr>
            <w:rStyle w:val="Hyperlink"/>
          </w:rPr>
          <w:t xml:space="preserve">Source DGCL</w:t>
        </w:r>
      </w:hyperlink>
      <w:r>
        <w:br/>
      </w:r>
      <w:hyperlink r:id="rId113">
        <w:r>
          <w:rPr>
            <w:rStyle w:val="Hyperlink"/>
          </w:rPr>
          <w:t xml:space="preserve">Source RAEFP 2015</w:t>
        </w:r>
      </w:hyperlink>
      <w:r>
        <w:br/>
      </w:r>
      <w:hyperlink r:id="rId114">
        <w:r>
          <w:rPr>
            <w:rStyle w:val="Hyperlink"/>
          </w:rPr>
          <w:t xml:space="preserve">Source RAEFP 2016</w:t>
        </w:r>
      </w:hyperlink>
      <w:r>
        <w:br/>
      </w:r>
      <w:hyperlink r:id="rId115">
        <w:r>
          <w:rPr>
            <w:rStyle w:val="Hyperlink"/>
          </w:rPr>
          <w:t xml:space="preserve">Source RAEFP 2017</w:t>
        </w:r>
      </w:hyperlink>
      <w:r>
        <w:br/>
      </w:r>
      <w:hyperlink r:id="rId116">
        <w:r>
          <w:rPr>
            <w:rStyle w:val="Hyperlink"/>
          </w:rPr>
          <w:t xml:space="preserve">Source RAEFP 2018</w:t>
        </w:r>
      </w:hyperlink>
    </w:p>
    <w:bookmarkStart w:id="118" w:name="cout-charge"/>
    <w:p>
      <w:pPr>
        <w:pStyle w:val="Heading2"/>
      </w:pPr>
      <w:bookmarkStart w:id="117" w:name="cout-charge"/>
      <w:r>
        <w:t xml:space="preserve">3.6 Coût chargé</w:t>
      </w:r>
      <w:bookmarkEnd w:id="117"/>
    </w:p>
    <w:bookmarkEnd w:id="118"/>
    <w:p>
      <w:pPr>
        <w:pStyle w:val="FirstParagraph"/>
      </w:pPr>
      <w:r>
        <w:rPr>
          <w:b/>
        </w:rPr>
        <w:t xml:space="preserve">Les liens ci-après renvoient vers des tableaux présentant le</w:t>
      </w:r>
      <w:r>
        <w:rPr>
          <w:b/>
        </w:rPr>
        <w:t xml:space="preserve"> </w:t>
      </w:r>
      <w:r>
        <w:rPr>
          <w:b/>
        </w:rPr>
        <w:t xml:space="preserve">coût moyen chargé par agent</w:t>
      </w:r>
    </w:p>
    <w:p>
      <w:pPr>
        <w:pStyle w:val="BodyText"/>
      </w:pPr>
      <w:hyperlink r:id="rId119">
        <w:r>
          <w:rPr>
            <w:rStyle w:val="Hyperlink"/>
          </w:rPr>
          <w:t xml:space="preserve">Coût moyen chargé par grade</w:t>
        </w:r>
      </w:hyperlink>
    </w:p>
    <w:p>
      <w:pPr>
        <w:pStyle w:val="BodyText"/>
      </w:pPr>
      <w:hyperlink r:id="rId120">
        <w:r>
          <w:rPr>
            <w:rStyle w:val="Hyperlink"/>
          </w:rPr>
          <w:t xml:space="preserve">Coût moyen chargé par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emploi</w:t>
        </w:r>
      </w:hyperlink>
    </w:p>
    <w:p>
      <w:pPr>
        <w:pStyle w:val="Heading1"/>
      </w:pPr>
      <w:bookmarkStart w:id="121" w:name="Xa98f9b08c68a94d28578ed42a42099ad7714588"/>
      <w:r>
        <w:t xml:space="preserve">4. Rémunérations nettes : évolutions sur la periode sous</w:t>
      </w:r>
      <w:r>
        <w:t xml:space="preserve"> </w:t>
      </w:r>
      <w:r>
        <w:t xml:space="preserve">revue</w:t>
      </w:r>
      <w:bookmarkEnd w:id="121"/>
    </w:p>
    <w:p>
      <w:pPr>
        <w:pStyle w:val="FirstParagraph"/>
      </w:pPr>
      <w:r>
        <w:rPr>
          <w:b/>
        </w:rPr>
        <w:t xml:space="preserve">Nombre d’exercices: 5</w:t>
      </w:r>
    </w:p>
    <w:p>
      <w:pPr>
        <w:pStyle w:val="BodyText"/>
      </w:pPr>
      <w:r>
        <w:rPr>
          <w:b/>
        </w:rPr>
        <w:t xml:space="preserve">Périmètre des données</w:t>
      </w:r>
      <w:r>
        <w:br/>
      </w:r>
      <w:r>
        <w:rPr>
          <w:b/>
        </w:rPr>
        <w:t xml:space="preserve">Les données présentées dans cette section sont toutes relatives</w:t>
      </w:r>
      <w:r>
        <w:rPr>
          <w:b/>
        </w:rPr>
        <w:t xml:space="preserve"> </w:t>
      </w:r>
      <w:r>
        <w:rPr>
          <w:b/>
        </w:rPr>
        <w:t xml:space="preserve">à des rémunérations nettes en équivalent temps plein (EQTP)</w:t>
      </w:r>
      <w:r>
        <w:br/>
      </w:r>
      <w:r>
        <w:rPr>
          <w:b/>
        </w:rPr>
        <w:t xml:space="preserve">Les élus, les vacataires et les assistantes maternelles ont été</w:t>
      </w:r>
      <w:r>
        <w:rPr>
          <w:b/>
        </w:rPr>
        <w:t xml:space="preserve"> </w:t>
      </w:r>
      <w:r>
        <w:rPr>
          <w:b/>
        </w:rPr>
        <w:t xml:space="preserve">retirés de la population étudiée</w:t>
      </w:r>
      <w:r>
        <w:br/>
      </w:r>
      <w:r>
        <w:rPr>
          <w:b/>
        </w:rPr>
        <w:t xml:space="preserve">Seuls sont considérés les postes actifs et non annexes</w:t>
      </w:r>
    </w:p>
    <w:p>
      <w:pPr>
        <w:pStyle w:val="BodyText"/>
      </w:pPr>
      <w:r>
        <w:rPr>
          <w:i/>
        </w:rPr>
        <w:t xml:space="preserve">Nota :</w:t>
      </w:r>
      <w:r>
        <w:br/>
      </w:r>
      <w:r>
        <w:rPr>
          <w:i/>
        </w:rPr>
        <w:t xml:space="preserve">Rémunération annualisée en EQTP (Equivalent temps plein) : la</w:t>
      </w:r>
      <w:r>
        <w:rPr>
          <w:i/>
        </w:rPr>
        <w:t xml:space="preserve"> </w:t>
      </w:r>
      <w:r>
        <w:rPr>
          <w:i/>
        </w:rPr>
        <w:t xml:space="preserve">rémunération annuelle équivalente pour un temps plein en année pleine</w:t>
      </w:r>
      <w:r>
        <w:rPr>
          <w:i/>
        </w:rPr>
        <w:t xml:space="preserve"> </w:t>
      </w:r>
      <w:r>
        <w:rPr>
          <w:i/>
        </w:rPr>
        <w:t xml:space="preserve">est calculée pour chaque agent</w:t>
      </w:r>
      <w:r>
        <w:br/>
      </w:r>
      <w:r>
        <w:rPr>
          <w:i/>
        </w:rPr>
        <w:t xml:space="preserve">Chaque agent est rentre ensuite dans la somme avec la pondération</w:t>
      </w:r>
      <w:r>
        <w:rPr>
          <w:i/>
        </w:rPr>
        <w:t xml:space="preserve"> </w:t>
      </w:r>
      <w:r>
        <w:rPr>
          <w:i/>
        </w:rPr>
        <w:t xml:space="preserve">correspondant à son temps de travail annuel.</w:t>
      </w:r>
    </w:p>
    <w:bookmarkStart w:id="123" w:name="Xd5ecd320d427bbb878a143835f007f4baf14267"/>
    <w:p>
      <w:pPr>
        <w:pStyle w:val="Heading2"/>
      </w:pPr>
      <w:bookmarkStart w:id="122" w:name="Xd5ecd320d427bbb878a143835f007f4baf14267"/>
      <w:r>
        <w:t xml:space="preserve">4.1 Distribution de la rémunération nette moyenne sur la</w:t>
      </w:r>
      <w:r>
        <w:t xml:space="preserve"> </w:t>
      </w:r>
      <w:r>
        <w:t xml:space="preserve">periode</w:t>
      </w:r>
      <w:bookmarkEnd w:id="122"/>
    </w:p>
    <w:bookmarkEnd w:id="123"/>
    <w:p>
      <w:pPr>
        <w:pStyle w:val="FirstParagraph"/>
      </w:pPr>
      <w:r>
        <w:drawing>
          <wp:inline>
            <wp:extent cx="5334000" cy="4572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1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1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126">
        <w:r>
          <w:rPr>
            <w:rStyle w:val="Hyperlink"/>
          </w:rPr>
          <w:t xml:space="preserve">Lien vers la base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données synthétique</w:t>
        </w:r>
      </w:hyperlink>
      <w:r>
        <w:br/>
      </w:r>
      <w:hyperlink r:id="rId127">
        <w:r>
          <w:rPr>
            <w:rStyle w:val="Hyperlink"/>
          </w:rPr>
          <w:t xml:space="preserve">Lien vers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 base de données détaillée par année</w:t>
        </w:r>
      </w:hyperlink>
    </w:p>
    <w:bookmarkStart w:id="129" w:name="Xd83c70a6fa875007bd7643caba58a394b2c40a9"/>
    <w:p>
      <w:pPr>
        <w:pStyle w:val="Heading2"/>
      </w:pPr>
      <w:bookmarkStart w:id="128" w:name="Xd83c70a6fa875007bd7643caba58a394b2c40a9"/>
      <w:r>
        <w:t xml:space="preserve">4.2 Evolutions du SMPT sur la periode sous</w:t>
      </w:r>
      <w:r>
        <w:t xml:space="preserve"> </w:t>
      </w:r>
      <w:r>
        <w:t xml:space="preserve">revue</w:t>
      </w:r>
      <w:bookmarkEnd w:id="128"/>
    </w:p>
    <w:bookmarkEnd w:id="129"/>
    <w:bookmarkStart w:id="131" w:name="Xa416c41de648786e547436339c117a80769dbec"/>
    <w:p>
      <w:pPr>
        <w:pStyle w:val="Heading3"/>
      </w:pPr>
      <w:bookmarkStart w:id="130" w:name="Xa416c41de648786e547436339c117a80769dbec"/>
      <w:r>
        <w:t xml:space="preserve">4.2.1 Evolution du SMPT pour l’ensemble des personnels</w:t>
      </w:r>
      <w:r>
        <w:t xml:space="preserve"> </w:t>
      </w:r>
      <w:r>
        <w:t xml:space="preserve">fonctionnaires et non titulaires (hors</w:t>
      </w:r>
      <w:r>
        <w:t xml:space="preserve"> </w:t>
      </w:r>
      <w:r>
        <w:t xml:space="preserve">élus)</w:t>
      </w:r>
      <w:bookmarkEnd w:id="130"/>
    </w:p>
    <w:bookmarkEnd w:id="131"/>
    <w:p>
      <w:pPr>
        <w:pStyle w:val="FirstParagraph"/>
      </w:pPr>
      <w:r>
        <w:rPr>
          <w:b/>
        </w:rPr>
        <w:t xml:space="preserve">Salaire net moyen par tête (SMPT net) en EQTP, hors élus</w:t>
      </w:r>
    </w:p>
    <w:p>
      <w:pPr>
        <w:pStyle w:val="BodyText"/>
      </w:pPr>
      <w:r>
        <w:t xml:space="preserve"> </w:t>
      </w:r>
      <w:r>
        <w:rPr>
          <w:i/>
        </w:rPr>
        <w:t xml:space="preserve">Tableau 4.2.1.1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(euros)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temps complet (euros)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18 548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19 565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18 564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19 870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18 698</w:t>
            </w:r>
          </w:p>
        </w:tc>
        <w:tc>
          <w:p>
            <w:pPr>
              <w:pStyle w:val="Compact"/>
              <w:jc w:val="center"/>
            </w:pPr>
            <w:r>
              <w:t xml:space="preserve">4,18</w:t>
            </w:r>
          </w:p>
        </w:tc>
        <w:tc>
          <w:p>
            <w:pPr>
              <w:pStyle w:val="Compact"/>
              <w:jc w:val="center"/>
            </w:pPr>
            <w:r>
              <w:t xml:space="preserve">20 155</w:t>
            </w:r>
          </w:p>
        </w:tc>
        <w:tc>
          <w:p>
            <w:pPr>
              <w:pStyle w:val="Compact"/>
              <w:jc w:val="center"/>
            </w:pPr>
            <w:r>
              <w:t xml:space="preserve">9,09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18 933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20 869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19 324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21 343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Distribution et variation sur la periode du salaire moyen net</w:t>
      </w:r>
      <w:r>
        <w:rPr>
          <w:b/>
        </w:rPr>
        <w:t xml:space="preserve"> </w:t>
      </w:r>
      <w:r>
        <w:rPr>
          <w:b/>
        </w:rPr>
        <w:t xml:space="preserve">par tête (SMPT net) en EQTP</w:t>
      </w:r>
      <w:r>
        <w:br/>
      </w:r>
      <w:r>
        <w:rPr>
          <w:b/>
        </w:rPr>
        <w:t xml:space="preserve">pour les salariés à temps complet</w:t>
      </w:r>
    </w:p>
    <w:p>
      <w:pPr>
        <w:pStyle w:val="BodyText"/>
      </w:pPr>
      <w:r>
        <w:t xml:space="preserve"> </w:t>
      </w:r>
      <w:r>
        <w:rPr>
          <w:i/>
        </w:rPr>
        <w:t xml:space="preserve">Tableau 4.2.1.2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2009 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 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6 172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13 922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4 794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4 794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15 338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16 047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16 580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17 624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17 019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17 882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18 237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19 820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18 548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19 565</w:t>
            </w:r>
          </w:p>
        </w:tc>
        <w:tc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p>
            <w:pPr>
              <w:pStyle w:val="Compact"/>
              <w:jc w:val="right"/>
            </w:pPr>
            <w:r>
              <w:t xml:space="preserve">19 324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21 343</w:t>
            </w:r>
          </w:p>
        </w:tc>
        <w:tc>
          <w:p>
            <w:pPr>
              <w:pStyle w:val="Compact"/>
              <w:jc w:val="right"/>
            </w:pPr>
            <w:r>
              <w:t xml:space="preserve">237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20 215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20 913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21 609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23 114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56 154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56 154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54 534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54 534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Nota :</w:t>
      </w:r>
      <w:r>
        <w:t xml:space="preserve"> </w:t>
      </w:r>
      <w:r>
        <w:t xml:space="preserve">La population retenue est constituée des agents qui ne</w:t>
      </w:r>
      <w:r>
        <w:t xml:space="preserve"> </w:t>
      </w:r>
      <w:r>
        <w:t xml:space="preserve">font pas partie des 2 centiles extrêmaux</w:t>
      </w:r>
    </w:p>
    <w:p>
      <w:pPr>
        <w:pStyle w:val="BodyText"/>
      </w:pPr>
      <w:r>
        <w:t xml:space="preserve">Les élus, vacataires et assistantes maternelles sont retirés du</w:t>
      </w:r>
      <w:r>
        <w:t xml:space="preserve"> </w:t>
      </w:r>
      <w:r>
        <w:t xml:space="preserve">périmètre.</w:t>
      </w:r>
      <w:r>
        <w:br/>
      </w:r>
      <w:r>
        <w:t xml:space="preserve">TC : personnels à temps complet sur toute l’annee</w:t>
      </w:r>
      <w:r>
        <w:br/>
      </w:r>
      <w:r>
        <w:t xml:space="preserve">Seuls sont pris en compte les agents ayant connu au moins un mois actif</w:t>
      </w:r>
      <w:r>
        <w:t xml:space="preserve"> </w:t>
      </w:r>
      <w:r>
        <w:t xml:space="preserve">et ayant eu, sur l’annee, des rémunérations non annexes.</w:t>
      </w:r>
      <w:r>
        <w:br/>
      </w:r>
      <w:hyperlink r:id="rId37">
        <w:r>
          <w:rPr>
            <w:rStyle w:val="Hyperlink"/>
          </w:rPr>
          <w:t xml:space="preserve">Compléments méthodologiques</w:t>
        </w:r>
      </w:hyperlink>
    </w:p>
    <w:p>
      <w:pPr>
        <w:pStyle w:val="BodyText"/>
      </w:pPr>
      <w:r>
        <w:rPr>
          <w:b/>
        </w:rPr>
        <w:t xml:space="preserve">Comparaisons source INSEE/DGCL</w:t>
      </w:r>
    </w:p>
    <w:p>
      <w:pPr>
        <w:pStyle w:val="BodyText"/>
      </w:pPr>
      <w:r>
        <w:rPr>
          <w:b/>
        </w:rPr>
        <w:t xml:space="preserve">Salaires nets annuels moyens en EQTP (hors assistantes</w:t>
      </w:r>
      <w:r>
        <w:rPr>
          <w:b/>
        </w:rPr>
        <w:t xml:space="preserve"> </w:t>
      </w:r>
      <w:r>
        <w:rPr>
          <w:b/>
        </w:rPr>
        <w:t xml:space="preserve">maternelles) dans la FPT</w:t>
      </w:r>
    </w:p>
    <w:p>
      <w:pPr>
        <w:pStyle w:val="BodyText"/>
      </w:pPr>
      <w:r>
        <w:t xml:space="preserve"> </w:t>
      </w:r>
      <w:r>
        <w:rPr>
          <w:i/>
        </w:rPr>
        <w:t xml:space="preserve">Tableau 4.2.1.3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net (euros)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Ensemble</w:t>
            </w:r>
          </w:p>
        </w:tc>
        <w:tc>
          <w:p>
            <w:pPr>
              <w:pStyle w:val="Compact"/>
              <w:jc w:val="right"/>
            </w:pPr>
            <w:r>
              <w:t xml:space="preserve">21 876</w:t>
            </w:r>
          </w:p>
        </w:tc>
        <w:tc>
          <w:p>
            <w:pPr>
              <w:pStyle w:val="Compact"/>
              <w:jc w:val="right"/>
            </w:pPr>
            <w:r>
              <w:t xml:space="preserve">22 176</w:t>
            </w:r>
          </w:p>
        </w:tc>
        <w:tc>
          <w:p>
            <w:pPr>
              <w:pStyle w:val="Compact"/>
              <w:jc w:val="right"/>
            </w:pPr>
            <w:r>
              <w:t xml:space="preserve">22 224</w:t>
            </w:r>
          </w:p>
        </w:tc>
        <w:tc>
          <w:p>
            <w:pPr>
              <w:pStyle w:val="Compact"/>
              <w:jc w:val="right"/>
            </w:pPr>
            <w:r>
              <w:t xml:space="preserve">22 524</w:t>
            </w:r>
          </w:p>
        </w:tc>
        <w:tc>
          <w:p>
            <w:pPr>
              <w:pStyle w:val="Compact"/>
              <w:jc w:val="right"/>
            </w:pPr>
            <w:r>
              <w:t xml:space="preserve">22 824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  <w:r>
              <w:t xml:space="preserve"> </w:t>
            </w:r>
            <w:r>
              <w:t xml:space="preserve">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Titulaires</w:t>
            </w:r>
          </w:p>
        </w:tc>
        <w:tc>
          <w:p>
            <w:pPr>
              <w:pStyle w:val="Compact"/>
              <w:jc w:val="right"/>
            </w:pPr>
            <w:r>
              <w:t xml:space="preserve">22 632</w:t>
            </w:r>
          </w:p>
        </w:tc>
        <w:tc>
          <w:p>
            <w:pPr>
              <w:pStyle w:val="Compact"/>
              <w:jc w:val="right"/>
            </w:pPr>
            <w:r>
              <w:t xml:space="preserve">22 920</w:t>
            </w:r>
          </w:p>
        </w:tc>
        <w:tc>
          <w:p>
            <w:pPr>
              <w:pStyle w:val="Compact"/>
              <w:jc w:val="right"/>
            </w:pPr>
            <w:r>
              <w:t xml:space="preserve">22 920</w:t>
            </w:r>
          </w:p>
        </w:tc>
        <w:tc>
          <w:p>
            <w:pPr>
              <w:pStyle w:val="Compact"/>
              <w:jc w:val="right"/>
            </w:pPr>
            <w:r>
              <w:t xml:space="preserve">23 424</w:t>
            </w:r>
          </w:p>
        </w:tc>
        <w:tc>
          <w:p>
            <w:pPr>
              <w:pStyle w:val="Compact"/>
              <w:jc w:val="right"/>
            </w:pPr>
            <w:r>
              <w:t xml:space="preserve">23 820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  <w:r>
              <w:t xml:space="preserve"> </w:t>
            </w:r>
            <w:r>
              <w:t xml:space="preserve">312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Autres salariés*</w:t>
            </w:r>
          </w:p>
        </w:tc>
        <w:tc>
          <w:p>
            <w:pPr>
              <w:pStyle w:val="Compact"/>
              <w:jc w:val="right"/>
            </w:pPr>
            <w:r>
              <w:t xml:space="preserve">18 864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18 732</w:t>
            </w:r>
          </w:p>
        </w:tc>
        <w:tc>
          <w:p>
            <w:pPr>
              <w:pStyle w:val="Compact"/>
              <w:jc w:val="right"/>
            </w:pPr>
            <w:r>
              <w:t xml:space="preserve">20 207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  <w:r>
              <w:t xml:space="preserve"> </w:t>
            </w:r>
            <w:r>
              <w:t xml:space="preserve">532</w:t>
            </w:r>
          </w:p>
        </w:tc>
      </w:tr>
    </w:tbl>
    <w:p>
      <w:pPr>
        <w:pStyle w:val="BodyText"/>
      </w:pPr>
      <w:r>
        <w:t xml:space="preserve">*Contractuels à partir de 2017</w:t>
      </w:r>
    </w:p>
    <w:p>
      <w:pPr>
        <w:pStyle w:val="BodyText"/>
      </w:pPr>
      <w:r>
        <w:rPr>
          <w:i/>
        </w:rPr>
        <w:t xml:space="preserve">Champ : France. Salariés en équivalent-temps plein (EQTP) des</w:t>
      </w:r>
      <w:r>
        <w:rPr>
          <w:i/>
        </w:rPr>
        <w:t xml:space="preserve"> </w:t>
      </w:r>
      <w:r>
        <w:rPr>
          <w:i/>
        </w:rPr>
        <w:t xml:space="preserve">collectivités territoriales (y compris bénéficiaires de contrats aidés,</w:t>
      </w:r>
      <w:r>
        <w:rPr>
          <w:i/>
        </w:rPr>
        <w:t xml:space="preserve"> </w:t>
      </w:r>
      <w:r>
        <w:rPr>
          <w:i/>
        </w:rPr>
        <w:t xml:space="preserve">hors assistantes maternelles).</w:t>
      </w:r>
    </w:p>
    <w:p>
      <w:pPr>
        <w:pStyle w:val="BodyText"/>
      </w:pPr>
      <w:r>
        <w:rPr>
          <w:b/>
        </w:rPr>
        <w:t xml:space="preserve">Distribution des salaires nets annuels en EQTP dans la fonction</w:t>
      </w:r>
      <w:r>
        <w:rPr>
          <w:b/>
        </w:rPr>
        <w:t xml:space="preserve"> </w:t>
      </w:r>
      <w:r>
        <w:rPr>
          <w:b/>
        </w:rPr>
        <w:t xml:space="preserve">publique territoriale (2011-2016)</w:t>
      </w:r>
    </w:p>
    <w:p>
      <w:pPr>
        <w:pStyle w:val="BodyText"/>
      </w:pPr>
      <w:r>
        <w:t xml:space="preserve"> </w:t>
      </w:r>
      <w:r>
        <w:rPr>
          <w:i/>
        </w:rPr>
        <w:t xml:space="preserve">Tableau 4.2.1.4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Décile  euros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2011 FPT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2013 FPT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2014 FPT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2016 FPT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2017</w:t>
            </w:r>
            <w:r>
              <w:t xml:space="preserve"> </w:t>
            </w:r>
            <w:r>
              <w:t xml:space="preserve">FPT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D1</w:t>
            </w:r>
          </w:p>
        </w:tc>
        <w:tc>
          <w:p>
            <w:pPr>
              <w:pStyle w:val="Compact"/>
              <w:jc w:val="left"/>
            </w:pPr>
            <w:r>
              <w:t xml:space="preserve">15 288</w:t>
            </w:r>
          </w:p>
        </w:tc>
        <w:tc>
          <w:p>
            <w:pPr>
              <w:pStyle w:val="Compact"/>
              <w:jc w:val="left"/>
            </w:pPr>
            <w:r>
              <w:t xml:space="preserve">15 600</w:t>
            </w:r>
          </w:p>
        </w:tc>
        <w:tc>
          <w:p>
            <w:pPr>
              <w:pStyle w:val="Compact"/>
              <w:jc w:val="left"/>
            </w:pPr>
            <w:r>
              <w:t xml:space="preserve">15 768</w:t>
            </w:r>
          </w:p>
        </w:tc>
        <w:tc>
          <w:p>
            <w:pPr>
              <w:pStyle w:val="Compact"/>
              <w:jc w:val="left"/>
            </w:pPr>
            <w:r>
              <w:t xml:space="preserve">15 912</w:t>
            </w:r>
          </w:p>
        </w:tc>
        <w:tc>
          <w:p>
            <w:pPr>
              <w:pStyle w:val="Compact"/>
              <w:jc w:val="left"/>
            </w:pPr>
            <w:r>
              <w:t xml:space="preserve">16 272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p>
            <w:pPr>
              <w:pStyle w:val="Compact"/>
              <w:jc w:val="left"/>
            </w:pPr>
            <w:r>
              <w:t xml:space="preserve">16 512</w:t>
            </w:r>
          </w:p>
        </w:tc>
        <w:tc>
          <w:p>
            <w:pPr>
              <w:pStyle w:val="Compact"/>
              <w:jc w:val="left"/>
            </w:pPr>
            <w:r>
              <w:t xml:space="preserve">16 860</w:t>
            </w:r>
          </w:p>
        </w:tc>
        <w:tc>
          <w:p>
            <w:pPr>
              <w:pStyle w:val="Compact"/>
              <w:jc w:val="left"/>
            </w:pPr>
            <w:r>
              <w:t xml:space="preserve">17 124</w:t>
            </w:r>
          </w:p>
        </w:tc>
        <w:tc>
          <w:p>
            <w:pPr>
              <w:pStyle w:val="Compact"/>
              <w:jc w:val="left"/>
            </w:pPr>
            <w:r>
              <w:t xml:space="preserve">17 340</w:t>
            </w:r>
          </w:p>
        </w:tc>
        <w:tc>
          <w:p>
            <w:pPr>
              <w:pStyle w:val="Compact"/>
              <w:jc w:val="left"/>
            </w:pPr>
            <w:r>
              <w:t xml:space="preserve">17 688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p>
            <w:pPr>
              <w:pStyle w:val="Compact"/>
              <w:jc w:val="left"/>
            </w:pPr>
            <w:r>
              <w:t xml:space="preserve">17 508</w:t>
            </w:r>
          </w:p>
        </w:tc>
        <w:tc>
          <w:p>
            <w:pPr>
              <w:pStyle w:val="Compact"/>
              <w:jc w:val="left"/>
            </w:pPr>
            <w:r>
              <w:t xml:space="preserve">17 844</w:t>
            </w:r>
          </w:p>
        </w:tc>
        <w:tc>
          <w:p>
            <w:pPr>
              <w:pStyle w:val="Compact"/>
              <w:jc w:val="left"/>
            </w:pPr>
            <w:r>
              <w:t xml:space="preserve">18 156</w:t>
            </w:r>
          </w:p>
        </w:tc>
        <w:tc>
          <w:p>
            <w:pPr>
              <w:pStyle w:val="Compact"/>
              <w:jc w:val="left"/>
            </w:pPr>
            <w:r>
              <w:t xml:space="preserve">18 432</w:t>
            </w:r>
          </w:p>
        </w:tc>
        <w:tc>
          <w:p>
            <w:pPr>
              <w:pStyle w:val="Compact"/>
              <w:jc w:val="left"/>
            </w:pPr>
            <w:r>
              <w:t xml:space="preserve">18 828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D4</w:t>
            </w:r>
          </w:p>
        </w:tc>
        <w:tc>
          <w:p>
            <w:pPr>
              <w:pStyle w:val="Compact"/>
              <w:jc w:val="left"/>
            </w:pPr>
            <w:r>
              <w:t xml:space="preserve">18 480</w:t>
            </w:r>
          </w:p>
        </w:tc>
        <w:tc>
          <w:p>
            <w:pPr>
              <w:pStyle w:val="Compact"/>
              <w:jc w:val="left"/>
            </w:pPr>
            <w:r>
              <w:t xml:space="preserve">18 816</w:t>
            </w:r>
          </w:p>
        </w:tc>
        <w:tc>
          <w:p>
            <w:pPr>
              <w:pStyle w:val="Compact"/>
              <w:jc w:val="left"/>
            </w:pPr>
            <w:r>
              <w:t xml:space="preserve">19 164</w:t>
            </w:r>
          </w:p>
        </w:tc>
        <w:tc>
          <w:p>
            <w:pPr>
              <w:pStyle w:val="Compact"/>
              <w:jc w:val="left"/>
            </w:pPr>
            <w:r>
              <w:t xml:space="preserve">19 476</w:t>
            </w:r>
          </w:p>
        </w:tc>
        <w:tc>
          <w:p>
            <w:pPr>
              <w:pStyle w:val="Compact"/>
              <w:jc w:val="left"/>
            </w:pPr>
            <w:r>
              <w:t xml:space="preserve">19 908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D5 (médiane)</w:t>
            </w:r>
          </w:p>
        </w:tc>
        <w:tc>
          <w:p>
            <w:pPr>
              <w:pStyle w:val="Compact"/>
              <w:jc w:val="left"/>
            </w:pPr>
            <w:r>
              <w:t xml:space="preserve">19 632</w:t>
            </w:r>
          </w:p>
        </w:tc>
        <w:tc>
          <w:p>
            <w:pPr>
              <w:pStyle w:val="Compact"/>
              <w:jc w:val="left"/>
            </w:pPr>
            <w:r>
              <w:t xml:space="preserve">19 908</w:t>
            </w:r>
          </w:p>
        </w:tc>
        <w:tc>
          <w:p>
            <w:pPr>
              <w:pStyle w:val="Compact"/>
              <w:jc w:val="left"/>
            </w:pPr>
            <w:r>
              <w:t xml:space="preserve">20 256</w:t>
            </w:r>
          </w:p>
        </w:tc>
        <w:tc>
          <w:p>
            <w:pPr>
              <w:pStyle w:val="Compact"/>
              <w:jc w:val="left"/>
            </w:pPr>
            <w:r>
              <w:t xml:space="preserve">20 616</w:t>
            </w:r>
          </w:p>
        </w:tc>
        <w:tc>
          <w:p>
            <w:pPr>
              <w:pStyle w:val="Compact"/>
              <w:jc w:val="left"/>
            </w:pPr>
            <w:r>
              <w:t xml:space="preserve">21 096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D6</w:t>
            </w:r>
          </w:p>
        </w:tc>
        <w:tc>
          <w:p>
            <w:pPr>
              <w:pStyle w:val="Compact"/>
              <w:jc w:val="left"/>
            </w:pPr>
            <w:r>
              <w:t xml:space="preserve">21 012</w:t>
            </w:r>
          </w:p>
        </w:tc>
        <w:tc>
          <w:p>
            <w:pPr>
              <w:pStyle w:val="Compact"/>
              <w:jc w:val="left"/>
            </w:pPr>
            <w:r>
              <w:t xml:space="preserve">21 300</w:t>
            </w:r>
          </w:p>
        </w:tc>
        <w:tc>
          <w:p>
            <w:pPr>
              <w:pStyle w:val="Compact"/>
              <w:jc w:val="left"/>
            </w:pPr>
            <w:r>
              <w:t xml:space="preserve">21 648</w:t>
            </w:r>
          </w:p>
        </w:tc>
        <w:tc>
          <w:p>
            <w:pPr>
              <w:pStyle w:val="Compact"/>
              <w:jc w:val="left"/>
            </w:pPr>
            <w:r>
              <w:t xml:space="preserve">22 020</w:t>
            </w:r>
          </w:p>
        </w:tc>
        <w:tc>
          <w:p>
            <w:pPr>
              <w:pStyle w:val="Compact"/>
              <w:jc w:val="left"/>
            </w:pPr>
            <w:r>
              <w:t xml:space="preserve">22 548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D7</w:t>
            </w:r>
          </w:p>
        </w:tc>
        <w:tc>
          <w:p>
            <w:pPr>
              <w:pStyle w:val="Compact"/>
              <w:jc w:val="left"/>
            </w:pPr>
            <w:r>
              <w:t xml:space="preserve">22 860</w:t>
            </w:r>
          </w:p>
        </w:tc>
        <w:tc>
          <w:p>
            <w:pPr>
              <w:pStyle w:val="Compact"/>
              <w:jc w:val="left"/>
            </w:pPr>
            <w:r>
              <w:t xml:space="preserve">23 160</w:t>
            </w:r>
          </w:p>
        </w:tc>
        <w:tc>
          <w:p>
            <w:pPr>
              <w:pStyle w:val="Compact"/>
              <w:jc w:val="left"/>
            </w:pPr>
            <w:r>
              <w:t xml:space="preserve">23 496</w:t>
            </w:r>
          </w:p>
        </w:tc>
        <w:tc>
          <w:p>
            <w:pPr>
              <w:pStyle w:val="Compact"/>
              <w:jc w:val="left"/>
            </w:pPr>
            <w:r>
              <w:t xml:space="preserve">23 868</w:t>
            </w:r>
          </w:p>
        </w:tc>
        <w:tc>
          <w:p>
            <w:pPr>
              <w:pStyle w:val="Compact"/>
              <w:jc w:val="left"/>
            </w:pPr>
            <w:r>
              <w:t xml:space="preserve">24 444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D8</w:t>
            </w:r>
          </w:p>
        </w:tc>
        <w:tc>
          <w:p>
            <w:pPr>
              <w:pStyle w:val="Compact"/>
              <w:jc w:val="left"/>
            </w:pPr>
            <w:r>
              <w:t xml:space="preserve">25 596</w:t>
            </w:r>
          </w:p>
        </w:tc>
        <w:tc>
          <w:p>
            <w:pPr>
              <w:pStyle w:val="Compact"/>
              <w:jc w:val="left"/>
            </w:pPr>
            <w:r>
              <w:t xml:space="preserve">25 956</w:t>
            </w:r>
          </w:p>
        </w:tc>
        <w:tc>
          <w:p>
            <w:pPr>
              <w:pStyle w:val="Compact"/>
              <w:jc w:val="left"/>
            </w:pPr>
            <w:r>
              <w:t xml:space="preserve">26 292</w:t>
            </w:r>
          </w:p>
        </w:tc>
        <w:tc>
          <w:p>
            <w:pPr>
              <w:pStyle w:val="Compact"/>
              <w:jc w:val="left"/>
            </w:pPr>
            <w:r>
              <w:t xml:space="preserve">26 700</w:t>
            </w:r>
          </w:p>
        </w:tc>
        <w:tc>
          <w:p>
            <w:pPr>
              <w:pStyle w:val="Compact"/>
              <w:jc w:val="left"/>
            </w:pPr>
            <w:r>
              <w:t xml:space="preserve">27 336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D9</w:t>
            </w:r>
          </w:p>
        </w:tc>
        <w:tc>
          <w:p>
            <w:pPr>
              <w:pStyle w:val="Compact"/>
              <w:jc w:val="left"/>
            </w:pPr>
            <w:r>
              <w:t xml:space="preserve">30 876</w:t>
            </w:r>
          </w:p>
        </w:tc>
        <w:tc>
          <w:p>
            <w:pPr>
              <w:pStyle w:val="Compact"/>
              <w:jc w:val="left"/>
            </w:pPr>
            <w:r>
              <w:t xml:space="preserve">31 272</w:t>
            </w:r>
          </w:p>
        </w:tc>
        <w:tc>
          <w:p>
            <w:pPr>
              <w:pStyle w:val="Compact"/>
              <w:jc w:val="left"/>
            </w:pPr>
            <w:r>
              <w:t xml:space="preserve">31 596</w:t>
            </w:r>
          </w:p>
        </w:tc>
        <w:tc>
          <w:p>
            <w:pPr>
              <w:pStyle w:val="Compact"/>
              <w:jc w:val="left"/>
            </w:pPr>
            <w:r>
              <w:t xml:space="preserve">31 968</w:t>
            </w:r>
          </w:p>
        </w:tc>
        <w:tc>
          <w:p>
            <w:pPr>
              <w:pStyle w:val="Compact"/>
              <w:jc w:val="left"/>
            </w:pPr>
            <w:r>
              <w:t xml:space="preserve">32 652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</w:t>
            </w:r>
          </w:p>
        </w:tc>
        <w:tc>
          <w:p>
            <w:pPr>
              <w:pStyle w:val="Compact"/>
              <w:jc w:val="left"/>
            </w:pPr>
            <w:r>
              <w:t xml:space="preserve">21 876</w:t>
            </w:r>
          </w:p>
        </w:tc>
        <w:tc>
          <w:p>
            <w:pPr>
              <w:pStyle w:val="Compact"/>
              <w:jc w:val="left"/>
            </w:pPr>
            <w:r>
              <w:t xml:space="preserve">22 212</w:t>
            </w:r>
          </w:p>
        </w:tc>
        <w:tc>
          <w:p>
            <w:pPr>
              <w:pStyle w:val="Compact"/>
              <w:jc w:val="left"/>
            </w:pPr>
            <w:r>
              <w:t xml:space="preserve">22 524</w:t>
            </w:r>
          </w:p>
        </w:tc>
        <w:tc>
          <w:p>
            <w:pPr>
              <w:pStyle w:val="Compact"/>
              <w:jc w:val="left"/>
            </w:pPr>
            <w:r>
              <w:t xml:space="preserve">22 824</w:t>
            </w:r>
          </w:p>
        </w:tc>
        <w:tc>
          <w:p>
            <w:pPr>
              <w:pStyle w:val="Compact"/>
              <w:jc w:val="left"/>
            </w:pPr>
            <w:r>
              <w:t xml:space="preserve">23 328</w:t>
            </w:r>
          </w:p>
        </w:tc>
      </w:tr>
    </w:tbl>
    <w:p>
      <w:pPr>
        <w:pStyle w:val="BodyText"/>
      </w:pPr>
      <w:r>
        <w:rPr>
          <w:b/>
        </w:rPr>
        <w:t xml:space="preserve">Distribution des salaires nets annuels en EQTP dans la fonction</w:t>
      </w:r>
      <w:r>
        <w:rPr>
          <w:b/>
        </w:rPr>
        <w:t xml:space="preserve"> </w:t>
      </w:r>
      <w:r>
        <w:rPr>
          <w:b/>
        </w:rPr>
        <w:t xml:space="preserve">publique d’Etat (2011-2016)</w:t>
      </w:r>
    </w:p>
    <w:p>
      <w:pPr>
        <w:pStyle w:val="BodyText"/>
      </w:pPr>
      <w:r>
        <w:t xml:space="preserve"> </w:t>
      </w:r>
      <w:r>
        <w:rPr>
          <w:i/>
        </w:rPr>
        <w:t xml:space="preserve">Tableau 4.2.1.5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Décile  euros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D1</w:t>
            </w:r>
          </w:p>
        </w:tc>
        <w:tc>
          <w:p>
            <w:pPr>
              <w:pStyle w:val="Compact"/>
              <w:jc w:val="left"/>
            </w:pPr>
            <w:r>
              <w:t xml:space="preserve">17 496</w:t>
            </w:r>
          </w:p>
        </w:tc>
        <w:tc>
          <w:p>
            <w:pPr>
              <w:pStyle w:val="Compact"/>
              <w:jc w:val="left"/>
            </w:pPr>
            <w:r>
              <w:t xml:space="preserve">18 012</w:t>
            </w:r>
          </w:p>
        </w:tc>
        <w:tc>
          <w:p>
            <w:pPr>
              <w:pStyle w:val="Compact"/>
              <w:jc w:val="left"/>
            </w:pPr>
            <w:r>
              <w:t xml:space="preserve">17 928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p>
            <w:pPr>
              <w:pStyle w:val="Compact"/>
              <w:jc w:val="left"/>
            </w:pPr>
            <w:r>
              <w:t xml:space="preserve">20 916</w:t>
            </w:r>
          </w:p>
        </w:tc>
        <w:tc>
          <w:p>
            <w:pPr>
              <w:pStyle w:val="Compact"/>
              <w:jc w:val="left"/>
            </w:pPr>
            <w:r>
              <w:t xml:space="preserve">21 348</w:t>
            </w:r>
          </w:p>
        </w:tc>
        <w:tc>
          <w:p>
            <w:pPr>
              <w:pStyle w:val="Compact"/>
              <w:jc w:val="left"/>
            </w:pPr>
            <w:r>
              <w:t xml:space="preserve">21 588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p>
            <w:pPr>
              <w:pStyle w:val="Compact"/>
              <w:jc w:val="left"/>
            </w:pPr>
            <w:r>
              <w:t xml:space="preserve">23 052</w:t>
            </w:r>
          </w:p>
        </w:tc>
        <w:tc>
          <w:p>
            <w:pPr>
              <w:pStyle w:val="Compact"/>
              <w:jc w:val="left"/>
            </w:pPr>
            <w:r>
              <w:t xml:space="preserve">23 376</w:t>
            </w:r>
          </w:p>
        </w:tc>
        <w:tc>
          <w:p>
            <w:pPr>
              <w:pStyle w:val="Compact"/>
              <w:jc w:val="left"/>
            </w:pPr>
            <w:r>
              <w:t xml:space="preserve">23 844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D4</w:t>
            </w:r>
          </w:p>
        </w:tc>
        <w:tc>
          <w:p>
            <w:pPr>
              <w:pStyle w:val="Compact"/>
              <w:jc w:val="left"/>
            </w:pPr>
            <w:r>
              <w:t xml:space="preserve">24 912</w:t>
            </w:r>
          </w:p>
        </w:tc>
        <w:tc>
          <w:p>
            <w:pPr>
              <w:pStyle w:val="Compact"/>
              <w:jc w:val="left"/>
            </w:pPr>
            <w:r>
              <w:t xml:space="preserve">25 248</w:t>
            </w:r>
          </w:p>
        </w:tc>
        <w:tc>
          <w:p>
            <w:pPr>
              <w:pStyle w:val="Compact"/>
              <w:jc w:val="left"/>
            </w:pPr>
            <w:r>
              <w:t xml:space="preserve">25 764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D5 (médiane)</w:t>
            </w:r>
          </w:p>
        </w:tc>
        <w:tc>
          <w:p>
            <w:pPr>
              <w:pStyle w:val="Compact"/>
              <w:jc w:val="left"/>
            </w:pPr>
            <w:r>
              <w:t xml:space="preserve">26 832</w:t>
            </w:r>
          </w:p>
        </w:tc>
        <w:tc>
          <w:p>
            <w:pPr>
              <w:pStyle w:val="Compact"/>
              <w:jc w:val="left"/>
            </w:pPr>
            <w:r>
              <w:t xml:space="preserve">27 120</w:t>
            </w:r>
          </w:p>
        </w:tc>
        <w:tc>
          <w:p>
            <w:pPr>
              <w:pStyle w:val="Compact"/>
              <w:jc w:val="left"/>
            </w:pPr>
            <w:r>
              <w:t xml:space="preserve">27 720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D6</w:t>
            </w:r>
          </w:p>
        </w:tc>
        <w:tc>
          <w:p>
            <w:pPr>
              <w:pStyle w:val="Compact"/>
              <w:jc w:val="left"/>
            </w:pPr>
            <w:r>
              <w:t xml:space="preserve">28 944</w:t>
            </w:r>
          </w:p>
        </w:tc>
        <w:tc>
          <w:p>
            <w:pPr>
              <w:pStyle w:val="Compact"/>
              <w:jc w:val="left"/>
            </w:pPr>
            <w:r>
              <w:t xml:space="preserve">29 220</w:t>
            </w:r>
          </w:p>
        </w:tc>
        <w:tc>
          <w:p>
            <w:pPr>
              <w:pStyle w:val="Compact"/>
              <w:jc w:val="left"/>
            </w:pPr>
            <w:r>
              <w:t xml:space="preserve">29 760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D7</w:t>
            </w:r>
          </w:p>
        </w:tc>
        <w:tc>
          <w:p>
            <w:pPr>
              <w:pStyle w:val="Compact"/>
              <w:jc w:val="left"/>
            </w:pPr>
            <w:r>
              <w:t xml:space="preserve">31 632</w:t>
            </w:r>
          </w:p>
        </w:tc>
        <w:tc>
          <w:p>
            <w:pPr>
              <w:pStyle w:val="Compact"/>
              <w:jc w:val="left"/>
            </w:pPr>
            <w:r>
              <w:t xml:space="preserve">31 968</w:t>
            </w:r>
          </w:p>
        </w:tc>
        <w:tc>
          <w:p>
            <w:pPr>
              <w:pStyle w:val="Compact"/>
              <w:jc w:val="left"/>
            </w:pPr>
            <w:r>
              <w:t xml:space="preserve">32 604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D8</w:t>
            </w:r>
          </w:p>
        </w:tc>
        <w:tc>
          <w:p>
            <w:pPr>
              <w:pStyle w:val="Compact"/>
              <w:jc w:val="left"/>
            </w:pPr>
            <w:r>
              <w:t xml:space="preserve">35 592</w:t>
            </w:r>
          </w:p>
        </w:tc>
        <w:tc>
          <w:p>
            <w:pPr>
              <w:pStyle w:val="Compact"/>
              <w:jc w:val="left"/>
            </w:pPr>
            <w:r>
              <w:t xml:space="preserve">35 964</w:t>
            </w:r>
          </w:p>
        </w:tc>
        <w:tc>
          <w:p>
            <w:pPr>
              <w:pStyle w:val="Compact"/>
              <w:jc w:val="left"/>
            </w:pPr>
            <w:r>
              <w:t xml:space="preserve">36 588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D9</w:t>
            </w:r>
          </w:p>
        </w:tc>
        <w:tc>
          <w:p>
            <w:pPr>
              <w:pStyle w:val="Compact"/>
              <w:jc w:val="left"/>
            </w:pPr>
            <w:r>
              <w:t xml:space="preserve">42 456</w:t>
            </w:r>
          </w:p>
        </w:tc>
        <w:tc>
          <w:p>
            <w:pPr>
              <w:pStyle w:val="Compact"/>
              <w:jc w:val="left"/>
            </w:pPr>
            <w:r>
              <w:t xml:space="preserve">42 780</w:t>
            </w:r>
          </w:p>
        </w:tc>
        <w:tc>
          <w:p>
            <w:pPr>
              <w:pStyle w:val="Compact"/>
              <w:jc w:val="left"/>
            </w:pPr>
            <w:r>
              <w:t xml:space="preserve">43 332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</w:t>
            </w:r>
          </w:p>
        </w:tc>
        <w:tc>
          <w:p>
            <w:pPr>
              <w:pStyle w:val="Compact"/>
              <w:jc w:val="left"/>
            </w:pPr>
            <w:r>
              <w:t xml:space="preserve">29 208</w:t>
            </w:r>
          </w:p>
        </w:tc>
        <w:tc>
          <w:p>
            <w:pPr>
              <w:pStyle w:val="Compact"/>
              <w:jc w:val="left"/>
            </w:pPr>
            <w:r>
              <w:t xml:space="preserve">29 628</w:t>
            </w:r>
          </w:p>
        </w:tc>
        <w:tc>
          <w:p>
            <w:pPr>
              <w:pStyle w:val="Compact"/>
              <w:jc w:val="left"/>
            </w:pPr>
            <w:r>
              <w:t xml:space="preserve">30 060</w:t>
            </w:r>
          </w:p>
        </w:tc>
      </w:tr>
    </w:tbl>
    <w:p>
      <w:pPr>
        <w:pStyle w:val="BodyText"/>
      </w:pPr>
      <w:r>
        <w:rPr>
          <w:b/>
        </w:rPr>
        <w:t xml:space="preserve">Distribution des salaires nets annuels en EQTP dans la fonction</w:t>
      </w:r>
      <w:r>
        <w:rPr>
          <w:b/>
        </w:rPr>
        <w:t xml:space="preserve"> </w:t>
      </w:r>
      <w:r>
        <w:rPr>
          <w:b/>
        </w:rPr>
        <w:t xml:space="preserve">publique hospitalière (hôpitaux) (2011-2016)</w:t>
      </w:r>
    </w:p>
    <w:p>
      <w:pPr>
        <w:pStyle w:val="BodyText"/>
      </w:pPr>
      <w:r>
        <w:t xml:space="preserve"> </w:t>
      </w:r>
      <w:r>
        <w:rPr>
          <w:i/>
        </w:rPr>
        <w:t xml:space="preserve">Tableau 4.2.1.6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Décile  euros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D1</w:t>
            </w:r>
          </w:p>
        </w:tc>
        <w:tc>
          <w:p>
            <w:pPr>
              <w:pStyle w:val="Compact"/>
              <w:jc w:val="left"/>
            </w:pPr>
            <w:r>
              <w:t xml:space="preserve">16 584</w:t>
            </w:r>
          </w:p>
        </w:tc>
        <w:tc>
          <w:p>
            <w:pPr>
              <w:pStyle w:val="Compact"/>
              <w:jc w:val="left"/>
            </w:pPr>
            <w:r>
              <w:t xml:space="preserve">17 016</w:t>
            </w:r>
          </w:p>
        </w:tc>
        <w:tc>
          <w:p>
            <w:pPr>
              <w:pStyle w:val="Compact"/>
              <w:jc w:val="left"/>
            </w:pPr>
            <w:r>
              <w:t xml:space="preserve">17 460</w:t>
            </w:r>
          </w:p>
        </w:tc>
        <w:tc>
          <w:p>
            <w:pPr>
              <w:pStyle w:val="Compact"/>
              <w:jc w:val="left"/>
            </w:pPr>
            <w:r>
              <w:t xml:space="preserve">17 688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p>
            <w:pPr>
              <w:pStyle w:val="Compact"/>
              <w:jc w:val="left"/>
            </w:pPr>
            <w:r>
              <w:t xml:space="preserve">18 168</w:t>
            </w:r>
          </w:p>
        </w:tc>
        <w:tc>
          <w:p>
            <w:pPr>
              <w:pStyle w:val="Compact"/>
              <w:jc w:val="left"/>
            </w:pPr>
            <w:r>
              <w:t xml:space="preserve">18 492</w:t>
            </w:r>
          </w:p>
        </w:tc>
        <w:tc>
          <w:p>
            <w:pPr>
              <w:pStyle w:val="Compact"/>
              <w:jc w:val="left"/>
            </w:pPr>
            <w:r>
              <w:t xml:space="preserve">18 852</w:t>
            </w:r>
          </w:p>
        </w:tc>
        <w:tc>
          <w:p>
            <w:pPr>
              <w:pStyle w:val="Compact"/>
              <w:jc w:val="left"/>
            </w:pPr>
            <w:r>
              <w:t xml:space="preserve">19 104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p>
            <w:pPr>
              <w:pStyle w:val="Compact"/>
              <w:jc w:val="left"/>
            </w:pPr>
            <w:r>
              <w:t xml:space="preserve">19 620</w:t>
            </w:r>
          </w:p>
        </w:tc>
        <w:tc>
          <w:p>
            <w:pPr>
              <w:pStyle w:val="Compact"/>
              <w:jc w:val="left"/>
            </w:pPr>
            <w:r>
              <w:t xml:space="preserve">19 872</w:t>
            </w:r>
          </w:p>
        </w:tc>
        <w:tc>
          <w:p>
            <w:pPr>
              <w:pStyle w:val="Compact"/>
              <w:jc w:val="left"/>
            </w:pPr>
            <w:r>
              <w:t xml:space="preserve">20 160</w:t>
            </w:r>
          </w:p>
        </w:tc>
        <w:tc>
          <w:p>
            <w:pPr>
              <w:pStyle w:val="Compact"/>
              <w:jc w:val="left"/>
            </w:pPr>
            <w:r>
              <w:t xml:space="preserve">20 460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D4</w:t>
            </w:r>
          </w:p>
        </w:tc>
        <w:tc>
          <w:p>
            <w:pPr>
              <w:pStyle w:val="Compact"/>
              <w:jc w:val="left"/>
            </w:pPr>
            <w:r>
              <w:t xml:space="preserve">21 048</w:t>
            </w:r>
          </w:p>
        </w:tc>
        <w:tc>
          <w:p>
            <w:pPr>
              <w:pStyle w:val="Compact"/>
              <w:jc w:val="left"/>
            </w:pPr>
            <w:r>
              <w:t xml:space="preserve">21 192</w:t>
            </w:r>
          </w:p>
        </w:tc>
        <w:tc>
          <w:p>
            <w:pPr>
              <w:pStyle w:val="Compact"/>
              <w:jc w:val="left"/>
            </w:pPr>
            <w:r>
              <w:t xml:space="preserve">21 456</w:t>
            </w:r>
          </w:p>
        </w:tc>
        <w:tc>
          <w:p>
            <w:pPr>
              <w:pStyle w:val="Compact"/>
              <w:jc w:val="left"/>
            </w:pPr>
            <w:r>
              <w:t xml:space="preserve">21 816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D5 (médiane)</w:t>
            </w:r>
          </w:p>
        </w:tc>
        <w:tc>
          <w:p>
            <w:pPr>
              <w:pStyle w:val="Compact"/>
              <w:jc w:val="left"/>
            </w:pPr>
            <w:r>
              <w:t xml:space="preserve">22 596</w:t>
            </w:r>
          </w:p>
        </w:tc>
        <w:tc>
          <w:p>
            <w:pPr>
              <w:pStyle w:val="Compact"/>
              <w:jc w:val="left"/>
            </w:pPr>
            <w:r>
              <w:t xml:space="preserve">22 656</w:t>
            </w:r>
          </w:p>
        </w:tc>
        <w:tc>
          <w:p>
            <w:pPr>
              <w:pStyle w:val="Compact"/>
              <w:jc w:val="left"/>
            </w:pPr>
            <w:r>
              <w:t xml:space="preserve">22 848</w:t>
            </w:r>
          </w:p>
        </w:tc>
        <w:tc>
          <w:p>
            <w:pPr>
              <w:pStyle w:val="Compact"/>
              <w:jc w:val="left"/>
            </w:pPr>
            <w:r>
              <w:t xml:space="preserve">23 220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D6</w:t>
            </w:r>
          </w:p>
        </w:tc>
        <w:tc>
          <w:p>
            <w:pPr>
              <w:pStyle w:val="Compact"/>
              <w:jc w:val="left"/>
            </w:pPr>
            <w:r>
              <w:t xml:space="preserve">24 504</w:t>
            </w:r>
          </w:p>
        </w:tc>
        <w:tc>
          <w:p>
            <w:pPr>
              <w:pStyle w:val="Compact"/>
              <w:jc w:val="left"/>
            </w:pPr>
            <w:r>
              <w:t xml:space="preserve">24 516</w:t>
            </w:r>
          </w:p>
        </w:tc>
        <w:tc>
          <w:p>
            <w:pPr>
              <w:pStyle w:val="Compact"/>
              <w:jc w:val="left"/>
            </w:pPr>
            <w:r>
              <w:t xml:space="preserve">24 540</w:t>
            </w:r>
          </w:p>
        </w:tc>
        <w:tc>
          <w:p>
            <w:pPr>
              <w:pStyle w:val="Compact"/>
              <w:jc w:val="left"/>
            </w:pPr>
            <w:r>
              <w:t xml:space="preserve">24 888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D7</w:t>
            </w:r>
          </w:p>
        </w:tc>
        <w:tc>
          <w:p>
            <w:pPr>
              <w:pStyle w:val="Compact"/>
              <w:jc w:val="left"/>
            </w:pPr>
            <w:r>
              <w:t xml:space="preserve">27 216</w:t>
            </w:r>
          </w:p>
        </w:tc>
        <w:tc>
          <w:p>
            <w:pPr>
              <w:pStyle w:val="Compact"/>
              <w:jc w:val="left"/>
            </w:pPr>
            <w:r>
              <w:t xml:space="preserve">27 252</w:t>
            </w:r>
          </w:p>
        </w:tc>
        <w:tc>
          <w:p>
            <w:pPr>
              <w:pStyle w:val="Compact"/>
              <w:jc w:val="left"/>
            </w:pPr>
            <w:r>
              <w:t xml:space="preserve">27 108</w:t>
            </w:r>
          </w:p>
        </w:tc>
        <w:tc>
          <w:p>
            <w:pPr>
              <w:pStyle w:val="Compact"/>
              <w:jc w:val="left"/>
            </w:pPr>
            <w:r>
              <w:t xml:space="preserve">27 408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D8</w:t>
            </w:r>
          </w:p>
        </w:tc>
        <w:tc>
          <w:p>
            <w:pPr>
              <w:pStyle w:val="Compact"/>
              <w:jc w:val="left"/>
            </w:pPr>
            <w:r>
              <w:t xml:space="preserve">30 996</w:t>
            </w:r>
          </w:p>
        </w:tc>
        <w:tc>
          <w:p>
            <w:pPr>
              <w:pStyle w:val="Compact"/>
              <w:jc w:val="left"/>
            </w:pPr>
            <w:r>
              <w:t xml:space="preserve">31 176</w:t>
            </w:r>
          </w:p>
        </w:tc>
        <w:tc>
          <w:p>
            <w:pPr>
              <w:pStyle w:val="Compact"/>
              <w:jc w:val="left"/>
            </w:pPr>
            <w:r>
              <w:t xml:space="preserve">31 092</w:t>
            </w:r>
          </w:p>
        </w:tc>
        <w:tc>
          <w:p>
            <w:pPr>
              <w:pStyle w:val="Compact"/>
              <w:jc w:val="left"/>
            </w:pPr>
            <w:r>
              <w:t xml:space="preserve">31 404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D9</w:t>
            </w:r>
          </w:p>
        </w:tc>
        <w:tc>
          <w:p>
            <w:pPr>
              <w:pStyle w:val="Compact"/>
              <w:jc w:val="left"/>
            </w:pPr>
            <w:r>
              <w:t xml:space="preserve">37 812</w:t>
            </w:r>
          </w:p>
        </w:tc>
        <w:tc>
          <w:p>
            <w:pPr>
              <w:pStyle w:val="Compact"/>
              <w:jc w:val="left"/>
            </w:pPr>
            <w:r>
              <w:t xml:space="preserve">38 100</w:t>
            </w:r>
          </w:p>
        </w:tc>
        <w:tc>
          <w:p>
            <w:pPr>
              <w:pStyle w:val="Compact"/>
              <w:jc w:val="left"/>
            </w:pPr>
            <w:r>
              <w:t xml:space="preserve">38 064</w:t>
            </w:r>
          </w:p>
        </w:tc>
        <w:tc>
          <w:p>
            <w:pPr>
              <w:pStyle w:val="Compact"/>
              <w:jc w:val="left"/>
            </w:pPr>
            <w:r>
              <w:t xml:space="preserve">38 388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</w:t>
            </w:r>
          </w:p>
        </w:tc>
        <w:tc>
          <w:p>
            <w:pPr>
              <w:pStyle w:val="Compact"/>
              <w:jc w:val="left"/>
            </w:pPr>
            <w:r>
              <w:t xml:space="preserve">26 496</w:t>
            </w:r>
          </w:p>
        </w:tc>
        <w:tc>
          <w:p>
            <w:pPr>
              <w:pStyle w:val="Compact"/>
              <w:jc w:val="left"/>
            </w:pPr>
            <w:r>
              <w:t xml:space="preserve">26 916</w:t>
            </w:r>
          </w:p>
        </w:tc>
        <w:tc>
          <w:p>
            <w:pPr>
              <w:pStyle w:val="Compact"/>
              <w:jc w:val="left"/>
            </w:pPr>
            <w:r>
              <w:t xml:space="preserve">27 096</w:t>
            </w:r>
          </w:p>
        </w:tc>
        <w:tc>
          <w:p>
            <w:pPr>
              <w:pStyle w:val="Compact"/>
              <w:jc w:val="left"/>
            </w:pPr>
            <w:r>
              <w:t xml:space="preserve">27 456</w:t>
            </w:r>
          </w:p>
        </w:tc>
      </w:tr>
    </w:tbl>
    <w:p>
      <w:pPr>
        <w:pStyle w:val="BodyText"/>
      </w:pPr>
      <w:hyperlink r:id="rId110">
        <w:r>
          <w:rPr>
            <w:rStyle w:val="Hyperlink"/>
          </w:rPr>
          <w:t xml:space="preserve">Source INSEE, onglets Figure3, F1web et F3web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br/>
      </w:r>
      <w:hyperlink r:id="rId132">
        <w:r>
          <w:rPr>
            <w:rStyle w:val="Hyperlink"/>
          </w:rPr>
          <w:t xml:space="preserve">Source INSEE, onglets F V3.1-2, 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V3.1-5 - 2013</w:t>
        </w:r>
      </w:hyperlink>
      <w:r>
        <w:br/>
      </w:r>
      <w:hyperlink r:id="rId112">
        <w:r>
          <w:rPr>
            <w:rStyle w:val="Hyperlink"/>
          </w:rPr>
          <w:t xml:space="preserve">Source INSEE, onglet v3-2, V3-5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</w:p>
    <w:bookmarkStart w:id="134" w:name="evolution-du-smpt-des-fonctionnaires"/>
    <w:p>
      <w:pPr>
        <w:pStyle w:val="Heading3"/>
      </w:pPr>
      <w:bookmarkStart w:id="133" w:name="evolution-du-smpt-des-fonctionnaires"/>
      <w:r>
        <w:t xml:space="preserve">4.2.2 Evolution du SMPT des</w:t>
      </w:r>
      <w:r>
        <w:t xml:space="preserve"> </w:t>
      </w:r>
      <w:r>
        <w:t xml:space="preserve">fonctionnaires</w:t>
      </w:r>
      <w:bookmarkEnd w:id="133"/>
    </w:p>
    <w:bookmarkEnd w:id="134"/>
    <w:bookmarkStart w:id="136" w:name="toutes-categories-statutaires"/>
    <w:p>
      <w:pPr>
        <w:pStyle w:val="Heading5"/>
      </w:pPr>
      <w:bookmarkStart w:id="135" w:name="toutes-categories-statutaires"/>
      <w:r>
        <w:t xml:space="preserve">4.2.2.1 Toutes categories</w:t>
      </w:r>
      <w:r>
        <w:t xml:space="preserve"> </w:t>
      </w:r>
      <w:r>
        <w:t xml:space="preserve">statutaires</w:t>
      </w:r>
      <w:bookmarkEnd w:id="135"/>
    </w:p>
    <w:bookmarkEnd w:id="136"/>
    <w:p>
      <w:pPr>
        <w:pStyle w:val="FirstParagraph"/>
      </w:pPr>
      <w:r>
        <w:rPr>
          <w:b/>
        </w:rPr>
        <w:t xml:space="preserve">Salaire net moyen par tête (SMPT net) en EQTP</w:t>
      </w:r>
    </w:p>
    <w:p>
      <w:pPr>
        <w:pStyle w:val="BodyText"/>
      </w:pPr>
      <w:r>
        <w:t xml:space="preserve"> </w:t>
      </w:r>
      <w:r>
        <w:rPr>
          <w:i/>
        </w:rPr>
        <w:t xml:space="preserve">Tableau 4.2.2.1.1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(euros)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temps complet (euros)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18 903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19 454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18 952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19 730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19 158</w:t>
            </w:r>
          </w:p>
        </w:tc>
        <w:tc>
          <w:p>
            <w:pPr>
              <w:pStyle w:val="Compact"/>
              <w:jc w:val="center"/>
            </w:pPr>
            <w:r>
              <w:t xml:space="preserve">5,5</w:t>
            </w:r>
          </w:p>
        </w:tc>
        <w:tc>
          <w:p>
            <w:pPr>
              <w:pStyle w:val="Compact"/>
              <w:jc w:val="center"/>
            </w:pPr>
            <w:r>
              <w:t xml:space="preserve">20 044</w:t>
            </w:r>
          </w:p>
        </w:tc>
        <w:tc>
          <w:p>
            <w:pPr>
              <w:pStyle w:val="Compact"/>
              <w:jc w:val="center"/>
            </w:pPr>
            <w:r>
              <w:t xml:space="preserve">9,21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19 509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20 708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19 943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21 245</w:t>
            </w:r>
          </w:p>
        </w:tc>
        <w:tc>
          <w:p/>
        </w:tc>
      </w:tr>
    </w:tbl>
    <w:bookmarkStart w:id="138" w:name="par-categorie-statutaire"/>
    <w:p>
      <w:pPr>
        <w:pStyle w:val="Heading5"/>
      </w:pPr>
      <w:bookmarkStart w:id="137" w:name="par-categorie-statutaire"/>
      <w:r>
        <w:t xml:space="preserve">4.2.2.2 Par categorie</w:t>
      </w:r>
      <w:r>
        <w:t xml:space="preserve"> </w:t>
      </w:r>
      <w:r>
        <w:t xml:space="preserve">statutaire</w:t>
      </w:r>
      <w:bookmarkEnd w:id="137"/>
    </w:p>
    <w:bookmarkEnd w:id="138"/>
    <w:p>
      <w:pPr>
        <w:pStyle w:val="FirstParagraph"/>
      </w:pPr>
      <w:r>
        <w:rPr>
          <w:b/>
        </w:rPr>
        <w:t xml:space="preserve">Categorie A</w:t>
      </w:r>
    </w:p>
    <w:p>
      <w:pPr>
        <w:pStyle w:val="BodyText"/>
      </w:pPr>
      <w:r>
        <w:t xml:space="preserve"> </w:t>
      </w:r>
      <w:r>
        <w:rPr>
          <w:i/>
        </w:rPr>
        <w:t xml:space="preserve">Tableau 4.2.2.2.1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(euros)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temps complet (euros)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38 873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36 699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38 080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36 440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37 960</w:t>
            </w:r>
          </w:p>
        </w:tc>
        <w:tc>
          <w:p>
            <w:pPr>
              <w:pStyle w:val="Compact"/>
              <w:jc w:val="center"/>
            </w:pPr>
            <w:r>
              <w:t xml:space="preserve">-11,1</w:t>
            </w:r>
          </w:p>
        </w:tc>
        <w:tc>
          <w:p>
            <w:pPr>
              <w:pStyle w:val="Compact"/>
              <w:jc w:val="center"/>
            </w:pPr>
            <w:r>
              <w:t xml:space="preserve">36 643</w:t>
            </w:r>
          </w:p>
        </w:tc>
        <w:tc>
          <w:p>
            <w:pPr>
              <w:pStyle w:val="Compact"/>
              <w:jc w:val="center"/>
            </w:pPr>
            <w:r>
              <w:t xml:space="preserve">1,57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35 970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36 788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34 574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37 276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Comparaisons nationales</w:t>
      </w:r>
      <w:r>
        <w:br/>
      </w:r>
      <w:r>
        <w:rPr>
          <w:i/>
        </w:rPr>
        <w:t xml:space="preserve">FPT categorie 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Décile  euros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D1</w:t>
            </w:r>
          </w:p>
        </w:tc>
        <w:tc>
          <w:p>
            <w:pPr>
              <w:pStyle w:val="Compact"/>
              <w:jc w:val="left"/>
            </w:pPr>
            <w:r>
              <w:t xml:space="preserve">26 040</w:t>
            </w:r>
          </w:p>
        </w:tc>
        <w:tc>
          <w:p>
            <w:pPr>
              <w:pStyle w:val="Compact"/>
              <w:jc w:val="left"/>
            </w:pPr>
            <w:r>
              <w:t xml:space="preserve">26 340</w:t>
            </w:r>
          </w:p>
        </w:tc>
        <w:tc>
          <w:p>
            <w:pPr>
              <w:pStyle w:val="Compact"/>
              <w:jc w:val="left"/>
            </w:pPr>
            <w:r>
              <w:t xml:space="preserve">26 460</w:t>
            </w:r>
          </w:p>
        </w:tc>
        <w:tc>
          <w:p>
            <w:pPr>
              <w:pStyle w:val="Compact"/>
              <w:jc w:val="left"/>
            </w:pPr>
            <w:r>
              <w:t xml:space="preserve">26 724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p>
            <w:pPr>
              <w:pStyle w:val="Compact"/>
              <w:jc w:val="left"/>
            </w:pPr>
            <w:r>
              <w:t xml:space="preserve">28 992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p>
            <w:pPr>
              <w:pStyle w:val="Compact"/>
              <w:jc w:val="left"/>
            </w:pPr>
            <w:r>
              <w:t xml:space="preserve">31 272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D4</w:t>
            </w:r>
          </w:p>
        </w:tc>
        <w:tc>
          <w:p>
            <w:pPr>
              <w:pStyle w:val="Compact"/>
              <w:jc w:val="left"/>
            </w:pPr>
            <w:r>
              <w:t xml:space="preserve">33 468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D5 (médiane)</w:t>
            </w:r>
          </w:p>
        </w:tc>
        <w:tc>
          <w:p>
            <w:pPr>
              <w:pStyle w:val="Compact"/>
              <w:jc w:val="left"/>
            </w:pPr>
            <w:r>
              <w:t xml:space="preserve">35 820</w:t>
            </w:r>
          </w:p>
        </w:tc>
        <w:tc>
          <w:p>
            <w:pPr>
              <w:pStyle w:val="Compact"/>
              <w:jc w:val="left"/>
            </w:pPr>
            <w:r>
              <w:t xml:space="preserve">36 312</w:t>
            </w:r>
          </w:p>
        </w:tc>
        <w:tc>
          <w:p>
            <w:pPr>
              <w:pStyle w:val="Compact"/>
              <w:jc w:val="left"/>
            </w:pPr>
            <w:r>
              <w:t xml:space="preserve">36 580</w:t>
            </w:r>
          </w:p>
        </w:tc>
        <w:tc>
          <w:p>
            <w:pPr>
              <w:pStyle w:val="Compact"/>
              <w:jc w:val="left"/>
            </w:pPr>
            <w:r>
              <w:t xml:space="preserve">37 020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D6</w:t>
            </w:r>
          </w:p>
        </w:tc>
        <w:tc>
          <w:p>
            <w:pPr>
              <w:pStyle w:val="Compact"/>
              <w:jc w:val="left"/>
            </w:pPr>
            <w:r>
              <w:t xml:space="preserve">38 664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D7</w:t>
            </w:r>
          </w:p>
        </w:tc>
        <w:tc>
          <w:p>
            <w:pPr>
              <w:pStyle w:val="Compact"/>
              <w:jc w:val="left"/>
            </w:pPr>
            <w:r>
              <w:t xml:space="preserve">42 276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D8</w:t>
            </w:r>
          </w:p>
        </w:tc>
        <w:tc>
          <w:p>
            <w:pPr>
              <w:pStyle w:val="Compact"/>
              <w:jc w:val="left"/>
            </w:pPr>
            <w:r>
              <w:t xml:space="preserve">47 124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D9</w:t>
            </w:r>
          </w:p>
        </w:tc>
        <w:tc>
          <w:p>
            <w:pPr>
              <w:pStyle w:val="Compact"/>
              <w:jc w:val="left"/>
            </w:pPr>
            <w:r>
              <w:t xml:space="preserve">54 840</w:t>
            </w:r>
          </w:p>
        </w:tc>
        <w:tc>
          <w:p>
            <w:pPr>
              <w:pStyle w:val="Compact"/>
              <w:jc w:val="left"/>
            </w:pPr>
            <w:r>
              <w:t xml:space="preserve">55 032</w:t>
            </w:r>
          </w:p>
        </w:tc>
        <w:tc>
          <w:p>
            <w:pPr>
              <w:pStyle w:val="Compact"/>
              <w:jc w:val="left"/>
            </w:pPr>
            <w:r>
              <w:t xml:space="preserve">55 440</w:t>
            </w:r>
          </w:p>
        </w:tc>
        <w:tc>
          <w:p>
            <w:pPr>
              <w:pStyle w:val="Compact"/>
              <w:jc w:val="left"/>
            </w:pPr>
            <w:r>
              <w:t xml:space="preserve">55 284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</w:t>
            </w:r>
          </w:p>
        </w:tc>
        <w:tc>
          <w:p>
            <w:pPr>
              <w:pStyle w:val="Compact"/>
              <w:jc w:val="left"/>
            </w:pPr>
            <w:r>
              <w:t xml:space="preserve">38 700</w:t>
            </w:r>
          </w:p>
        </w:tc>
        <w:tc>
          <w:p>
            <w:pPr>
              <w:pStyle w:val="Compact"/>
              <w:jc w:val="left"/>
            </w:pPr>
            <w:r>
              <w:t xml:space="preserve">39 120</w:t>
            </w:r>
          </w:p>
        </w:tc>
        <w:tc>
          <w:p>
            <w:pPr>
              <w:pStyle w:val="Compact"/>
              <w:jc w:val="left"/>
            </w:pPr>
            <w:r>
              <w:t xml:space="preserve">39 360</w:t>
            </w:r>
          </w:p>
        </w:tc>
        <w:tc>
          <w:p>
            <w:pPr>
              <w:pStyle w:val="Compact"/>
              <w:jc w:val="left"/>
            </w:pPr>
            <w:r>
              <w:t xml:space="preserve">39 564</w:t>
            </w:r>
          </w:p>
        </w:tc>
      </w:tr>
    </w:tbl>
    <w:p>
      <w:pPr>
        <w:pStyle w:val="BodyText"/>
      </w:pPr>
      <w:r>
        <w:rPr>
          <w:b/>
        </w:rPr>
        <w:t xml:space="preserve">Categorie B</w:t>
      </w:r>
    </w:p>
    <w:p>
      <w:pPr>
        <w:pStyle w:val="BodyText"/>
      </w:pPr>
      <w:r>
        <w:t xml:space="preserve"> </w:t>
      </w:r>
      <w:r>
        <w:rPr>
          <w:i/>
        </w:rPr>
        <w:t xml:space="preserve">Tableau 4.2.2.2.2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(euros)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temps complet (euros)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23 324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24 328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23 168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24 309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23 044</w:t>
            </w:r>
          </w:p>
        </w:tc>
        <w:tc>
          <w:p>
            <w:pPr>
              <w:pStyle w:val="Compact"/>
              <w:jc w:val="center"/>
            </w:pPr>
            <w:r>
              <w:t xml:space="preserve">2,6</w:t>
            </w:r>
          </w:p>
        </w:tc>
        <w:tc>
          <w:p>
            <w:pPr>
              <w:pStyle w:val="Compact"/>
              <w:jc w:val="center"/>
            </w:pPr>
            <w:r>
              <w:t xml:space="preserve">24 467</w:t>
            </w:r>
          </w:p>
        </w:tc>
        <w:tc>
          <w:p>
            <w:pPr>
              <w:pStyle w:val="Compact"/>
              <w:jc w:val="center"/>
            </w:pPr>
            <w:r>
              <w:t xml:space="preserve">4,96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22 773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24 144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23 931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25 535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Comparaisons nationales</w:t>
      </w:r>
      <w:r>
        <w:br/>
      </w:r>
      <w:r>
        <w:rPr>
          <w:i/>
        </w:rPr>
        <w:t xml:space="preserve">FPT categorie B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Décile  euros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D1</w:t>
            </w:r>
          </w:p>
        </w:tc>
        <w:tc>
          <w:p>
            <w:pPr>
              <w:pStyle w:val="Compact"/>
              <w:jc w:val="left"/>
            </w:pPr>
            <w:r>
              <w:t xml:space="preserve">20 580</w:t>
            </w:r>
          </w:p>
        </w:tc>
        <w:tc>
          <w:p>
            <w:pPr>
              <w:pStyle w:val="Compact"/>
              <w:jc w:val="left"/>
            </w:pPr>
            <w:r>
              <w:t xml:space="preserve">20 964</w:t>
            </w:r>
          </w:p>
        </w:tc>
        <w:tc>
          <w:p>
            <w:pPr>
              <w:pStyle w:val="Compact"/>
              <w:jc w:val="left"/>
            </w:pPr>
            <w:r>
              <w:t xml:space="preserve">21 108</w:t>
            </w:r>
          </w:p>
        </w:tc>
        <w:tc>
          <w:p>
            <w:pPr>
              <w:pStyle w:val="Compact"/>
              <w:jc w:val="left"/>
            </w:pPr>
            <w:r>
              <w:t xml:space="preserve">21 372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p>
            <w:pPr>
              <w:pStyle w:val="Compact"/>
              <w:jc w:val="left"/>
            </w:pPr>
            <w:r>
              <w:t xml:space="preserve">22 272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p>
            <w:pPr>
              <w:pStyle w:val="Compact"/>
              <w:jc w:val="left"/>
            </w:pPr>
            <w:r>
              <w:t xml:space="preserve">23 652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D4</w:t>
            </w:r>
          </w:p>
        </w:tc>
        <w:tc>
          <w:p>
            <w:pPr>
              <w:pStyle w:val="Compact"/>
              <w:jc w:val="left"/>
            </w:pPr>
            <w:r>
              <w:t xml:space="preserve">24 960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D5 (médiane)</w:t>
            </w:r>
          </w:p>
        </w:tc>
        <w:tc>
          <w:p>
            <w:pPr>
              <w:pStyle w:val="Compact"/>
              <w:jc w:val="left"/>
            </w:pPr>
            <w:r>
              <w:t xml:space="preserve">26 244</w:t>
            </w:r>
          </w:p>
        </w:tc>
        <w:tc>
          <w:p>
            <w:pPr>
              <w:pStyle w:val="Compact"/>
              <w:jc w:val="left"/>
            </w:pPr>
            <w:r>
              <w:t xml:space="preserve">26 820</w:t>
            </w:r>
          </w:p>
        </w:tc>
        <w:tc>
          <w:p>
            <w:pPr>
              <w:pStyle w:val="Compact"/>
              <w:jc w:val="left"/>
            </w:pPr>
            <w:r>
              <w:t xml:space="preserve">27 000</w:t>
            </w:r>
          </w:p>
        </w:tc>
        <w:tc>
          <w:p>
            <w:pPr>
              <w:pStyle w:val="Compact"/>
              <w:jc w:val="left"/>
            </w:pPr>
            <w:r>
              <w:t xml:space="preserve">27 216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D6</w:t>
            </w:r>
          </w:p>
        </w:tc>
        <w:tc>
          <w:p>
            <w:pPr>
              <w:pStyle w:val="Compact"/>
              <w:jc w:val="left"/>
            </w:pPr>
            <w:r>
              <w:t xml:space="preserve">27 636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D7</w:t>
            </w:r>
          </w:p>
        </w:tc>
        <w:tc>
          <w:p>
            <w:pPr>
              <w:pStyle w:val="Compact"/>
              <w:jc w:val="left"/>
            </w:pPr>
            <w:r>
              <w:t xml:space="preserve">29 160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D8</w:t>
            </w:r>
          </w:p>
        </w:tc>
        <w:tc>
          <w:p>
            <w:pPr>
              <w:pStyle w:val="Compact"/>
              <w:jc w:val="left"/>
            </w:pPr>
            <w:r>
              <w:t xml:space="preserve">30 984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D9</w:t>
            </w:r>
          </w:p>
        </w:tc>
        <w:tc>
          <w:p>
            <w:pPr>
              <w:pStyle w:val="Compact"/>
              <w:jc w:val="left"/>
            </w:pPr>
            <w:r>
              <w:t xml:space="preserve">33 804</w:t>
            </w:r>
          </w:p>
        </w:tc>
        <w:tc>
          <w:p>
            <w:pPr>
              <w:pStyle w:val="Compact"/>
              <w:jc w:val="left"/>
            </w:pPr>
            <w:r>
              <w:t xml:space="preserve">34 224</w:t>
            </w:r>
          </w:p>
        </w:tc>
        <w:tc>
          <w:p>
            <w:pPr>
              <w:pStyle w:val="Compact"/>
              <w:jc w:val="left"/>
            </w:pPr>
            <w:r>
              <w:t xml:space="preserve">34 344</w:t>
            </w:r>
          </w:p>
        </w:tc>
        <w:tc>
          <w:p>
            <w:pPr>
              <w:pStyle w:val="Compact"/>
              <w:jc w:val="left"/>
            </w:pPr>
            <w:r>
              <w:t xml:space="preserve">34 560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</w:t>
            </w:r>
          </w:p>
        </w:tc>
        <w:tc>
          <w:p>
            <w:pPr>
              <w:pStyle w:val="Compact"/>
              <w:jc w:val="left"/>
            </w:pPr>
            <w:r>
              <w:t xml:space="preserve">26 940</w:t>
            </w:r>
          </w:p>
        </w:tc>
        <w:tc>
          <w:p>
            <w:pPr>
              <w:pStyle w:val="Compact"/>
              <w:jc w:val="left"/>
            </w:pPr>
            <w:r>
              <w:t xml:space="preserve">27 408</w:t>
            </w:r>
          </w:p>
        </w:tc>
        <w:tc>
          <w:p>
            <w:pPr>
              <w:pStyle w:val="Compact"/>
              <w:jc w:val="left"/>
            </w:pPr>
            <w:r>
              <w:t xml:space="preserve">27 588</w:t>
            </w:r>
          </w:p>
        </w:tc>
        <w:tc>
          <w:p>
            <w:pPr>
              <w:pStyle w:val="Compact"/>
              <w:jc w:val="left"/>
            </w:pPr>
            <w:r>
              <w:t xml:space="preserve">27 828</w:t>
            </w:r>
          </w:p>
        </w:tc>
      </w:tr>
    </w:tbl>
    <w:p>
      <w:pPr>
        <w:pStyle w:val="BodyText"/>
      </w:pPr>
      <w:r>
        <w:rPr>
          <w:b/>
        </w:rPr>
        <w:t xml:space="preserve">Categorie C</w:t>
      </w:r>
    </w:p>
    <w:p>
      <w:pPr>
        <w:pStyle w:val="BodyText"/>
      </w:pPr>
      <w:r>
        <w:t xml:space="preserve"> </w:t>
      </w:r>
      <w:r>
        <w:rPr>
          <w:i/>
        </w:rPr>
        <w:t xml:space="preserve">Tableau 4.2.2.2.3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(euros)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temps complet (euros)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16 877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17 731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17 008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17 963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17 155</w:t>
            </w:r>
          </w:p>
        </w:tc>
        <w:tc>
          <w:p>
            <w:pPr>
              <w:pStyle w:val="Compact"/>
              <w:jc w:val="center"/>
            </w:pPr>
            <w:r>
              <w:t xml:space="preserve">8,89</w:t>
            </w:r>
          </w:p>
        </w:tc>
        <w:tc>
          <w:p>
            <w:pPr>
              <w:pStyle w:val="Compact"/>
              <w:jc w:val="center"/>
            </w:pPr>
            <w:r>
              <w:t xml:space="preserve">18 168</w:t>
            </w:r>
          </w:p>
        </w:tc>
        <w:tc>
          <w:p>
            <w:pPr>
              <w:pStyle w:val="Compact"/>
              <w:jc w:val="center"/>
            </w:pPr>
            <w:r>
              <w:t xml:space="preserve">8,58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17 916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18 902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18 378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19 252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Comparaisons nationales</w:t>
      </w:r>
      <w:r>
        <w:br/>
      </w:r>
      <w:r>
        <w:rPr>
          <w:i/>
        </w:rPr>
        <w:t xml:space="preserve">FPT categorie 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Décile  euros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D1</w:t>
            </w:r>
          </w:p>
        </w:tc>
        <w:tc>
          <w:p>
            <w:pPr>
              <w:pStyle w:val="Compact"/>
              <w:jc w:val="left"/>
            </w:pPr>
            <w:r>
              <w:t xml:space="preserve">15 972</w:t>
            </w:r>
          </w:p>
        </w:tc>
        <w:tc>
          <w:p>
            <w:pPr>
              <w:pStyle w:val="Compact"/>
              <w:jc w:val="left"/>
            </w:pPr>
            <w:r>
              <w:t xml:space="preserve">16 296</w:t>
            </w:r>
          </w:p>
        </w:tc>
        <w:tc>
          <w:p>
            <w:pPr>
              <w:pStyle w:val="Compact"/>
              <w:jc w:val="left"/>
            </w:pPr>
            <w:r>
              <w:t xml:space="preserve">16 632</w:t>
            </w:r>
          </w:p>
        </w:tc>
        <w:tc>
          <w:p>
            <w:pPr>
              <w:pStyle w:val="Compact"/>
              <w:jc w:val="left"/>
            </w:pPr>
            <w:r>
              <w:t xml:space="preserve">16 920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p>
            <w:pPr>
              <w:pStyle w:val="Compact"/>
              <w:jc w:val="left"/>
            </w:pPr>
            <w:r>
              <w:t xml:space="preserve">16 896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p>
            <w:pPr>
              <w:pStyle w:val="Compact"/>
              <w:jc w:val="left"/>
            </w:pPr>
            <w:r>
              <w:t xml:space="preserve">17 652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D4</w:t>
            </w:r>
          </w:p>
        </w:tc>
        <w:tc>
          <w:p>
            <w:pPr>
              <w:pStyle w:val="Compact"/>
              <w:jc w:val="left"/>
            </w:pPr>
            <w:r>
              <w:t xml:space="preserve">18 360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D5 (médiane)</w:t>
            </w:r>
          </w:p>
        </w:tc>
        <w:tc>
          <w:p>
            <w:pPr>
              <w:pStyle w:val="Compact"/>
              <w:jc w:val="left"/>
            </w:pPr>
            <w:r>
              <w:t xml:space="preserve">19 164</w:t>
            </w:r>
          </w:p>
        </w:tc>
        <w:tc>
          <w:p>
            <w:pPr>
              <w:pStyle w:val="Compact"/>
              <w:jc w:val="left"/>
            </w:pPr>
            <w:r>
              <w:t xml:space="preserve">19 464</w:t>
            </w:r>
          </w:p>
        </w:tc>
        <w:tc>
          <w:p>
            <w:pPr>
              <w:pStyle w:val="Compact"/>
              <w:jc w:val="left"/>
            </w:pPr>
            <w:r>
              <w:t xml:space="preserve">19 884</w:t>
            </w:r>
          </w:p>
        </w:tc>
        <w:tc>
          <w:p>
            <w:pPr>
              <w:pStyle w:val="Compact"/>
              <w:jc w:val="left"/>
            </w:pPr>
            <w:r>
              <w:t xml:space="preserve">20 256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D6</w:t>
            </w:r>
          </w:p>
        </w:tc>
        <w:tc>
          <w:p>
            <w:pPr>
              <w:pStyle w:val="Compact"/>
              <w:jc w:val="left"/>
            </w:pPr>
            <w:r>
              <w:t xml:space="preserve">20 100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D7</w:t>
            </w:r>
          </w:p>
        </w:tc>
        <w:tc>
          <w:p>
            <w:pPr>
              <w:pStyle w:val="Compact"/>
              <w:jc w:val="left"/>
            </w:pPr>
            <w:r>
              <w:t xml:space="preserve">21 216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D8</w:t>
            </w:r>
          </w:p>
        </w:tc>
        <w:tc>
          <w:p>
            <w:pPr>
              <w:pStyle w:val="Compact"/>
              <w:jc w:val="left"/>
            </w:pPr>
            <w:r>
              <w:t xml:space="preserve">22 680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D9</w:t>
            </w:r>
          </w:p>
        </w:tc>
        <w:tc>
          <w:p>
            <w:pPr>
              <w:pStyle w:val="Compact"/>
              <w:jc w:val="left"/>
            </w:pPr>
            <w:r>
              <w:t xml:space="preserve">24 996</w:t>
            </w:r>
          </w:p>
        </w:tc>
        <w:tc>
          <w:p>
            <w:pPr>
              <w:pStyle w:val="Compact"/>
              <w:jc w:val="left"/>
            </w:pPr>
            <w:r>
              <w:t xml:space="preserve">25 176</w:t>
            </w:r>
          </w:p>
        </w:tc>
        <w:tc>
          <w:p>
            <w:pPr>
              <w:pStyle w:val="Compact"/>
              <w:jc w:val="left"/>
            </w:pPr>
            <w:r>
              <w:t xml:space="preserve">25 608</w:t>
            </w:r>
          </w:p>
        </w:tc>
        <w:tc>
          <w:p>
            <w:pPr>
              <w:pStyle w:val="Compact"/>
              <w:jc w:val="left"/>
            </w:pPr>
            <w:r>
              <w:t xml:space="preserve">26 028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</w:t>
            </w:r>
          </w:p>
        </w:tc>
        <w:tc>
          <w:p>
            <w:pPr>
              <w:pStyle w:val="Compact"/>
              <w:jc w:val="left"/>
            </w:pPr>
            <w:r>
              <w:t xml:space="preserve">20 016</w:t>
            </w:r>
          </w:p>
        </w:tc>
        <w:tc>
          <w:p>
            <w:pPr>
              <w:pStyle w:val="Compact"/>
              <w:jc w:val="left"/>
            </w:pPr>
            <w:r>
              <w:t xml:space="preserve">20 268</w:t>
            </w:r>
          </w:p>
        </w:tc>
        <w:tc>
          <w:p>
            <w:pPr>
              <w:pStyle w:val="Compact"/>
              <w:jc w:val="left"/>
            </w:pPr>
            <w:r>
              <w:t xml:space="preserve">20 676</w:t>
            </w:r>
          </w:p>
        </w:tc>
        <w:tc>
          <w:p>
            <w:pPr>
              <w:pStyle w:val="Compact"/>
              <w:jc w:val="left"/>
            </w:pPr>
            <w:r>
              <w:t xml:space="preserve">21 024</w:t>
            </w:r>
          </w:p>
        </w:tc>
      </w:tr>
    </w:tbl>
    <w:bookmarkStart w:id="140" w:name="X3572942c89ea6be545bca28ce8ade31da9f99bd"/>
    <w:p>
      <w:pPr>
        <w:pStyle w:val="Heading3"/>
      </w:pPr>
      <w:bookmarkStart w:id="139" w:name="X3572942c89ea6be545bca28ce8ade31da9f99bd"/>
      <w:r>
        <w:t xml:space="preserve">4.2.3 Distribution et variation sur la periode du SMPT</w:t>
      </w:r>
      <w:r>
        <w:t xml:space="preserve"> </w:t>
      </w:r>
      <w:r>
        <w:t xml:space="preserve">net en</w:t>
      </w:r>
      <w:r>
        <w:t xml:space="preserve"> </w:t>
      </w:r>
      <w:r>
        <w:t xml:space="preserve">EQTP</w:t>
      </w:r>
      <w:bookmarkEnd w:id="139"/>
    </w:p>
    <w:bookmarkEnd w:id="140"/>
    <w:bookmarkStart w:id="142" w:name="X37ace71937e73585bd47c63b6b1812977bc7e85"/>
    <w:p>
      <w:pPr>
        <w:pStyle w:val="Heading4"/>
      </w:pPr>
      <w:bookmarkStart w:id="141" w:name="X37ace71937e73585bd47c63b6b1812977bc7e85"/>
      <w:r>
        <w:t xml:space="preserve">4.2.3.1 Pour l’ensemble des categories</w:t>
      </w:r>
      <w:r>
        <w:t xml:space="preserve"> </w:t>
      </w:r>
      <w:r>
        <w:t xml:space="preserve">statutaires</w:t>
      </w:r>
      <w:bookmarkEnd w:id="141"/>
    </w:p>
    <w:bookmarkEnd w:id="142"/>
    <w:p>
      <w:pPr>
        <w:pStyle w:val="FirstParagraph"/>
      </w:pPr>
      <w:r>
        <w:rPr>
          <w:b/>
        </w:rPr>
        <w:t xml:space="preserve">Fonctionnaires</w:t>
      </w:r>
      <w:r>
        <w:br/>
      </w:r>
      <w:r>
        <w:rPr>
          <w:i/>
        </w:rPr>
        <w:t xml:space="preserve">Tableau 4.2.3.1.1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2009 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 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7 081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13 922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5 741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8 898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15 640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16 054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16 991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17 631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17 241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17 796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18 859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19 800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18 903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19 454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19 943</w:t>
            </w:r>
          </w:p>
        </w:tc>
        <w:tc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p>
            <w:pPr>
              <w:pStyle w:val="Compact"/>
              <w:jc w:val="right"/>
            </w:pPr>
            <w:r>
              <w:t xml:space="preserve">21 245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20 410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20 737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21 976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23 011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56 154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56 154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54 534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54 534</w:t>
            </w:r>
          </w:p>
        </w:tc>
        <w:tc>
          <w:p/>
        </w:tc>
      </w:tr>
    </w:tbl>
    <w:bookmarkStart w:id="144" w:name="par-categorie-statutaire-1"/>
    <w:p>
      <w:pPr>
        <w:pStyle w:val="Heading4"/>
      </w:pPr>
      <w:bookmarkStart w:id="143" w:name="par-categorie-statutaire-1"/>
      <w:r>
        <w:t xml:space="preserve">4.2.3.2 Par categorie</w:t>
      </w:r>
      <w:r>
        <w:t xml:space="preserve"> </w:t>
      </w:r>
      <w:r>
        <w:t xml:space="preserve">statutaire</w:t>
      </w:r>
      <w:bookmarkEnd w:id="143"/>
    </w:p>
    <w:bookmarkEnd w:id="144"/>
    <w:p>
      <w:pPr>
        <w:pStyle w:val="FirstParagraph"/>
      </w:pPr>
      <w:r>
        <w:rPr>
          <w:b/>
        </w:rPr>
        <w:t xml:space="preserve">Categorie A</w:t>
      </w:r>
      <w:r>
        <w:br/>
      </w:r>
      <w:r>
        <w:rPr>
          <w:i/>
        </w:rPr>
        <w:t xml:space="preserve">Tableau 4.2.3.2.1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2009 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 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23 657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23 657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20 433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28 540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32 165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32 709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28 540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29 829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36 270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36 197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33 089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35 255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38 873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36 699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34 574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37 276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45 114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42 346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40 490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41 158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56 154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56 154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54 534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54 534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Categorie B</w:t>
      </w:r>
      <w:r>
        <w:br/>
      </w:r>
      <w:r>
        <w:rPr>
          <w:i/>
        </w:rPr>
        <w:t xml:space="preserve">Tableau 4.2.3.2.2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2009 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 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17 781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19 172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13 409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20 056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20 810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22 576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21 517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22 424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22 734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23 503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23 500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25 050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23 324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24 328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23 931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25 535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25 842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26 105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26 093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26 735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30 876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30 876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35 160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35 160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Categorie C</w:t>
      </w:r>
      <w:r>
        <w:br/>
      </w:r>
      <w:r>
        <w:rPr>
          <w:i/>
        </w:rPr>
        <w:t xml:space="preserve">Tableau 4.2.3.2.3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2009 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 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7 081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13 922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5 741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8 898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15 429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15 886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16 791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17 346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16 526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17 101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17 916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18 863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16 877</w:t>
            </w:r>
          </w:p>
        </w:tc>
        <w:tc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p>
            <w:pPr>
              <w:pStyle w:val="Compact"/>
              <w:jc w:val="right"/>
            </w:pPr>
            <w:r>
              <w:t xml:space="preserve">17 731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18 378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19 252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18 664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19 248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20 258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21 066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28 668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28 668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31 084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31 084</w:t>
            </w:r>
          </w:p>
        </w:tc>
        <w:tc>
          <w:p/>
        </w:tc>
      </w:tr>
    </w:tbl>
    <w:p>
      <w:pPr>
        <w:pStyle w:val="BodyText"/>
      </w:pPr>
      <w:hyperlink r:id="rId127">
        <w:r>
          <w:rPr>
            <w:rStyle w:val="Hyperlink"/>
          </w:rPr>
          <w:t xml:space="preserve">Lien vers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 base de données</w:t>
        </w:r>
      </w:hyperlink>
    </w:p>
    <w:bookmarkStart w:id="146" w:name="X77669eb0f7e5ef0ee0185d5437e302fb458d23a"/>
    <w:p>
      <w:pPr>
        <w:pStyle w:val="Heading2"/>
      </w:pPr>
      <w:bookmarkStart w:id="145" w:name="X77669eb0f7e5ef0ee0185d5437e302fb458d23a"/>
      <w:r>
        <w:t xml:space="preserve">4.3 Rémunération moyenne des personnes en place (RMPP) et</w:t>
      </w:r>
      <w:r>
        <w:t xml:space="preserve"> </w:t>
      </w:r>
      <w:r>
        <w:t xml:space="preserve">effet de</w:t>
      </w:r>
      <w:r>
        <w:t xml:space="preserve"> </w:t>
      </w:r>
      <w:r>
        <w:t xml:space="preserve">noria</w:t>
      </w:r>
      <w:bookmarkEnd w:id="145"/>
    </w:p>
    <w:bookmarkEnd w:id="146"/>
    <w:bookmarkStart w:id="148" w:name="Xd81e509108bd58130ae44d9f929f37c9c6e46c6"/>
    <w:p>
      <w:pPr>
        <w:pStyle w:val="Heading3"/>
      </w:pPr>
      <w:bookmarkStart w:id="147" w:name="Xd81e509108bd58130ae44d9f929f37c9c6e46c6"/>
      <w:r>
        <w:t xml:space="preserve">4.3.1 RMPP de l’ensemble des personnels titulaires et</w:t>
      </w:r>
      <w:r>
        <w:t xml:space="preserve"> </w:t>
      </w:r>
      <w:r>
        <w:t xml:space="preserve">non-titulaires</w:t>
      </w:r>
      <w:bookmarkEnd w:id="147"/>
    </w:p>
    <w:bookmarkEnd w:id="148"/>
    <w:bookmarkStart w:id="150" w:name="application-de-filtres-sur-les-donnees"/>
    <w:p>
      <w:pPr>
        <w:pStyle w:val="Heading3"/>
      </w:pPr>
      <w:bookmarkStart w:id="149" w:name="application-de-filtres-sur-les-donnees"/>
      <w:r>
        <w:t xml:space="preserve">Application de filtres sur les</w:t>
      </w:r>
      <w:r>
        <w:t xml:space="preserve"> </w:t>
      </w:r>
      <w:r>
        <w:t xml:space="preserve">données</w:t>
      </w:r>
      <w:bookmarkEnd w:id="149"/>
    </w:p>
    <w:bookmarkEnd w:id="150"/>
    <w:p>
      <w:pPr>
        <w:pStyle w:val="FirstParagraph"/>
      </w:pPr>
      <w:r>
        <w:rPr>
          <w:b/>
        </w:rPr>
        <w:t xml:space="preserve">Afin d’apprécier la sensibilité des résultats à la qualité ou</w:t>
      </w:r>
      <w:r>
        <w:rPr>
          <w:b/>
        </w:rPr>
        <w:t xml:space="preserve"> </w:t>
      </w:r>
      <w:r>
        <w:rPr>
          <w:b/>
        </w:rPr>
        <w:t xml:space="preserve">aux valeurs extrêmes des données, le filtrage suivant est à présent</w:t>
      </w:r>
      <w:r>
        <w:rPr>
          <w:b/>
        </w:rPr>
        <w:t xml:space="preserve"> </w:t>
      </w:r>
      <w:r>
        <w:rPr>
          <w:b/>
        </w:rPr>
        <w:t xml:space="preserve">appliqué.</w:t>
      </w:r>
      <w:r>
        <w:br/>
      </w:r>
      <w:r>
        <w:rPr>
          <w:b/>
        </w:rPr>
        <w:t xml:space="preserve">Sont retirés les valeurs manquantes des variations, les centiles</w:t>
      </w:r>
      <w:r>
        <w:rPr>
          <w:b/>
        </w:rPr>
        <w:t xml:space="preserve"> </w:t>
      </w:r>
      <w:r>
        <w:rPr>
          <w:b/>
        </w:rPr>
        <w:t xml:space="preserve">extrêmaux, les rémunérations nettes négatives (rappels) ou proche de</w:t>
      </w:r>
      <w:r>
        <w:rPr>
          <w:b/>
        </w:rPr>
        <w:t xml:space="preserve"> </w:t>
      </w:r>
      <w:r>
        <w:rPr>
          <w:b/>
        </w:rPr>
        <w:t xml:space="preserve">zéro.</w:t>
      </w:r>
    </w:p>
    <w:p>
      <w:pPr>
        <w:pStyle w:val="BodyText"/>
      </w:pPr>
      <w:r>
        <w:rPr>
          <w:b/>
        </w:rPr>
        <w:t xml:space="preserve">Un statut explicite doit être renseigné en fin de periode. Des</w:t>
      </w:r>
      <w:r>
        <w:rPr>
          <w:b/>
        </w:rPr>
        <w:t xml:space="preserve"> </w:t>
      </w:r>
      <w:r>
        <w:rPr>
          <w:b/>
        </w:rPr>
        <w:t xml:space="preserve">rémunérations doivent être versées à la fois en début et en fin de</w:t>
      </w:r>
      <w:r>
        <w:rPr>
          <w:b/>
        </w:rPr>
        <w:t xml:space="preserve"> </w:t>
      </w:r>
      <w:r>
        <w:rPr>
          <w:b/>
        </w:rPr>
        <w:t xml:space="preserve">periode de paiement de l’agent, supérieures à 0,5 . Le nombre de jours</w:t>
      </w:r>
      <w:r>
        <w:rPr>
          <w:b/>
        </w:rPr>
        <w:t xml:space="preserve"> </w:t>
      </w:r>
      <w:r>
        <w:rPr>
          <w:b/>
        </w:rPr>
        <w:t xml:space="preserve">d’exercice doit être supérieur à 4 .</w:t>
      </w:r>
    </w:p>
    <w:p>
      <w:pPr>
        <w:pStyle w:val="BodyText"/>
      </w:pPr>
      <w:r>
        <w:rPr>
          <w:b/>
        </w:rPr>
        <w:t xml:space="preserve">Ces filtres sont référencés ci-après par les termes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filtres</w:t>
      </w:r>
      <w:r>
        <w:rPr>
          <w:b/>
        </w:rPr>
        <w:t xml:space="preserve"> </w:t>
      </w:r>
      <w:r>
        <w:rPr>
          <w:b/>
        </w:rPr>
        <w:t xml:space="preserve">sur RMPP</w:t>
      </w:r>
      <w:r>
        <w:rPr>
          <w:b/>
        </w:rPr>
        <w:t xml:space="preserve">”</w:t>
      </w:r>
      <w:r>
        <w:rPr>
          <w:b/>
        </w:rPr>
        <w:t xml:space="preserve">.</w:t>
      </w:r>
    </w:p>
    <w:p>
      <w:pPr>
        <w:pStyle w:val="BodyText"/>
      </w:pPr>
      <w:r>
        <w:drawing>
          <wp:inline>
            <wp:extent cx="5334000" cy="35559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ltair_files/figure-latex/unnamed-chunk-1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Cet histogramme décrit l’évolution de la rémunération moyenne des</w:t>
      </w:r>
      <w:r>
        <w:rPr>
          <w:i/>
        </w:rPr>
        <w:t xml:space="preserve"> </w:t>
      </w:r>
      <w:r>
        <w:rPr>
          <w:i/>
        </w:rPr>
        <w:t xml:space="preserve">personnes en place (RMPP), définies comme présentes deux annees entières</w:t>
      </w:r>
      <w:r>
        <w:rPr>
          <w:i/>
        </w:rPr>
        <w:t xml:space="preserve"> </w:t>
      </w:r>
      <w:r>
        <w:rPr>
          <w:i/>
        </w:rPr>
        <w:t xml:space="preserve">consécutives avec la même quotité</w:t>
      </w:r>
      <w:r>
        <w:br/>
      </w:r>
      <w:r>
        <w:rPr>
          <w:i/>
        </w:rPr>
        <w:t xml:space="preserve">L’évolution de la RMPP permet d’étudier le glissement</w:t>
      </w:r>
      <w:r>
        <w:rPr>
          <w:i/>
        </w:rPr>
        <w:t xml:space="preserve"> </w:t>
      </w:r>
      <w:r>
        <w:rPr>
          <w:i/>
        </w:rPr>
        <w:t xml:space="preserve">vieillesse-technicité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positif</w:t>
      </w:r>
      <w:r>
        <w:rPr>
          <w:i/>
        </w:rPr>
        <w:t xml:space="preserve">”</w:t>
      </w:r>
      <w:r>
        <w:rPr>
          <w:i/>
        </w:rPr>
        <w:t xml:space="preserve">, à effectifs constants sur deux</w:t>
      </w:r>
      <w:r>
        <w:rPr>
          <w:i/>
        </w:rPr>
        <w:t xml:space="preserve"> </w:t>
      </w:r>
      <w:r>
        <w:rPr>
          <w:i/>
        </w:rPr>
        <w:t xml:space="preserve">années</w:t>
      </w:r>
    </w:p>
    <w:p>
      <w:pPr>
        <w:pStyle w:val="BodyText"/>
      </w:pPr>
      <w:r>
        <w:rPr>
          <w:b/>
        </w:rPr>
        <w:t xml:space="preserve">Variation individuelle de rémunération nette en EQTP pour les</w:t>
      </w:r>
      <w:r>
        <w:rPr>
          <w:b/>
        </w:rPr>
        <w:t xml:space="preserve"> </w:t>
      </w:r>
      <w:r>
        <w:rPr>
          <w:b/>
        </w:rPr>
        <w:t xml:space="preserve">personnels présents sur toute la periode</w:t>
      </w:r>
    </w:p>
    <w:p>
      <w:pPr>
        <w:pStyle w:val="BodyText"/>
      </w:pPr>
      <w:r>
        <w:t xml:space="preserve"> </w:t>
      </w:r>
      <w:r>
        <w:rPr>
          <w:i/>
        </w:rPr>
        <w:t xml:space="preserve">Tableau 4.3.1.1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annuelle moyenne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Quotité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-46</w:t>
            </w:r>
          </w:p>
        </w:tc>
        <w:tc>
          <w:p>
            <w:pPr>
              <w:pStyle w:val="Compact"/>
              <w:jc w:val="right"/>
            </w:pPr>
            <w:r>
              <w:t xml:space="preserve">-14</w:t>
            </w:r>
          </w:p>
        </w:tc>
        <w:tc>
          <w:p>
            <w:pPr>
              <w:pStyle w:val="Compact"/>
              <w:jc w:val="right"/>
            </w:pPr>
            <w:r>
              <w:t xml:space="preserve">0,4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5,6</w:t>
            </w:r>
          </w:p>
        </w:tc>
        <w:tc>
          <w:p>
            <w:pPr>
              <w:pStyle w:val="Compact"/>
              <w:jc w:val="right"/>
            </w:pPr>
            <w:r>
              <w:t xml:space="preserve">1,4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2,5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2,7</w:t>
            </w:r>
          </w:p>
        </w:tc>
        <w:tc>
          <w:p>
            <w:pPr>
              <w:pStyle w:val="Compact"/>
              <w:jc w:val="right"/>
            </w:pPr>
            <w:r>
              <w:t xml:space="preserve">0,95</w:t>
            </w:r>
          </w:p>
        </w:tc>
        <w:tc>
          <w:p>
            <w:pPr>
              <w:pStyle w:val="Compact"/>
              <w:jc w:val="right"/>
            </w:pPr>
            <w:r>
              <w:t xml:space="preserve">373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3,8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</w:tbl>
    <w:bookmarkStart w:id="153" w:name="rmpp-des-titulaires-et-stagiaires"/>
    <w:p>
      <w:pPr>
        <w:pStyle w:val="Heading3"/>
      </w:pPr>
      <w:bookmarkStart w:id="152" w:name="rmpp-des-titulaires-et-stagiaires"/>
      <w:r>
        <w:t xml:space="preserve">4.3.2 RMPP des titulaires et</w:t>
      </w:r>
      <w:r>
        <w:t xml:space="preserve"> </w:t>
      </w:r>
      <w:r>
        <w:t xml:space="preserve">stagiaires</w:t>
      </w:r>
      <w:bookmarkEnd w:id="152"/>
    </w:p>
    <w:bookmarkEnd w:id="153"/>
    <w:p>
      <w:pPr>
        <w:pStyle w:val="FirstParagraph"/>
      </w:pPr>
      <w:r>
        <w:rPr>
          <w:b/>
        </w:rPr>
        <w:t xml:space="preserve">Variation individuelle de rémunération nette en EQTP pour les</w:t>
      </w:r>
      <w:r>
        <w:rPr>
          <w:b/>
        </w:rPr>
        <w:t xml:space="preserve"> </w:t>
      </w:r>
      <w:r>
        <w:rPr>
          <w:b/>
        </w:rPr>
        <w:t xml:space="preserve">personnels présents sur toute la periode</w:t>
      </w:r>
    </w:p>
    <w:p>
      <w:pPr>
        <w:pStyle w:val="BodyText"/>
      </w:pPr>
      <w:r>
        <w:t xml:space="preserve"> </w:t>
      </w:r>
      <w:r>
        <w:rPr>
          <w:i/>
        </w:rPr>
        <w:t xml:space="preserve">Tableau 4.3.2.1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annuelle moyenne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Quotité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-46</w:t>
            </w:r>
          </w:p>
        </w:tc>
        <w:tc>
          <w:p>
            <w:pPr>
              <w:pStyle w:val="Compact"/>
              <w:jc w:val="right"/>
            </w:pPr>
            <w:r>
              <w:t xml:space="preserve">-14</w:t>
            </w:r>
          </w:p>
        </w:tc>
        <w:tc>
          <w:p>
            <w:pPr>
              <w:pStyle w:val="Compact"/>
              <w:jc w:val="right"/>
            </w:pPr>
            <w:r>
              <w:t xml:space="preserve">0,42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5,4</w:t>
            </w:r>
          </w:p>
        </w:tc>
        <w:tc>
          <w:p>
            <w:pPr>
              <w:pStyle w:val="Compact"/>
              <w:jc w:val="right"/>
            </w:pPr>
            <w:r>
              <w:t xml:space="preserve">1,3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2,5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2,6</w:t>
            </w:r>
          </w:p>
        </w:tc>
        <w:tc>
          <w:p>
            <w:pPr>
              <w:pStyle w:val="Compact"/>
              <w:jc w:val="right"/>
            </w:pPr>
            <w:r>
              <w:t xml:space="preserve">0,96</w:t>
            </w:r>
          </w:p>
        </w:tc>
        <w:tc>
          <w:p>
            <w:pPr>
              <w:pStyle w:val="Compact"/>
              <w:jc w:val="right"/>
            </w:pPr>
            <w:r>
              <w:t xml:space="preserve">358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3,8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/>
        </w:tc>
      </w:tr>
    </w:tbl>
    <w:p>
      <w:pPr>
        <w:pStyle w:val="BodyText"/>
      </w:pPr>
      <w:hyperlink r:id="rId154">
        <w:r>
          <w:rPr>
            <w:rStyle w:val="Hyperlink"/>
          </w:rPr>
          <w:t xml:space="preserve">Lien vers la base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données</w:t>
        </w:r>
      </w:hyperlink>
    </w:p>
    <w:p>
      <w:pPr>
        <w:pStyle w:val="BodyText"/>
      </w:pPr>
      <w:r>
        <w:rPr>
          <w:b/>
        </w:rPr>
        <w:t xml:space="preserve">Nota</w:t>
      </w:r>
    </w:p>
    <w:p>
      <w:pPr>
        <w:pStyle w:val="BodyText"/>
      </w:pPr>
      <w:r>
        <w:rPr>
          <w:i/>
        </w:rPr>
        <w:t xml:space="preserve">Personnes en place :</w:t>
      </w:r>
      <w:r>
        <w:t xml:space="preserve"> </w:t>
      </w:r>
      <w:r>
        <w:t xml:space="preserve">en fonction au moins deux années</w:t>
      </w:r>
      <w:r>
        <w:t xml:space="preserve"> </w:t>
      </w:r>
      <w:r>
        <w:t xml:space="preserve">consécutives avec la même quotité sur la periode 2009 à 2013</w:t>
      </w:r>
    </w:p>
    <w:p>
      <w:pPr>
        <w:pStyle w:val="BodyText"/>
      </w:pPr>
      <w:r>
        <w:rPr>
          <w:i/>
        </w:rPr>
        <w:t xml:space="preserve">Variation sur la periode d’activité :</w:t>
      </w:r>
      <w:r>
        <w:t xml:space="preserve"> </w:t>
      </w:r>
      <w:r>
        <w:t xml:space="preserve">entre l’arrivée et le</w:t>
      </w:r>
      <w:r>
        <w:t xml:space="preserve"> </w:t>
      </w:r>
      <w:r>
        <w:t xml:space="preserve">départ de la personne</w:t>
      </w:r>
      <w:r>
        <w:br/>
      </w:r>
      <w:r>
        <w:rPr>
          <w:i/>
        </w:rPr>
        <w:t xml:space="preserve">Variation normalisée :</w:t>
      </w:r>
      <w:r>
        <w:t xml:space="preserve"> </w:t>
      </w:r>
      <w:r>
        <w:t xml:space="preserve">conforme à la définition INSEE (présente</w:t>
      </w:r>
      <w:r>
        <w:t xml:space="preserve"> </w:t>
      </w:r>
      <w:r>
        <w:t xml:space="preserve">en début et en fin de période avec la même quotité)</w:t>
      </w:r>
    </w:p>
    <w:p>
      <w:pPr>
        <w:pStyle w:val="BodyText"/>
      </w:pPr>
      <w:r>
        <w:rPr>
          <w:b/>
        </w:rPr>
        <w:t xml:space="preserve">Commentaire</w:t>
      </w:r>
    </w:p>
    <w:p>
      <w:pPr>
        <w:pStyle w:val="BodyText"/>
      </w:pPr>
      <w:r>
        <w:t xml:space="preserve">Les différences éventuelles constatées entre l’évolution de la RMPP au</w:t>
      </w:r>
      <w:r>
        <w:t xml:space="preserve"> </w:t>
      </w:r>
      <w:r>
        <w:t xml:space="preserve">tableau -2 sont dues soit à l’effet de noria soit à l’effet périmètre.</w:t>
      </w:r>
    </w:p>
    <w:bookmarkStart w:id="156" w:name="X8203d55fda0fdd12188a0ddef12ca648a387290"/>
    <w:p>
      <w:pPr>
        <w:pStyle w:val="Heading5"/>
      </w:pPr>
      <w:bookmarkStart w:id="155" w:name="X8203d55fda0fdd12188a0ddef12ca648a387290"/>
      <w:r>
        <w:t xml:space="preserve">Les filtres RMPP appliqués au 4.3.1 et 4.3.2 ne sont plus</w:t>
      </w:r>
      <w:r>
        <w:t xml:space="preserve"> </w:t>
      </w:r>
      <w:r>
        <w:t xml:space="preserve">appliqués. Il peut en résulter des variations significativement</w:t>
      </w:r>
      <w:r>
        <w:t xml:space="preserve"> </w:t>
      </w:r>
      <w:r>
        <w:t xml:space="preserve">différentes de celles calculees</w:t>
      </w:r>
      <w:r>
        <w:t xml:space="preserve"> </w:t>
      </w:r>
      <w:r>
        <w:t xml:space="preserve">précédemment.</w:t>
      </w:r>
      <w:bookmarkEnd w:id="155"/>
    </w:p>
    <w:bookmarkEnd w:id="156"/>
    <w:bookmarkStart w:id="158" w:name="Xb88c9a0c2a5ef14eb3fdd00bfa6341f47c0761d"/>
    <w:p>
      <w:pPr>
        <w:pStyle w:val="Heading3"/>
      </w:pPr>
      <w:bookmarkStart w:id="157" w:name="Xb88c9a0c2a5ef14eb3fdd00bfa6341f47c0761d"/>
      <w:r>
        <w:t xml:space="preserve">4.3.3 Effet de noria et de variation d’effectifs sur</w:t>
      </w:r>
      <w:r>
        <w:t xml:space="preserve"> </w:t>
      </w:r>
      <w:r>
        <w:t xml:space="preserve">rémunérations</w:t>
      </w:r>
      <w:r>
        <w:t xml:space="preserve"> </w:t>
      </w:r>
      <w:r>
        <w:t xml:space="preserve">moyennes</w:t>
      </w:r>
      <w:bookmarkEnd w:id="157"/>
    </w:p>
    <w:bookmarkEnd w:id="158"/>
    <w:p>
      <w:pPr>
        <w:pStyle w:val="FirstParagraph"/>
      </w:pPr>
      <w:r>
        <w:rPr>
          <w:i/>
        </w:rPr>
        <w:t xml:space="preserve">Les calculs de RMPP sur la première année de la periode sous revue</w:t>
      </w:r>
      <w:r>
        <w:rPr>
          <w:i/>
        </w:rPr>
        <w:t xml:space="preserve"> </w:t>
      </w:r>
      <w:r>
        <w:rPr>
          <w:i/>
        </w:rPr>
        <w:t xml:space="preserve">sont estimatifs et ne devraient pas être pris en compte pour</w:t>
      </w:r>
      <w:r>
        <w:rPr>
          <w:i/>
        </w:rPr>
        <w:t xml:space="preserve"> </w:t>
      </w:r>
      <w:r>
        <w:rPr>
          <w:i/>
        </w:rPr>
        <w:t xml:space="preserve">publication.</w:t>
      </w:r>
    </w:p>
    <w:p>
      <w:pPr>
        <w:pStyle w:val="BodyText"/>
      </w:pPr>
      <w:r>
        <w:rPr>
          <w:b/>
        </w:rPr>
        <w:t xml:space="preserve">Effet de noria et de variations d’effectifs sur rémunérations</w:t>
      </w:r>
      <w:r>
        <w:rPr>
          <w:b/>
        </w:rPr>
        <w:t xml:space="preserve"> </w:t>
      </w:r>
      <w:r>
        <w:rPr>
          <w:b/>
        </w:rPr>
        <w:t xml:space="preserve">nettes moyennes EQTP</w:t>
      </w:r>
    </w:p>
    <w:p>
      <w:pPr>
        <w:pStyle w:val="BodyText"/>
      </w:pPr>
      <w:r>
        <w:t xml:space="preserve"> </w:t>
      </w:r>
      <w:r>
        <w:rPr>
          <w:i/>
        </w:rPr>
        <w:t xml:space="preserve">Tableau 4.3.3.1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 entrants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 sortants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Entrants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Sortants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Taux de rotation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450,0</w:t>
            </w:r>
          </w:p>
        </w:tc>
        <w:tc>
          <w:p>
            <w:pPr>
              <w:pStyle w:val="Compact"/>
              <w:jc w:val="left"/>
            </w:pPr>
            <w:r>
              <w:t xml:space="preserve">424,7</w:t>
            </w:r>
          </w:p>
        </w:tc>
        <w:tc>
          <w:p>
            <w:pPr>
              <w:pStyle w:val="Compact"/>
              <w:jc w:val="left"/>
            </w:pPr>
            <w:r>
              <w:t xml:space="preserve">9,3</w:t>
            </w:r>
          </w:p>
        </w:tc>
        <w:tc>
          <w:p>
            <w:pPr>
              <w:pStyle w:val="Compact"/>
              <w:jc w:val="left"/>
            </w:pPr>
            <w:r>
              <w:t xml:space="preserve">11,4</w:t>
            </w:r>
          </w:p>
        </w:tc>
        <w:tc>
          <w:p>
            <w:pPr>
              <w:pStyle w:val="Compact"/>
              <w:jc w:val="left"/>
            </w:pPr>
            <w:r>
              <w:t xml:space="preserve">20,0</w:t>
            </w:r>
          </w:p>
        </w:tc>
        <w:tc>
          <w:p>
            <w:pPr>
              <w:pStyle w:val="Compact"/>
              <w:jc w:val="left"/>
            </w:pPr>
            <w:r>
              <w:t xml:space="preserve">21,0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4,6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456,0</w:t>
            </w:r>
          </w:p>
        </w:tc>
        <w:tc>
          <w:p>
            <w:pPr>
              <w:pStyle w:val="Compact"/>
              <w:jc w:val="left"/>
            </w:pPr>
            <w:r>
              <w:t xml:space="preserve">431,2</w:t>
            </w:r>
          </w:p>
        </w:tc>
        <w:tc>
          <w:p>
            <w:pPr>
              <w:pStyle w:val="Compact"/>
              <w:jc w:val="left"/>
            </w:pPr>
            <w:r>
              <w:t xml:space="preserve">7,1</w:t>
            </w:r>
          </w:p>
        </w:tc>
        <w:tc>
          <w:p>
            <w:pPr>
              <w:pStyle w:val="Compact"/>
              <w:jc w:val="left"/>
            </w:pPr>
            <w:r>
              <w:t xml:space="preserve">10,2</w:t>
            </w:r>
          </w:p>
        </w:tc>
        <w:tc>
          <w:p>
            <w:pPr>
              <w:pStyle w:val="Compact"/>
              <w:jc w:val="left"/>
            </w:pPr>
            <w:r>
              <w:t xml:space="preserve">16,0</w:t>
            </w:r>
          </w:p>
        </w:tc>
        <w:tc>
          <w:p>
            <w:pPr>
              <w:pStyle w:val="Compact"/>
              <w:jc w:val="left"/>
            </w:pPr>
            <w:r>
              <w:t xml:space="preserve">17,0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3,6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451,0</w:t>
            </w:r>
          </w:p>
        </w:tc>
        <w:tc>
          <w:p>
            <w:pPr>
              <w:pStyle w:val="Compact"/>
              <w:jc w:val="left"/>
            </w:pPr>
            <w:r>
              <w:t xml:space="preserve">424,9</w:t>
            </w:r>
          </w:p>
        </w:tc>
        <w:tc>
          <w:p>
            <w:pPr>
              <w:pStyle w:val="Compact"/>
              <w:jc w:val="left"/>
            </w:pPr>
            <w:r>
              <w:t xml:space="preserve">10,3</w:t>
            </w:r>
          </w:p>
        </w:tc>
        <w:tc>
          <w:p>
            <w:pPr>
              <w:pStyle w:val="Compact"/>
              <w:jc w:val="left"/>
            </w:pPr>
            <w:r>
              <w:t xml:space="preserve">12,7</w:t>
            </w:r>
          </w:p>
        </w:tc>
        <w:tc>
          <w:p>
            <w:pPr>
              <w:pStyle w:val="Compact"/>
              <w:jc w:val="left"/>
            </w:pPr>
            <w:r>
              <w:t xml:space="preserve">24,0</w:t>
            </w:r>
          </w:p>
        </w:tc>
        <w:tc>
          <w:p>
            <w:pPr>
              <w:pStyle w:val="Compact"/>
              <w:jc w:val="left"/>
            </w:pPr>
            <w:r>
              <w:t xml:space="preserve">25,0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5,4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443,0</w:t>
            </w:r>
          </w:p>
        </w:tc>
        <w:tc>
          <w:p>
            <w:pPr>
              <w:pStyle w:val="Compact"/>
              <w:jc w:val="left"/>
            </w:pPr>
            <w:r>
              <w:t xml:space="preserve">414,0</w:t>
            </w:r>
          </w:p>
        </w:tc>
        <w:tc>
          <w:p>
            <w:pPr>
              <w:pStyle w:val="Compact"/>
              <w:jc w:val="left"/>
            </w:pPr>
            <w:r>
              <w:t xml:space="preserve">13,6</w:t>
            </w:r>
          </w:p>
        </w:tc>
        <w:tc>
          <w:p>
            <w:pPr>
              <w:pStyle w:val="Compact"/>
              <w:jc w:val="left"/>
            </w:pPr>
            <w:r>
              <w:t xml:space="preserve">17,2</w:t>
            </w:r>
          </w:p>
        </w:tc>
        <w:tc>
          <w:p>
            <w:pPr>
              <w:pStyle w:val="Compact"/>
              <w:jc w:val="left"/>
            </w:pPr>
            <w:r>
              <w:t xml:space="preserve">28,0</w:t>
            </w:r>
          </w:p>
        </w:tc>
        <w:tc>
          <w:p>
            <w:pPr>
              <w:pStyle w:val="Compact"/>
              <w:jc w:val="left"/>
            </w:pPr>
            <w:r>
              <w:t xml:space="preserve">35,0</w:t>
            </w:r>
          </w:p>
        </w:tc>
        <w:tc>
          <w:p>
            <w:pPr>
              <w:pStyle w:val="Compact"/>
              <w:jc w:val="left"/>
            </w:pPr>
            <w:r>
              <w:t xml:space="preserve">-7,0</w:t>
            </w:r>
          </w:p>
        </w:tc>
        <w:tc>
          <w:p>
            <w:pPr>
              <w:pStyle w:val="Compact"/>
              <w:jc w:val="left"/>
            </w:pPr>
            <w:r>
              <w:t xml:space="preserve">7,1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439,0</w:t>
            </w:r>
          </w:p>
        </w:tc>
        <w:tc>
          <w:p>
            <w:pPr>
              <w:pStyle w:val="Compact"/>
              <w:jc w:val="left"/>
            </w:pPr>
            <w:r>
              <w:t xml:space="preserve">417,9</w:t>
            </w:r>
          </w:p>
        </w:tc>
        <w:tc>
          <w:p>
            <w:pPr>
              <w:pStyle w:val="Compact"/>
              <w:jc w:val="left"/>
            </w:pPr>
            <w:r>
              <w:t xml:space="preserve">17,1</w:t>
            </w:r>
          </w:p>
        </w:tc>
        <w:tc>
          <w:p>
            <w:pPr>
              <w:pStyle w:val="Compact"/>
              <w:jc w:val="left"/>
            </w:pPr>
            <w:r>
              <w:t xml:space="preserve">14,3</w:t>
            </w:r>
          </w:p>
        </w:tc>
        <w:tc>
          <w:p>
            <w:pPr>
              <w:pStyle w:val="Compact"/>
              <w:jc w:val="left"/>
            </w:pPr>
            <w:r>
              <w:t xml:space="preserve">35,0</w:t>
            </w:r>
          </w:p>
        </w:tc>
        <w:tc>
          <w:p>
            <w:pPr>
              <w:pStyle w:val="Compact"/>
              <w:jc w:val="left"/>
            </w:pPr>
            <w:r>
              <w:t xml:space="preserve">26,0</w:t>
            </w:r>
          </w:p>
        </w:tc>
        <w:tc>
          <w:p>
            <w:pPr>
              <w:pStyle w:val="Compact"/>
              <w:jc w:val="left"/>
            </w:pPr>
            <w:r>
              <w:t xml:space="preserve">9,0</w:t>
            </w:r>
          </w:p>
        </w:tc>
        <w:tc>
          <w:p>
            <w:pPr>
              <w:pStyle w:val="Compact"/>
              <w:jc w:val="left"/>
            </w:pPr>
            <w:r>
              <w:t xml:space="preserve">6,9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57,5</w:t>
            </w:r>
          </w:p>
        </w:tc>
        <w:tc>
          <w:p>
            <w:pPr>
              <w:pStyle w:val="Compact"/>
              <w:jc w:val="left"/>
            </w:pPr>
            <w:r>
              <w:t xml:space="preserve">65,9</w:t>
            </w:r>
          </w:p>
        </w:tc>
        <w:tc>
          <w:p>
            <w:pPr>
              <w:pStyle w:val="Compact"/>
              <w:jc w:val="left"/>
            </w:pPr>
            <w:r>
              <w:t xml:space="preserve">123,0</w:t>
            </w:r>
          </w:p>
        </w:tc>
        <w:tc>
          <w:p>
            <w:pPr>
              <w:pStyle w:val="Compact"/>
              <w:jc w:val="left"/>
            </w:pPr>
            <w:r>
              <w:t xml:space="preserve">124,0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noria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vacances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-54 038,7</w:t>
            </w:r>
          </w:p>
        </w:tc>
        <w:tc>
          <w:p>
            <w:pPr>
              <w:pStyle w:val="Compact"/>
              <w:jc w:val="left"/>
            </w:pPr>
            <w:r>
              <w:t xml:space="preserve">-0,7</w:t>
            </w:r>
          </w:p>
        </w:tc>
        <w:tc>
          <w:p>
            <w:pPr>
              <w:pStyle w:val="Compact"/>
              <w:jc w:val="left"/>
            </w:pPr>
            <w:r>
              <w:t xml:space="preserve">-5 764,6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2 448,2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-57 355,2</w:t>
            </w:r>
          </w:p>
        </w:tc>
        <w:tc>
          <w:p>
            <w:pPr>
              <w:pStyle w:val="Compact"/>
              <w:jc w:val="left"/>
            </w:pPr>
            <w:r>
              <w:t xml:space="preserve">-0,7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-7 005,5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-5 698,9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10 338,9</w:t>
            </w:r>
          </w:p>
        </w:tc>
        <w:tc>
          <w:p>
            <w:pPr>
              <w:pStyle w:val="Compact"/>
              <w:jc w:val="left"/>
            </w:pPr>
            <w:r>
              <w:t xml:space="preserve">0,1</w:t>
            </w:r>
          </w:p>
        </w:tc>
        <w:tc>
          <w:p>
            <w:pPr>
              <w:pStyle w:val="Compact"/>
              <w:jc w:val="left"/>
            </w:pPr>
            <w:r>
              <w:t xml:space="preserve">-2 365,5</w:t>
            </w:r>
          </w:p>
        </w:tc>
        <w:tc>
          <w:p>
            <w:pPr>
              <w:pStyle w:val="Compact"/>
              <w:jc w:val="left"/>
            </w:pPr>
            <w:r>
              <w:t xml:space="preserve">-0,0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-65 883,9</w:t>
            </w:r>
          </w:p>
        </w:tc>
        <w:tc>
          <w:p>
            <w:pPr>
              <w:pStyle w:val="Compact"/>
              <w:jc w:val="left"/>
            </w:pPr>
            <w:r>
              <w:t xml:space="preserve">-0,8</w:t>
            </w:r>
          </w:p>
        </w:tc>
        <w:tc>
          <w:p>
            <w:pPr>
              <w:pStyle w:val="Compact"/>
              <w:jc w:val="left"/>
            </w:pPr>
            <w:r>
              <w:t xml:space="preserve">-4 940,3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-17 673,0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-88 497,2</w:t>
            </w:r>
          </w:p>
        </w:tc>
        <w:tc>
          <w:p>
            <w:pPr>
              <w:pStyle w:val="Compact"/>
              <w:jc w:val="left"/>
            </w:pPr>
            <w:r>
              <w:t xml:space="preserve">-1,1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-75 436,2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-46 208,4</w:t>
            </w:r>
          </w:p>
        </w:tc>
        <w:tc>
          <w:p>
            <w:pPr>
              <w:pStyle w:val="Compact"/>
              <w:jc w:val="left"/>
            </w:pPr>
            <w:r>
              <w:t xml:space="preserve">-0,6</w:t>
            </w:r>
          </w:p>
        </w:tc>
        <w:tc>
          <w:p>
            <w:pPr>
              <w:pStyle w:val="Compact"/>
              <w:jc w:val="left"/>
            </w:pPr>
            <w:r>
              <w:t xml:space="preserve">-9 841,5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-131 486,1</w:t>
            </w:r>
          </w:p>
        </w:tc>
        <w:tc>
          <w:p>
            <w:pPr>
              <w:pStyle w:val="Compact"/>
              <w:jc w:val="left"/>
            </w:pPr>
            <w:r>
              <w:t xml:space="preserve">-1,7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-17 597,4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59 162,6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13 917,7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55 483,0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-219 961,8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-3 449,5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-809,7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-224 221,0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RMPP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Entrées n - 1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Vacances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  <w:r>
              <w:t xml:space="preserve"> </w:t>
            </w:r>
            <w:r>
              <w:t xml:space="preserve">E/S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Ajustement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18 714,2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-0,7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-0,8</w:t>
            </w:r>
          </w:p>
        </w:tc>
        <w:tc>
          <w:p>
            <w:pPr>
              <w:pStyle w:val="Compact"/>
              <w:jc w:val="left"/>
            </w:pPr>
            <w:r>
              <w:t xml:space="preserve">-0,00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  <w:r>
              <w:t xml:space="preserve"> </w:t>
            </w:r>
            <w:r>
              <w:t xml:space="preserve">547,7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18 960,9</w:t>
            </w:r>
          </w:p>
        </w:tc>
        <w:tc>
          <w:p>
            <w:pPr>
              <w:pStyle w:val="Compact"/>
              <w:jc w:val="left"/>
            </w:pPr>
            <w:r>
              <w:t xml:space="preserve">-1,2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0,1</w:t>
            </w:r>
          </w:p>
        </w:tc>
        <w:tc>
          <w:p>
            <w:pPr>
              <w:pStyle w:val="Compact"/>
              <w:jc w:val="left"/>
            </w:pPr>
            <w:r>
              <w:t xml:space="preserve">-1,2</w:t>
            </w:r>
          </w:p>
        </w:tc>
        <w:tc>
          <w:p>
            <w:pPr>
              <w:pStyle w:val="Compact"/>
              <w:jc w:val="left"/>
            </w:pPr>
            <w:r>
              <w:t xml:space="preserve">-0,01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  <w:r>
              <w:t xml:space="preserve"> </w:t>
            </w:r>
            <w:r>
              <w:t xml:space="preserve">563,8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19 048,6</w:t>
            </w:r>
          </w:p>
        </w:tc>
        <w:tc>
          <w:p>
            <w:pPr>
              <w:pStyle w:val="Compact"/>
              <w:jc w:val="left"/>
            </w:pPr>
            <w:r>
              <w:t xml:space="preserve">-0,7</w:t>
            </w:r>
          </w:p>
        </w:tc>
        <w:tc>
          <w:p>
            <w:pPr>
              <w:pStyle w:val="Compact"/>
              <w:jc w:val="left"/>
            </w:pPr>
            <w:r>
              <w:t xml:space="preserve">-0,8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-1,8</w:t>
            </w:r>
          </w:p>
        </w:tc>
        <w:tc>
          <w:p>
            <w:pPr>
              <w:pStyle w:val="Compact"/>
              <w:jc w:val="left"/>
            </w:pPr>
            <w:r>
              <w:t xml:space="preserve">-0,00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  <w:r>
              <w:t xml:space="preserve"> </w:t>
            </w:r>
            <w:r>
              <w:t xml:space="preserve">697,6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19 414,4</w:t>
            </w:r>
          </w:p>
        </w:tc>
        <w:tc>
          <w:p>
            <w:pPr>
              <w:pStyle w:val="Compact"/>
              <w:jc w:val="left"/>
            </w:pPr>
            <w:r>
              <w:t xml:space="preserve">-1,6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-0,6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-3,2</w:t>
            </w:r>
          </w:p>
        </w:tc>
        <w:tc>
          <w:p>
            <w:pPr>
              <w:pStyle w:val="Compact"/>
              <w:jc w:val="left"/>
            </w:pPr>
            <w:r>
              <w:t xml:space="preserve">0,01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  <w:r>
              <w:t xml:space="preserve"> </w:t>
            </w:r>
            <w:r>
              <w:t xml:space="preserve">933,2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19 911,6</w:t>
            </w:r>
          </w:p>
        </w:tc>
        <w:tc>
          <w:p>
            <w:pPr>
              <w:pStyle w:val="Compact"/>
              <w:jc w:val="left"/>
            </w:pPr>
            <w:r>
              <w:t xml:space="preserve">-1,1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-0,4</w:t>
            </w:r>
          </w:p>
        </w:tc>
        <w:tc>
          <w:p>
            <w:pPr>
              <w:pStyle w:val="Compact"/>
              <w:jc w:val="left"/>
            </w:pPr>
            <w:r>
              <w:t xml:space="preserve">-0,03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  <w:r>
              <w:t xml:space="preserve"> </w:t>
            </w:r>
            <w:r>
              <w:t xml:space="preserve">324,2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 géom.</w:t>
            </w:r>
          </w:p>
        </w:tc>
        <w:tc>
          <w:p>
            <w:pPr>
              <w:pStyle w:val="Compact"/>
              <w:jc w:val="left"/>
            </w:pPr>
            <w:r>
              <w:t xml:space="preserve">19 205,5</w:t>
            </w:r>
          </w:p>
        </w:tc>
        <w:tc>
          <w:p>
            <w:pPr>
              <w:pStyle w:val="Compact"/>
              <w:jc w:val="left"/>
            </w:pPr>
            <w:r>
              <w:t xml:space="preserve">-0,9</w:t>
            </w:r>
          </w:p>
        </w:tc>
        <w:tc>
          <w:p>
            <w:pPr>
              <w:pStyle w:val="Compact"/>
              <w:jc w:val="left"/>
            </w:pPr>
            <w:r>
              <w:t xml:space="preserve">-0,6</w:t>
            </w:r>
          </w:p>
        </w:tc>
        <w:tc>
          <w:p>
            <w:pPr>
              <w:pStyle w:val="Compact"/>
              <w:jc w:val="left"/>
            </w:pPr>
            <w:r>
              <w:t xml:space="preserve">-0,0</w:t>
            </w:r>
          </w:p>
        </w:tc>
        <w:tc>
          <w:p>
            <w:pPr>
              <w:pStyle w:val="Compact"/>
              <w:jc w:val="left"/>
            </w:pPr>
            <w:r>
              <w:t xml:space="preserve">-0,0</w:t>
            </w:r>
          </w:p>
        </w:tc>
        <w:tc>
          <w:p>
            <w:pPr>
              <w:pStyle w:val="Compact"/>
              <w:jc w:val="left"/>
            </w:pPr>
            <w:r>
              <w:t xml:space="preserve">-1,5</w:t>
            </w:r>
          </w:p>
        </w:tc>
        <w:tc>
          <w:p>
            <w:pPr>
              <w:pStyle w:val="Compact"/>
              <w:jc w:val="left"/>
            </w:pPr>
            <w:r>
              <w:t xml:space="preserve">-0,02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  <w:r>
              <w:t xml:space="preserve"> </w:t>
            </w:r>
            <w:r>
              <w:t xml:space="preserve">811,1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RMPP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effets E/S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2009-2010</w:t>
            </w:r>
          </w:p>
        </w:tc>
        <w:tc>
          <w:p>
            <w:pPr>
              <w:pStyle w:val="Compact"/>
              <w:jc w:val="left"/>
            </w:pPr>
            <w:r>
              <w:t xml:space="preserve">1,3</w:t>
            </w:r>
          </w:p>
        </w:tc>
        <w:tc>
          <w:p>
            <w:pPr>
              <w:pStyle w:val="Compact"/>
              <w:jc w:val="left"/>
            </w:pPr>
            <w:r>
              <w:t xml:space="preserve">-1,2</w:t>
            </w:r>
          </w:p>
        </w:tc>
        <w:tc>
          <w:p>
            <w:pPr>
              <w:pStyle w:val="Compact"/>
              <w:jc w:val="left"/>
            </w:pPr>
            <w:r>
              <w:t xml:space="preserve">0,1</w:t>
            </w:r>
          </w:p>
        </w:tc>
        <w:tc>
          <w:p>
            <w:pPr>
              <w:pStyle w:val="Compact"/>
              <w:jc w:val="left"/>
            </w:pPr>
            <w:r>
              <w:t xml:space="preserve">0,1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2011-2012</w:t>
            </w:r>
          </w:p>
        </w:tc>
        <w:tc>
          <w:p>
            <w:pPr>
              <w:pStyle w:val="Compact"/>
              <w:jc w:val="left"/>
            </w:pPr>
            <w:r>
              <w:t xml:space="preserve">1,9</w:t>
            </w:r>
          </w:p>
        </w:tc>
        <w:tc>
          <w:p>
            <w:pPr>
              <w:pStyle w:val="Compact"/>
              <w:jc w:val="left"/>
            </w:pPr>
            <w:r>
              <w:t xml:space="preserve">-0,6</w:t>
            </w:r>
          </w:p>
        </w:tc>
        <w:tc>
          <w:p>
            <w:pPr>
              <w:pStyle w:val="Compact"/>
              <w:jc w:val="left"/>
            </w:pPr>
            <w:r>
              <w:t xml:space="preserve">1,3</w:t>
            </w:r>
          </w:p>
        </w:tc>
        <w:tc>
          <w:p>
            <w:pPr>
              <w:pStyle w:val="Compact"/>
              <w:jc w:val="left"/>
            </w:pPr>
            <w:r>
              <w:t xml:space="preserve">1,3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2012-2013</w:t>
            </w:r>
          </w:p>
        </w:tc>
        <w:tc>
          <w:p>
            <w:pPr>
              <w:pStyle w:val="Compact"/>
              <w:jc w:val="left"/>
            </w:pPr>
            <w:r>
              <w:t xml:space="preserve">2,6</w:t>
            </w:r>
          </w:p>
        </w:tc>
        <w:tc>
          <w:p>
            <w:pPr>
              <w:pStyle w:val="Compact"/>
              <w:jc w:val="left"/>
            </w:pPr>
            <w:r>
              <w:t xml:space="preserve">-0,5</w:t>
            </w:r>
          </w:p>
        </w:tc>
        <w:tc>
          <w:p>
            <w:pPr>
              <w:pStyle w:val="Compact"/>
              <w:jc w:val="left"/>
            </w:pPr>
            <w:r>
              <w:t xml:space="preserve">2,1</w:t>
            </w:r>
          </w:p>
        </w:tc>
        <w:tc>
          <w:p>
            <w:pPr>
              <w:pStyle w:val="Compact"/>
              <w:jc w:val="left"/>
            </w:pPr>
            <w:r>
              <w:t xml:space="preserve">2,1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2009-2013</w:t>
            </w:r>
          </w:p>
        </w:tc>
        <w:tc>
          <w:p>
            <w:pPr>
              <w:pStyle w:val="Compact"/>
              <w:jc w:val="left"/>
            </w:pPr>
            <w:r>
              <w:t xml:space="preserve">6,4</w:t>
            </w:r>
          </w:p>
        </w:tc>
        <w:tc>
          <w:p>
            <w:pPr>
              <w:pStyle w:val="Compact"/>
              <w:jc w:val="left"/>
            </w:pPr>
            <w:r>
              <w:t xml:space="preserve">-2,1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</w:tr>
    </w:tbl>
    <w:p>
      <w:pPr>
        <w:pStyle w:val="BodyText"/>
      </w:pPr>
      <w:r>
        <w:rPr>
          <w:b/>
        </w:rPr>
        <w:t xml:space="preserve">Effet de noria et de variations d’effectifs sur rémunérations</w:t>
      </w:r>
      <w:r>
        <w:rPr>
          <w:b/>
        </w:rPr>
        <w:t xml:space="preserve"> </w:t>
      </w:r>
      <w:r>
        <w:rPr>
          <w:b/>
        </w:rPr>
        <w:t xml:space="preserve">brutes moyennes EQTP</w:t>
      </w:r>
    </w:p>
    <w:p>
      <w:pPr>
        <w:pStyle w:val="BodyText"/>
      </w:pPr>
      <w:r>
        <w:t xml:space="preserve"> </w:t>
      </w:r>
      <w:r>
        <w:rPr>
          <w:i/>
        </w:rPr>
        <w:t xml:space="preserve">Tableau 4.3.3.2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 entrants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 sortants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Entrants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Sortants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Taux de rotation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450,0</w:t>
            </w:r>
          </w:p>
        </w:tc>
        <w:tc>
          <w:p>
            <w:pPr>
              <w:pStyle w:val="Compact"/>
              <w:jc w:val="left"/>
            </w:pPr>
            <w:r>
              <w:t xml:space="preserve">424,7</w:t>
            </w:r>
          </w:p>
        </w:tc>
        <w:tc>
          <w:p>
            <w:pPr>
              <w:pStyle w:val="Compact"/>
              <w:jc w:val="left"/>
            </w:pPr>
            <w:r>
              <w:t xml:space="preserve">9,3</w:t>
            </w:r>
          </w:p>
        </w:tc>
        <w:tc>
          <w:p>
            <w:pPr>
              <w:pStyle w:val="Compact"/>
              <w:jc w:val="left"/>
            </w:pPr>
            <w:r>
              <w:t xml:space="preserve">11,4</w:t>
            </w:r>
          </w:p>
        </w:tc>
        <w:tc>
          <w:p>
            <w:pPr>
              <w:pStyle w:val="Compact"/>
              <w:jc w:val="left"/>
            </w:pPr>
            <w:r>
              <w:t xml:space="preserve">20,0</w:t>
            </w:r>
          </w:p>
        </w:tc>
        <w:tc>
          <w:p>
            <w:pPr>
              <w:pStyle w:val="Compact"/>
              <w:jc w:val="left"/>
            </w:pPr>
            <w:r>
              <w:t xml:space="preserve">21,0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4,6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456,0</w:t>
            </w:r>
          </w:p>
        </w:tc>
        <w:tc>
          <w:p>
            <w:pPr>
              <w:pStyle w:val="Compact"/>
              <w:jc w:val="left"/>
            </w:pPr>
            <w:r>
              <w:t xml:space="preserve">431,2</w:t>
            </w:r>
          </w:p>
        </w:tc>
        <w:tc>
          <w:p>
            <w:pPr>
              <w:pStyle w:val="Compact"/>
              <w:jc w:val="left"/>
            </w:pPr>
            <w:r>
              <w:t xml:space="preserve">7,1</w:t>
            </w:r>
          </w:p>
        </w:tc>
        <w:tc>
          <w:p>
            <w:pPr>
              <w:pStyle w:val="Compact"/>
              <w:jc w:val="left"/>
            </w:pPr>
            <w:r>
              <w:t xml:space="preserve">10,2</w:t>
            </w:r>
          </w:p>
        </w:tc>
        <w:tc>
          <w:p>
            <w:pPr>
              <w:pStyle w:val="Compact"/>
              <w:jc w:val="left"/>
            </w:pPr>
            <w:r>
              <w:t xml:space="preserve">16,0</w:t>
            </w:r>
          </w:p>
        </w:tc>
        <w:tc>
          <w:p>
            <w:pPr>
              <w:pStyle w:val="Compact"/>
              <w:jc w:val="left"/>
            </w:pPr>
            <w:r>
              <w:t xml:space="preserve">17,0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3,6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451,0</w:t>
            </w:r>
          </w:p>
        </w:tc>
        <w:tc>
          <w:p>
            <w:pPr>
              <w:pStyle w:val="Compact"/>
              <w:jc w:val="left"/>
            </w:pPr>
            <w:r>
              <w:t xml:space="preserve">424,9</w:t>
            </w:r>
          </w:p>
        </w:tc>
        <w:tc>
          <w:p>
            <w:pPr>
              <w:pStyle w:val="Compact"/>
              <w:jc w:val="left"/>
            </w:pPr>
            <w:r>
              <w:t xml:space="preserve">10,3</w:t>
            </w:r>
          </w:p>
        </w:tc>
        <w:tc>
          <w:p>
            <w:pPr>
              <w:pStyle w:val="Compact"/>
              <w:jc w:val="left"/>
            </w:pPr>
            <w:r>
              <w:t xml:space="preserve">12,7</w:t>
            </w:r>
          </w:p>
        </w:tc>
        <w:tc>
          <w:p>
            <w:pPr>
              <w:pStyle w:val="Compact"/>
              <w:jc w:val="left"/>
            </w:pPr>
            <w:r>
              <w:t xml:space="preserve">24,0</w:t>
            </w:r>
          </w:p>
        </w:tc>
        <w:tc>
          <w:p>
            <w:pPr>
              <w:pStyle w:val="Compact"/>
              <w:jc w:val="left"/>
            </w:pPr>
            <w:r>
              <w:t xml:space="preserve">25,0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5,4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443,0</w:t>
            </w:r>
          </w:p>
        </w:tc>
        <w:tc>
          <w:p>
            <w:pPr>
              <w:pStyle w:val="Compact"/>
              <w:jc w:val="left"/>
            </w:pPr>
            <w:r>
              <w:t xml:space="preserve">414,0</w:t>
            </w:r>
          </w:p>
        </w:tc>
        <w:tc>
          <w:p>
            <w:pPr>
              <w:pStyle w:val="Compact"/>
              <w:jc w:val="left"/>
            </w:pPr>
            <w:r>
              <w:t xml:space="preserve">13,6</w:t>
            </w:r>
          </w:p>
        </w:tc>
        <w:tc>
          <w:p>
            <w:pPr>
              <w:pStyle w:val="Compact"/>
              <w:jc w:val="left"/>
            </w:pPr>
            <w:r>
              <w:t xml:space="preserve">17,2</w:t>
            </w:r>
          </w:p>
        </w:tc>
        <w:tc>
          <w:p>
            <w:pPr>
              <w:pStyle w:val="Compact"/>
              <w:jc w:val="left"/>
            </w:pPr>
            <w:r>
              <w:t xml:space="preserve">28,0</w:t>
            </w:r>
          </w:p>
        </w:tc>
        <w:tc>
          <w:p>
            <w:pPr>
              <w:pStyle w:val="Compact"/>
              <w:jc w:val="left"/>
            </w:pPr>
            <w:r>
              <w:t xml:space="preserve">35,0</w:t>
            </w:r>
          </w:p>
        </w:tc>
        <w:tc>
          <w:p>
            <w:pPr>
              <w:pStyle w:val="Compact"/>
              <w:jc w:val="left"/>
            </w:pPr>
            <w:r>
              <w:t xml:space="preserve">-7,0</w:t>
            </w:r>
          </w:p>
        </w:tc>
        <w:tc>
          <w:p>
            <w:pPr>
              <w:pStyle w:val="Compact"/>
              <w:jc w:val="left"/>
            </w:pPr>
            <w:r>
              <w:t xml:space="preserve">7,1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439,0</w:t>
            </w:r>
          </w:p>
        </w:tc>
        <w:tc>
          <w:p>
            <w:pPr>
              <w:pStyle w:val="Compact"/>
              <w:jc w:val="left"/>
            </w:pPr>
            <w:r>
              <w:t xml:space="preserve">417,9</w:t>
            </w:r>
          </w:p>
        </w:tc>
        <w:tc>
          <w:p>
            <w:pPr>
              <w:pStyle w:val="Compact"/>
              <w:jc w:val="left"/>
            </w:pPr>
            <w:r>
              <w:t xml:space="preserve">17,1</w:t>
            </w:r>
          </w:p>
        </w:tc>
        <w:tc>
          <w:p>
            <w:pPr>
              <w:pStyle w:val="Compact"/>
              <w:jc w:val="left"/>
            </w:pPr>
            <w:r>
              <w:t xml:space="preserve">14,3</w:t>
            </w:r>
          </w:p>
        </w:tc>
        <w:tc>
          <w:p>
            <w:pPr>
              <w:pStyle w:val="Compact"/>
              <w:jc w:val="left"/>
            </w:pPr>
            <w:r>
              <w:t xml:space="preserve">35,0</w:t>
            </w:r>
          </w:p>
        </w:tc>
        <w:tc>
          <w:p>
            <w:pPr>
              <w:pStyle w:val="Compact"/>
              <w:jc w:val="left"/>
            </w:pPr>
            <w:r>
              <w:t xml:space="preserve">26,0</w:t>
            </w:r>
          </w:p>
        </w:tc>
        <w:tc>
          <w:p>
            <w:pPr>
              <w:pStyle w:val="Compact"/>
              <w:jc w:val="left"/>
            </w:pPr>
            <w:r>
              <w:t xml:space="preserve">9,0</w:t>
            </w:r>
          </w:p>
        </w:tc>
        <w:tc>
          <w:p>
            <w:pPr>
              <w:pStyle w:val="Compact"/>
              <w:jc w:val="left"/>
            </w:pPr>
            <w:r>
              <w:t xml:space="preserve">6,9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57,5</w:t>
            </w:r>
          </w:p>
        </w:tc>
        <w:tc>
          <w:p>
            <w:pPr>
              <w:pStyle w:val="Compact"/>
              <w:jc w:val="left"/>
            </w:pPr>
            <w:r>
              <w:t xml:space="preserve">65,9</w:t>
            </w:r>
          </w:p>
        </w:tc>
        <w:tc>
          <w:p>
            <w:pPr>
              <w:pStyle w:val="Compact"/>
              <w:jc w:val="left"/>
            </w:pPr>
            <w:r>
              <w:t xml:space="preserve">123,0</w:t>
            </w:r>
          </w:p>
        </w:tc>
        <w:tc>
          <w:p>
            <w:pPr>
              <w:pStyle w:val="Compact"/>
              <w:jc w:val="left"/>
            </w:pPr>
            <w:r>
              <w:t xml:space="preserve">124,0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noria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vacances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-68 397,7</w:t>
            </w:r>
          </w:p>
        </w:tc>
        <w:tc>
          <w:p>
            <w:pPr>
              <w:pStyle w:val="Compact"/>
              <w:jc w:val="left"/>
            </w:pPr>
            <w:r>
              <w:t xml:space="preserve">-0,7</w:t>
            </w:r>
          </w:p>
        </w:tc>
        <w:tc>
          <w:p>
            <w:pPr>
              <w:pStyle w:val="Compact"/>
              <w:jc w:val="left"/>
            </w:pPr>
            <w:r>
              <w:t xml:space="preserve">-6 843,8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2 906,5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-72 335,0</w:t>
            </w:r>
          </w:p>
        </w:tc>
        <w:tc>
          <w:p>
            <w:pPr>
              <w:pStyle w:val="Compact"/>
              <w:jc w:val="left"/>
            </w:pPr>
            <w:r>
              <w:t xml:space="preserve">-0,8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-9 146,0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-6 876,1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12 474,5</w:t>
            </w:r>
          </w:p>
        </w:tc>
        <w:tc>
          <w:p>
            <w:pPr>
              <w:pStyle w:val="Compact"/>
              <w:jc w:val="left"/>
            </w:pPr>
            <w:r>
              <w:t xml:space="preserve">0,1</w:t>
            </w:r>
          </w:p>
        </w:tc>
        <w:tc>
          <w:p>
            <w:pPr>
              <w:pStyle w:val="Compact"/>
              <w:jc w:val="left"/>
            </w:pPr>
            <w:r>
              <w:t xml:space="preserve">-3 547,5</w:t>
            </w:r>
          </w:p>
        </w:tc>
        <w:tc>
          <w:p>
            <w:pPr>
              <w:pStyle w:val="Compact"/>
              <w:jc w:val="left"/>
            </w:pPr>
            <w:r>
              <w:t xml:space="preserve">-0,0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-85 990,6</w:t>
            </w:r>
          </w:p>
        </w:tc>
        <w:tc>
          <w:p>
            <w:pPr>
              <w:pStyle w:val="Compact"/>
              <w:jc w:val="left"/>
            </w:pPr>
            <w:r>
              <w:t xml:space="preserve">-0,9</w:t>
            </w:r>
          </w:p>
        </w:tc>
        <w:tc>
          <w:p>
            <w:pPr>
              <w:pStyle w:val="Compact"/>
              <w:jc w:val="left"/>
            </w:pPr>
            <w:r>
              <w:t xml:space="preserve">-5 908,1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-21 135,1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-113 033,7</w:t>
            </w:r>
          </w:p>
        </w:tc>
        <w:tc>
          <w:p>
            <w:pPr>
              <w:pStyle w:val="Compact"/>
              <w:jc w:val="left"/>
            </w:pPr>
            <w:r>
              <w:t xml:space="preserve">-1,2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-90 909,0</w:t>
            </w:r>
          </w:p>
        </w:tc>
        <w:tc>
          <w:p>
            <w:pPr>
              <w:pStyle w:val="Compact"/>
              <w:jc w:val="left"/>
            </w:pPr>
            <w:r>
              <w:t xml:space="preserve">-0,9</w:t>
            </w:r>
          </w:p>
        </w:tc>
        <w:tc>
          <w:p>
            <w:pPr>
              <w:pStyle w:val="Compact"/>
              <w:jc w:val="left"/>
            </w:pPr>
            <w:r>
              <w:t xml:space="preserve">-55 067,5</w:t>
            </w:r>
          </w:p>
        </w:tc>
        <w:tc>
          <w:p>
            <w:pPr>
              <w:pStyle w:val="Compact"/>
              <w:jc w:val="left"/>
            </w:pPr>
            <w:r>
              <w:t xml:space="preserve">-0,6</w:t>
            </w:r>
          </w:p>
        </w:tc>
        <w:tc>
          <w:p>
            <w:pPr>
              <w:pStyle w:val="Compact"/>
              <w:jc w:val="left"/>
            </w:pPr>
            <w:r>
              <w:t xml:space="preserve">-11 728,3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-157 704,8</w:t>
            </w:r>
          </w:p>
        </w:tc>
        <w:tc>
          <w:p>
            <w:pPr>
              <w:pStyle w:val="Compact"/>
              <w:jc w:val="left"/>
            </w:pPr>
            <w:r>
              <w:t xml:space="preserve">-1,6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-19 652,2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71 537,1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16 828,7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68 713,7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-274 095,4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-3 158,3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-653,7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-277 907,4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RMPP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Entrées n - 1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Vacances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  <w:r>
              <w:t xml:space="preserve"> </w:t>
            </w:r>
            <w:r>
              <w:t xml:space="preserve">E/S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Ajustement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22 865,3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-0,7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-0,9</w:t>
            </w:r>
          </w:p>
        </w:tc>
        <w:tc>
          <w:p>
            <w:pPr>
              <w:pStyle w:val="Compact"/>
              <w:jc w:val="left"/>
            </w:pPr>
            <w:r>
              <w:t xml:space="preserve">-0,00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  <w:r>
              <w:t xml:space="preserve"> </w:t>
            </w:r>
            <w:r>
              <w:t xml:space="preserve">647,9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23 227,1</w:t>
            </w:r>
          </w:p>
        </w:tc>
        <w:tc>
          <w:p>
            <w:pPr>
              <w:pStyle w:val="Compact"/>
              <w:jc w:val="left"/>
            </w:pPr>
            <w:r>
              <w:t xml:space="preserve">-1,3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0,1</w:t>
            </w:r>
          </w:p>
        </w:tc>
        <w:tc>
          <w:p>
            <w:pPr>
              <w:pStyle w:val="Compact"/>
              <w:jc w:val="left"/>
            </w:pPr>
            <w:r>
              <w:t xml:space="preserve">-1,3</w:t>
            </w:r>
          </w:p>
        </w:tc>
        <w:tc>
          <w:p>
            <w:pPr>
              <w:pStyle w:val="Compact"/>
              <w:jc w:val="left"/>
            </w:pPr>
            <w:r>
              <w:t xml:space="preserve">-0,01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  <w:r>
              <w:t xml:space="preserve"> </w:t>
            </w:r>
            <w:r>
              <w:t xml:space="preserve">709,5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23 444,5</w:t>
            </w:r>
          </w:p>
        </w:tc>
        <w:tc>
          <w:p>
            <w:pPr>
              <w:pStyle w:val="Compact"/>
              <w:jc w:val="left"/>
            </w:pPr>
            <w:r>
              <w:t xml:space="preserve">-0,8</w:t>
            </w:r>
          </w:p>
        </w:tc>
        <w:tc>
          <w:p>
            <w:pPr>
              <w:pStyle w:val="Compact"/>
              <w:jc w:val="left"/>
            </w:pPr>
            <w:r>
              <w:t xml:space="preserve">-0,9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-2,0</w:t>
            </w:r>
          </w:p>
        </w:tc>
        <w:tc>
          <w:p>
            <w:pPr>
              <w:pStyle w:val="Compact"/>
              <w:jc w:val="left"/>
            </w:pPr>
            <w:r>
              <w:t xml:space="preserve">0,00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  <w:r>
              <w:t xml:space="preserve"> </w:t>
            </w:r>
            <w:r>
              <w:t xml:space="preserve">982,9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23 945,4</w:t>
            </w:r>
          </w:p>
        </w:tc>
        <w:tc>
          <w:p>
            <w:pPr>
              <w:pStyle w:val="Compact"/>
              <w:jc w:val="left"/>
            </w:pPr>
            <w:r>
              <w:t xml:space="preserve">-1,7</w:t>
            </w:r>
          </w:p>
        </w:tc>
        <w:tc>
          <w:p>
            <w:pPr>
              <w:pStyle w:val="Compact"/>
              <w:jc w:val="left"/>
            </w:pPr>
            <w:r>
              <w:t xml:space="preserve">-0,9</w:t>
            </w:r>
          </w:p>
        </w:tc>
        <w:tc>
          <w:p>
            <w:pPr>
              <w:pStyle w:val="Compact"/>
              <w:jc w:val="left"/>
            </w:pPr>
            <w:r>
              <w:t xml:space="preserve">-0,6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-3,3</w:t>
            </w:r>
          </w:p>
        </w:tc>
        <w:tc>
          <w:p>
            <w:pPr>
              <w:pStyle w:val="Compact"/>
              <w:jc w:val="left"/>
            </w:pPr>
            <w:r>
              <w:t xml:space="preserve">0,01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  <w:r>
              <w:t xml:space="preserve"> </w:t>
            </w:r>
            <w:r>
              <w:t xml:space="preserve">284,1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24 605,9</w:t>
            </w:r>
          </w:p>
        </w:tc>
        <w:tc>
          <w:p>
            <w:pPr>
              <w:pStyle w:val="Compact"/>
              <w:jc w:val="left"/>
            </w:pPr>
            <w:r>
              <w:t xml:space="preserve">-1,3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-0,6</w:t>
            </w:r>
          </w:p>
        </w:tc>
        <w:tc>
          <w:p>
            <w:pPr>
              <w:pStyle w:val="Compact"/>
              <w:jc w:val="left"/>
            </w:pPr>
            <w:r>
              <w:t xml:space="preserve">-0,03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  <w:r>
              <w:t xml:space="preserve"> </w:t>
            </w:r>
            <w:r>
              <w:t xml:space="preserve">809,1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 géom.</w:t>
            </w:r>
          </w:p>
        </w:tc>
        <w:tc>
          <w:p>
            <w:pPr>
              <w:pStyle w:val="Compact"/>
              <w:jc w:val="left"/>
            </w:pPr>
            <w:r>
              <w:t xml:space="preserve">23 609,9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-0,6</w:t>
            </w:r>
          </w:p>
        </w:tc>
        <w:tc>
          <w:p>
            <w:pPr>
              <w:pStyle w:val="Compact"/>
              <w:jc w:val="left"/>
            </w:pPr>
            <w:r>
              <w:t xml:space="preserve">-0,0</w:t>
            </w:r>
          </w:p>
        </w:tc>
        <w:tc>
          <w:p>
            <w:pPr>
              <w:pStyle w:val="Compact"/>
              <w:jc w:val="left"/>
            </w:pPr>
            <w:r>
              <w:t xml:space="preserve">-0,0</w:t>
            </w:r>
          </w:p>
        </w:tc>
        <w:tc>
          <w:p>
            <w:pPr>
              <w:pStyle w:val="Compact"/>
              <w:jc w:val="left"/>
            </w:pPr>
            <w:r>
              <w:t xml:space="preserve">-1,6</w:t>
            </w:r>
          </w:p>
        </w:tc>
        <w:tc>
          <w:p>
            <w:pPr>
              <w:pStyle w:val="Compact"/>
              <w:jc w:val="left"/>
            </w:pPr>
            <w:r>
              <w:t xml:space="preserve">-0,02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  <w:r>
              <w:t xml:space="preserve"> </w:t>
            </w:r>
            <w:r>
              <w:t xml:space="preserve">082,8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RMPP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effets E/S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2009-2010</w:t>
            </w:r>
          </w:p>
        </w:tc>
        <w:tc>
          <w:p>
            <w:pPr>
              <w:pStyle w:val="Compact"/>
              <w:jc w:val="left"/>
            </w:pPr>
            <w:r>
              <w:t xml:space="preserve">1,6</w:t>
            </w:r>
          </w:p>
        </w:tc>
        <w:tc>
          <w:p>
            <w:pPr>
              <w:pStyle w:val="Compact"/>
              <w:jc w:val="left"/>
            </w:pPr>
            <w:r>
              <w:t xml:space="preserve">-1,3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2010-2011</w:t>
            </w:r>
          </w:p>
        </w:tc>
        <w:tc>
          <w:p>
            <w:pPr>
              <w:pStyle w:val="Compact"/>
              <w:jc w:val="left"/>
            </w:pPr>
            <w:r>
              <w:t xml:space="preserve">0,9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2011-2012</w:t>
            </w:r>
          </w:p>
        </w:tc>
        <w:tc>
          <w:p>
            <w:pPr>
              <w:pStyle w:val="Compact"/>
              <w:jc w:val="left"/>
            </w:pPr>
            <w:r>
              <w:t xml:space="preserve">2,1</w:t>
            </w:r>
          </w:p>
        </w:tc>
        <w:tc>
          <w:p>
            <w:pPr>
              <w:pStyle w:val="Compact"/>
              <w:jc w:val="left"/>
            </w:pPr>
            <w:r>
              <w:t xml:space="preserve">-0,8</w:t>
            </w:r>
          </w:p>
        </w:tc>
        <w:tc>
          <w:p>
            <w:pPr>
              <w:pStyle w:val="Compact"/>
              <w:jc w:val="left"/>
            </w:pPr>
            <w:r>
              <w:t xml:space="preserve">1,3</w:t>
            </w:r>
          </w:p>
        </w:tc>
        <w:tc>
          <w:p>
            <w:pPr>
              <w:pStyle w:val="Compact"/>
              <w:jc w:val="left"/>
            </w:pPr>
            <w:r>
              <w:t xml:space="preserve">1,3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2012-2013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-0,5</w:t>
            </w:r>
          </w:p>
        </w:tc>
        <w:tc>
          <w:p>
            <w:pPr>
              <w:pStyle w:val="Compact"/>
              <w:jc w:val="left"/>
            </w:pPr>
            <w:r>
              <w:t xml:space="preserve">2,3</w:t>
            </w:r>
          </w:p>
        </w:tc>
        <w:tc>
          <w:p>
            <w:pPr>
              <w:pStyle w:val="Compact"/>
              <w:jc w:val="left"/>
            </w:pPr>
            <w:r>
              <w:t xml:space="preserve">2,3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2009-2013</w:t>
            </w:r>
          </w:p>
        </w:tc>
        <w:tc>
          <w:p>
            <w:pPr>
              <w:pStyle w:val="Compact"/>
              <w:jc w:val="left"/>
            </w:pPr>
            <w:r>
              <w:t xml:space="preserve">7,6</w:t>
            </w:r>
          </w:p>
        </w:tc>
        <w:tc>
          <w:p>
            <w:pPr>
              <w:pStyle w:val="Compact"/>
              <w:jc w:val="left"/>
            </w:pPr>
            <w:r>
              <w:t xml:space="preserve">-2,3</w:t>
            </w:r>
          </w:p>
        </w:tc>
        <w:tc>
          <w:p>
            <w:pPr>
              <w:pStyle w:val="Compact"/>
              <w:jc w:val="left"/>
            </w:pPr>
            <w:r>
              <w:t xml:space="preserve">5,1</w:t>
            </w:r>
          </w:p>
        </w:tc>
        <w:tc>
          <w:p>
            <w:pPr>
              <w:pStyle w:val="Compact"/>
              <w:jc w:val="left"/>
            </w:pPr>
            <w:r>
              <w:t xml:space="preserve">5,1</w:t>
            </w:r>
          </w:p>
        </w:tc>
      </w:tr>
    </w:tbl>
    <w:p>
      <w:pPr>
        <w:pStyle w:val="BodyText"/>
      </w:pPr>
      <w:r>
        <w:rPr>
          <w:i/>
        </w:rPr>
        <w:t xml:space="preserve">Note :</w:t>
      </w:r>
      <w:r>
        <w:br/>
      </w:r>
      <w:r>
        <w:rPr>
          <w:i/>
        </w:rPr>
        <w:t xml:space="preserve">Effet de noria</w:t>
      </w:r>
      <w:r>
        <w:t xml:space="preserve"> </w:t>
      </w:r>
      <w:r>
        <w:t xml:space="preserve">:</w:t>
      </w:r>
      <w:r>
        <w:t xml:space="preserve"> </w:t>
      </w:r>
      <w:r>
        <w:rPr>
          <w:i/>
        </w:rPr>
        <w:t xml:space="preserve">variation des rémunérations liées au</w:t>
      </w:r>
      <w:r>
        <w:rPr>
          <w:i/>
        </w:rPr>
        <w:t xml:space="preserve"> </w:t>
      </w:r>
      <w:r>
        <w:rPr>
          <w:i/>
        </w:rPr>
        <w:t xml:space="preserve">remplacement de salariés sortants par un même nombre d’entrants.</w:t>
      </w:r>
      <w:r>
        <w:br/>
      </w:r>
      <w:r>
        <w:rPr>
          <w:i/>
        </w:rPr>
        <w:t xml:space="preserve">Effet des variations d’effectifs (ou de périmètre)</w:t>
      </w:r>
      <w:r>
        <w:t xml:space="preserve"> </w:t>
      </w:r>
      <w:r>
        <w:t xml:space="preserve">:</w:t>
      </w:r>
      <w:r>
        <w:t xml:space="preserve"> </w:t>
      </w:r>
      <w:r>
        <w:rPr>
          <w:i/>
        </w:rPr>
        <w:t xml:space="preserve">variation des rémunérations liées à la différence entre nombre de</w:t>
      </w:r>
      <w:r>
        <w:rPr>
          <w:i/>
        </w:rPr>
        <w:t xml:space="preserve"> </w:t>
      </w:r>
      <w:r>
        <w:rPr>
          <w:i/>
        </w:rPr>
        <w:t xml:space="preserve">sortants et d’entrants.</w:t>
      </w:r>
      <w:r>
        <w:br/>
      </w:r>
      <w:r>
        <w:rPr>
          <w:i/>
        </w:rPr>
        <w:t xml:space="preserve">Les effets de vacances d’emploi, s’ils existent, sont intégrés</w:t>
      </w:r>
      <w:r>
        <w:rPr>
          <w:i/>
        </w:rPr>
        <w:t xml:space="preserve"> </w:t>
      </w:r>
      <w:r>
        <w:rPr>
          <w:i/>
        </w:rPr>
        <w:t xml:space="preserve">dans le calcul de l’effet de noria</w:t>
      </w:r>
      <w:r>
        <w:br/>
      </w:r>
      <w:r>
        <w:rPr>
          <w:i/>
        </w:rPr>
        <w:t xml:space="preserve">Voir les exemples traités en bas de page du lien technique</w:t>
      </w:r>
      <w:r>
        <w:rPr>
          <w:i/>
        </w:rPr>
        <w:t xml:space="preserve"> </w:t>
      </w:r>
      <w:r>
        <w:rPr>
          <w:i/>
        </w:rPr>
        <w:t xml:space="preserve">suivant</w:t>
      </w:r>
      <w:r>
        <w:br/>
      </w:r>
      <w:hyperlink r:id="rId159">
        <w:r>
          <w:rPr>
            <w:rStyle w:val="Hyperlink"/>
          </w:rPr>
          <w:t xml:space="preserve">Spécifications techniques des tables RMPP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effet de noria</w:t>
        </w:r>
      </w:hyperlink>
      <w:r>
        <w:br/>
      </w:r>
      <w:hyperlink r:id="rId160">
        <w:r>
          <w:rPr>
            <w:rStyle w:val="Hyperlink"/>
          </w:rPr>
          <w:t xml:space="preserve">Voir complément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méthodologique DGFIP</w:t>
        </w:r>
      </w:hyperlink>
    </w:p>
    <w:bookmarkStart w:id="162" w:name="X86f374b7317786a973869e4fbd6a696cc678a1c"/>
    <w:p>
      <w:pPr>
        <w:pStyle w:val="Heading3"/>
      </w:pPr>
      <w:bookmarkStart w:id="161" w:name="X86f374b7317786a973869e4fbd6a696cc678a1c"/>
      <w:r>
        <w:t xml:space="preserve">4.3.4 Effet de noria et de variation d’effectifs sur</w:t>
      </w:r>
      <w:r>
        <w:t xml:space="preserve"> </w:t>
      </w:r>
      <w:r>
        <w:t xml:space="preserve">rémunérations moyennes des</w:t>
      </w:r>
      <w:r>
        <w:t xml:space="preserve"> </w:t>
      </w:r>
      <w:r>
        <w:t xml:space="preserve">fonctionnaires</w:t>
      </w:r>
      <w:bookmarkEnd w:id="161"/>
    </w:p>
    <w:bookmarkEnd w:id="162"/>
    <w:p>
      <w:pPr>
        <w:pStyle w:val="FirstParagraph"/>
      </w:pPr>
      <w:r>
        <w:rPr>
          <w:b/>
        </w:rPr>
        <w:t xml:space="preserve">Effet de noria et de variations d’effectifs sur rémunérations</w:t>
      </w:r>
      <w:r>
        <w:rPr>
          <w:b/>
        </w:rPr>
        <w:t xml:space="preserve"> </w:t>
      </w:r>
      <w:r>
        <w:rPr>
          <w:b/>
        </w:rPr>
        <w:t xml:space="preserve">nettes moyennes EQTP des fonctionnaires</w:t>
      </w:r>
    </w:p>
    <w:p>
      <w:pPr>
        <w:pStyle w:val="BodyText"/>
      </w:pPr>
      <w:r>
        <w:t xml:space="preserve"> </w:t>
      </w:r>
      <w:r>
        <w:rPr>
          <w:i/>
        </w:rPr>
        <w:t xml:space="preserve">Tableau 4.3.4.1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 entrants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 sortants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Entrants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Sortants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Taux de rotation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400,0</w:t>
            </w:r>
          </w:p>
        </w:tc>
        <w:tc>
          <w:p>
            <w:pPr>
              <w:pStyle w:val="Compact"/>
              <w:jc w:val="left"/>
            </w:pPr>
            <w:r>
              <w:t xml:space="preserve">381,7</w:t>
            </w:r>
          </w:p>
        </w:tc>
        <w:tc>
          <w:p>
            <w:pPr>
              <w:pStyle w:val="Compact"/>
              <w:jc w:val="left"/>
            </w:pPr>
            <w:r>
              <w:t xml:space="preserve">4,0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7,0</w:t>
            </w:r>
          </w:p>
        </w:tc>
        <w:tc>
          <w:p>
            <w:pPr>
              <w:pStyle w:val="Compact"/>
              <w:jc w:val="left"/>
            </w:pPr>
            <w:r>
              <w:t xml:space="preserve">10,0</w:t>
            </w:r>
          </w:p>
        </w:tc>
        <w:tc>
          <w:p>
            <w:pPr>
              <w:pStyle w:val="Compact"/>
              <w:jc w:val="left"/>
            </w:pPr>
            <w:r>
              <w:t xml:space="preserve">-3,0</w:t>
            </w:r>
          </w:p>
        </w:tc>
        <w:tc>
          <w:p>
            <w:pPr>
              <w:pStyle w:val="Compact"/>
              <w:jc w:val="left"/>
            </w:pPr>
            <w:r>
              <w:t xml:space="preserve">2,1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403,0</w:t>
            </w:r>
          </w:p>
        </w:tc>
        <w:tc>
          <w:p>
            <w:pPr>
              <w:pStyle w:val="Compact"/>
              <w:jc w:val="left"/>
            </w:pPr>
            <w:r>
              <w:t xml:space="preserve">386,3</w:t>
            </w:r>
          </w:p>
        </w:tc>
        <w:tc>
          <w:p>
            <w:pPr>
              <w:pStyle w:val="Compact"/>
              <w:jc w:val="left"/>
            </w:pPr>
            <w:r>
              <w:t xml:space="preserve">2,6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5,0</w:t>
            </w:r>
          </w:p>
        </w:tc>
        <w:tc>
          <w:p>
            <w:pPr>
              <w:pStyle w:val="Compact"/>
              <w:jc w:val="left"/>
            </w:pPr>
            <w:r>
              <w:t xml:space="preserve">6,0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1,4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401,0</w:t>
            </w:r>
          </w:p>
        </w:tc>
        <w:tc>
          <w:p>
            <w:pPr>
              <w:pStyle w:val="Compact"/>
              <w:jc w:val="left"/>
            </w:pPr>
            <w:r>
              <w:t xml:space="preserve">378,8</w:t>
            </w:r>
          </w:p>
        </w:tc>
        <w:tc>
          <w:p>
            <w:pPr>
              <w:pStyle w:val="Compact"/>
              <w:jc w:val="left"/>
            </w:pPr>
            <w:r>
              <w:t xml:space="preserve">2,1</w:t>
            </w:r>
          </w:p>
        </w:tc>
        <w:tc>
          <w:p>
            <w:pPr>
              <w:pStyle w:val="Compact"/>
              <w:jc w:val="left"/>
            </w:pPr>
            <w:r>
              <w:t xml:space="preserve">5,4</w:t>
            </w:r>
          </w:p>
        </w:tc>
        <w:tc>
          <w:p>
            <w:pPr>
              <w:pStyle w:val="Compact"/>
              <w:jc w:val="left"/>
            </w:pPr>
            <w:r>
              <w:t xml:space="preserve">4,0</w:t>
            </w:r>
          </w:p>
        </w:tc>
        <w:tc>
          <w:p>
            <w:pPr>
              <w:pStyle w:val="Compact"/>
              <w:jc w:val="left"/>
            </w:pPr>
            <w:r>
              <w:t xml:space="preserve">10,0</w:t>
            </w:r>
          </w:p>
        </w:tc>
        <w:tc>
          <w:p>
            <w:pPr>
              <w:pStyle w:val="Compact"/>
              <w:jc w:val="left"/>
            </w:pPr>
            <w:r>
              <w:t xml:space="preserve">-6,0</w:t>
            </w:r>
          </w:p>
        </w:tc>
        <w:tc>
          <w:p>
            <w:pPr>
              <w:pStyle w:val="Compact"/>
              <w:jc w:val="left"/>
            </w:pPr>
            <w:r>
              <w:t xml:space="preserve">1,7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393,0</w:t>
            </w:r>
          </w:p>
        </w:tc>
        <w:tc>
          <w:p>
            <w:pPr>
              <w:pStyle w:val="Compact"/>
              <w:jc w:val="left"/>
            </w:pPr>
            <w:r>
              <w:t xml:space="preserve">370,1</w:t>
            </w:r>
          </w:p>
        </w:tc>
        <w:tc>
          <w:p>
            <w:pPr>
              <w:pStyle w:val="Compact"/>
              <w:jc w:val="left"/>
            </w:pPr>
            <w:r>
              <w:t xml:space="preserve">6,0</w:t>
            </w:r>
          </w:p>
        </w:tc>
        <w:tc>
          <w:p>
            <w:pPr>
              <w:pStyle w:val="Compact"/>
              <w:jc w:val="left"/>
            </w:pPr>
            <w:r>
              <w:t xml:space="preserve">9,0</w:t>
            </w:r>
          </w:p>
        </w:tc>
        <w:tc>
          <w:p>
            <w:pPr>
              <w:pStyle w:val="Compact"/>
              <w:jc w:val="left"/>
            </w:pPr>
            <w:r>
              <w:t xml:space="preserve">11,0</w:t>
            </w:r>
          </w:p>
        </w:tc>
        <w:tc>
          <w:p>
            <w:pPr>
              <w:pStyle w:val="Compact"/>
              <w:jc w:val="left"/>
            </w:pPr>
            <w:r>
              <w:t xml:space="preserve">19,0</w:t>
            </w:r>
          </w:p>
        </w:tc>
        <w:tc>
          <w:p>
            <w:pPr>
              <w:pStyle w:val="Compact"/>
              <w:jc w:val="left"/>
            </w:pPr>
            <w:r>
              <w:t xml:space="preserve">-8,0</w:t>
            </w:r>
          </w:p>
        </w:tc>
        <w:tc>
          <w:p>
            <w:pPr>
              <w:pStyle w:val="Compact"/>
              <w:jc w:val="left"/>
            </w:pPr>
            <w:r>
              <w:t xml:space="preserve">3,8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386,0</w:t>
            </w:r>
          </w:p>
        </w:tc>
        <w:tc>
          <w:p>
            <w:pPr>
              <w:pStyle w:val="Compact"/>
              <w:jc w:val="left"/>
            </w:pPr>
            <w:r>
              <w:t xml:space="preserve">367,7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3,8</w:t>
            </w:r>
          </w:p>
        </w:tc>
        <w:tc>
          <w:p>
            <w:pPr>
              <w:pStyle w:val="Compact"/>
              <w:jc w:val="left"/>
            </w:pPr>
            <w:r>
              <w:t xml:space="preserve">6,0</w:t>
            </w:r>
          </w:p>
        </w:tc>
        <w:tc>
          <w:p>
            <w:pPr>
              <w:pStyle w:val="Compact"/>
              <w:jc w:val="left"/>
            </w:pPr>
            <w:r>
              <w:t xml:space="preserve">7,0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1,7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18,1</w:t>
            </w:r>
          </w:p>
        </w:tc>
        <w:tc>
          <w:p>
            <w:pPr>
              <w:pStyle w:val="Compact"/>
              <w:jc w:val="left"/>
            </w:pPr>
            <w:r>
              <w:t xml:space="preserve">29,0</w:t>
            </w:r>
          </w:p>
        </w:tc>
        <w:tc>
          <w:p>
            <w:pPr>
              <w:pStyle w:val="Compact"/>
              <w:jc w:val="left"/>
            </w:pPr>
            <w:r>
              <w:t xml:space="preserve">33,0</w:t>
            </w:r>
          </w:p>
        </w:tc>
        <w:tc>
          <w:p>
            <w:pPr>
              <w:pStyle w:val="Compact"/>
              <w:jc w:val="left"/>
            </w:pPr>
            <w:r>
              <w:t xml:space="preserve">52,0</w:t>
            </w:r>
          </w:p>
        </w:tc>
        <w:tc>
          <w:p>
            <w:pPr>
              <w:pStyle w:val="Compact"/>
              <w:jc w:val="left"/>
            </w:pPr>
            <w:r>
              <w:t xml:space="preserve">-19,0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noria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vacances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-36 002,3</w:t>
            </w:r>
          </w:p>
        </w:tc>
        <w:tc>
          <w:p>
            <w:pPr>
              <w:pStyle w:val="Compact"/>
              <w:jc w:val="left"/>
            </w:pPr>
            <w:r>
              <w:t xml:space="preserve">-0,5</w:t>
            </w:r>
          </w:p>
        </w:tc>
        <w:tc>
          <w:p>
            <w:pPr>
              <w:pStyle w:val="Compact"/>
              <w:jc w:val="left"/>
            </w:pPr>
            <w:r>
              <w:t xml:space="preserve">-21 643,2</w:t>
            </w:r>
          </w:p>
        </w:tc>
        <w:tc>
          <w:p>
            <w:pPr>
              <w:pStyle w:val="Compact"/>
              <w:jc w:val="left"/>
            </w:pPr>
            <w:r>
              <w:t xml:space="preserve">-0,3</w:t>
            </w:r>
          </w:p>
        </w:tc>
        <w:tc>
          <w:p>
            <w:pPr>
              <w:pStyle w:val="Compact"/>
              <w:jc w:val="left"/>
            </w:pPr>
            <w:r>
              <w:t xml:space="preserve">24 300,0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-33 345,5</w:t>
            </w:r>
          </w:p>
        </w:tc>
        <w:tc>
          <w:p>
            <w:pPr>
              <w:pStyle w:val="Compact"/>
              <w:jc w:val="left"/>
            </w:pPr>
            <w:r>
              <w:t xml:space="preserve">-0,5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-3 329,3</w:t>
            </w:r>
          </w:p>
        </w:tc>
        <w:tc>
          <w:p>
            <w:pPr>
              <w:pStyle w:val="Compact"/>
              <w:jc w:val="left"/>
            </w:pPr>
            <w:r>
              <w:t xml:space="preserve">-0,0</w:t>
            </w:r>
          </w:p>
        </w:tc>
        <w:tc>
          <w:p>
            <w:pPr>
              <w:pStyle w:val="Compact"/>
              <w:jc w:val="left"/>
            </w:pPr>
            <w:r>
              <w:t xml:space="preserve">-7 995,5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24 652,9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13 328,1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-20 411,5</w:t>
            </w:r>
          </w:p>
        </w:tc>
        <w:tc>
          <w:p>
            <w:pPr>
              <w:pStyle w:val="Compact"/>
              <w:jc w:val="left"/>
            </w:pPr>
            <w:r>
              <w:t xml:space="preserve">-0,3</w:t>
            </w:r>
          </w:p>
        </w:tc>
        <w:tc>
          <w:p>
            <w:pPr>
              <w:pStyle w:val="Compact"/>
              <w:jc w:val="left"/>
            </w:pPr>
            <w:r>
              <w:t xml:space="preserve">-51 098,6</w:t>
            </w:r>
          </w:p>
        </w:tc>
        <w:tc>
          <w:p>
            <w:pPr>
              <w:pStyle w:val="Compact"/>
              <w:jc w:val="left"/>
            </w:pPr>
            <w:r>
              <w:t xml:space="preserve">-0,7</w:t>
            </w:r>
          </w:p>
        </w:tc>
        <w:tc>
          <w:p>
            <w:pPr>
              <w:pStyle w:val="Compact"/>
              <w:jc w:val="left"/>
            </w:pPr>
            <w:r>
              <w:t xml:space="preserve">12 814,3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-58 695,7</w:t>
            </w:r>
          </w:p>
        </w:tc>
        <w:tc>
          <w:p>
            <w:pPr>
              <w:pStyle w:val="Compact"/>
              <w:jc w:val="left"/>
            </w:pPr>
            <w:r>
              <w:t xml:space="preserve">-0,8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-70 403,4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-72 436,2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7 302,7</w:t>
            </w:r>
          </w:p>
        </w:tc>
        <w:tc>
          <w:p>
            <w:pPr>
              <w:pStyle w:val="Compact"/>
              <w:jc w:val="left"/>
            </w:pPr>
            <w:r>
              <w:t xml:space="preserve">0,1</w:t>
            </w:r>
          </w:p>
        </w:tc>
        <w:tc>
          <w:p>
            <w:pPr>
              <w:pStyle w:val="Compact"/>
              <w:jc w:val="left"/>
            </w:pPr>
            <w:r>
              <w:t xml:space="preserve">-135 536,9</w:t>
            </w:r>
          </w:p>
        </w:tc>
        <w:tc>
          <w:p>
            <w:pPr>
              <w:pStyle w:val="Compact"/>
              <w:jc w:val="left"/>
            </w:pPr>
            <w:r>
              <w:t xml:space="preserve">-1,9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-14 655,8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-9 052,2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11 317,0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-12 391,1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-144 802,3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-162 225,8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80 386,9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-226 641,2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RMPP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Entrées n - 1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Vacances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  <w:r>
              <w:t xml:space="preserve"> </w:t>
            </w:r>
            <w:r>
              <w:t xml:space="preserve">E/S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Ajustement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18 885,8</w:t>
            </w:r>
          </w:p>
        </w:tc>
        <w:tc>
          <w:p>
            <w:pPr>
              <w:pStyle w:val="Compact"/>
              <w:jc w:val="left"/>
            </w:pPr>
            <w:r>
              <w:t xml:space="preserve">0,1</w:t>
            </w:r>
          </w:p>
        </w:tc>
        <w:tc>
          <w:p>
            <w:pPr>
              <w:pStyle w:val="Compact"/>
              <w:jc w:val="left"/>
            </w:pPr>
            <w:r>
              <w:t xml:space="preserve">-0,5</w:t>
            </w:r>
          </w:p>
        </w:tc>
        <w:tc>
          <w:p>
            <w:pPr>
              <w:pStyle w:val="Compact"/>
              <w:jc w:val="left"/>
            </w:pPr>
            <w:r>
              <w:t xml:space="preserve">-0,3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-0,3</w:t>
            </w:r>
          </w:p>
        </w:tc>
        <w:tc>
          <w:p>
            <w:pPr>
              <w:pStyle w:val="Compact"/>
              <w:jc w:val="left"/>
            </w:pPr>
            <w:r>
              <w:t xml:space="preserve">0,00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  <w:r>
              <w:t xml:space="preserve"> </w:t>
            </w:r>
            <w:r>
              <w:t xml:space="preserve">902,5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19 091,6</w:t>
            </w:r>
          </w:p>
        </w:tc>
        <w:tc>
          <w:p>
            <w:pPr>
              <w:pStyle w:val="Compact"/>
              <w:jc w:val="left"/>
            </w:pPr>
            <w:r>
              <w:t xml:space="preserve">-0,5</w:t>
            </w:r>
          </w:p>
        </w:tc>
        <w:tc>
          <w:p>
            <w:pPr>
              <w:pStyle w:val="Compact"/>
              <w:jc w:val="left"/>
            </w:pPr>
            <w:r>
              <w:t xml:space="preserve">-0,0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-0,3</w:t>
            </w:r>
          </w:p>
        </w:tc>
        <w:tc>
          <w:p>
            <w:pPr>
              <w:pStyle w:val="Compact"/>
              <w:jc w:val="left"/>
            </w:pPr>
            <w:r>
              <w:t xml:space="preserve">-0,00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  <w:r>
              <w:t xml:space="preserve"> </w:t>
            </w:r>
            <w:r>
              <w:t xml:space="preserve">952,1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19 207,2</w:t>
            </w:r>
          </w:p>
        </w:tc>
        <w:tc>
          <w:p>
            <w:pPr>
              <w:pStyle w:val="Compact"/>
              <w:jc w:val="left"/>
            </w:pPr>
            <w:r>
              <w:t xml:space="preserve">-0,3</w:t>
            </w:r>
          </w:p>
        </w:tc>
        <w:tc>
          <w:p>
            <w:pPr>
              <w:pStyle w:val="Compact"/>
              <w:jc w:val="left"/>
            </w:pPr>
            <w:r>
              <w:t xml:space="preserve">-0,3</w:t>
            </w:r>
          </w:p>
        </w:tc>
        <w:tc>
          <w:p>
            <w:pPr>
              <w:pStyle w:val="Compact"/>
              <w:jc w:val="left"/>
            </w:pPr>
            <w:r>
              <w:t xml:space="preserve">-0,7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-1,1</w:t>
            </w:r>
          </w:p>
        </w:tc>
        <w:tc>
          <w:p>
            <w:pPr>
              <w:pStyle w:val="Compact"/>
              <w:jc w:val="left"/>
            </w:pPr>
            <w:r>
              <w:t xml:space="preserve">0,01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  <w:r>
              <w:t xml:space="preserve"> </w:t>
            </w:r>
            <w:r>
              <w:t xml:space="preserve">157,5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19 526,2</w:t>
            </w:r>
          </w:p>
        </w:tc>
        <w:tc>
          <w:p>
            <w:pPr>
              <w:pStyle w:val="Compact"/>
              <w:jc w:val="left"/>
            </w:pPr>
            <w:r>
              <w:t xml:space="preserve">-0,4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0,1</w:t>
            </w:r>
          </w:p>
        </w:tc>
        <w:tc>
          <w:p>
            <w:pPr>
              <w:pStyle w:val="Compact"/>
              <w:jc w:val="left"/>
            </w:pPr>
            <w:r>
              <w:t xml:space="preserve">-2,2</w:t>
            </w:r>
          </w:p>
        </w:tc>
        <w:tc>
          <w:p>
            <w:pPr>
              <w:pStyle w:val="Compact"/>
              <w:jc w:val="left"/>
            </w:pPr>
            <w:r>
              <w:t xml:space="preserve">0,02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  <w:r>
              <w:t xml:space="preserve"> </w:t>
            </w:r>
            <w:r>
              <w:t xml:space="preserve">508,7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20 009,7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-0,4</w:t>
            </w:r>
          </w:p>
        </w:tc>
        <w:tc>
          <w:p>
            <w:pPr>
              <w:pStyle w:val="Compact"/>
              <w:jc w:val="left"/>
            </w:pPr>
            <w:r>
              <w:t xml:space="preserve">0,00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  <w:r>
              <w:t xml:space="preserve"> </w:t>
            </w:r>
            <w:r>
              <w:t xml:space="preserve">943,1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 géom.</w:t>
            </w:r>
          </w:p>
        </w:tc>
        <w:tc>
          <w:p>
            <w:pPr>
              <w:pStyle w:val="Compact"/>
              <w:jc w:val="left"/>
            </w:pPr>
            <w:r>
              <w:t xml:space="preserve">19 340,1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-0,4</w:t>
            </w:r>
          </w:p>
        </w:tc>
        <w:tc>
          <w:p>
            <w:pPr>
              <w:pStyle w:val="Compact"/>
              <w:jc w:val="left"/>
            </w:pPr>
            <w:r>
              <w:t xml:space="preserve">-0,5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-0,9</w:t>
            </w:r>
          </w:p>
        </w:tc>
        <w:tc>
          <w:p>
            <w:pPr>
              <w:pStyle w:val="Compact"/>
              <w:jc w:val="left"/>
            </w:pPr>
            <w:r>
              <w:t xml:space="preserve">-0,00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  <w:r>
              <w:t xml:space="preserve"> </w:t>
            </w:r>
            <w:r>
              <w:t xml:space="preserve">288,9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RMPP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effets E/S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2009-2010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-0,8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2010-2011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2011-2012</w:t>
            </w:r>
          </w:p>
        </w:tc>
        <w:tc>
          <w:p>
            <w:pPr>
              <w:pStyle w:val="Compact"/>
              <w:jc w:val="left"/>
            </w:pPr>
            <w:r>
              <w:t xml:space="preserve">1,7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1,8</w:t>
            </w:r>
          </w:p>
        </w:tc>
        <w:tc>
          <w:p>
            <w:pPr>
              <w:pStyle w:val="Compact"/>
              <w:jc w:val="left"/>
            </w:pPr>
            <w:r>
              <w:t xml:space="preserve">1,8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2012-2013</w:t>
            </w:r>
          </w:p>
        </w:tc>
        <w:tc>
          <w:p>
            <w:pPr>
              <w:pStyle w:val="Compact"/>
              <w:jc w:val="left"/>
            </w:pPr>
            <w:r>
              <w:t xml:space="preserve">2,5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2009-2013</w:t>
            </w:r>
          </w:p>
        </w:tc>
        <w:tc>
          <w:p>
            <w:pPr>
              <w:pStyle w:val="Compact"/>
              <w:jc w:val="left"/>
            </w:pPr>
            <w:r>
              <w:t xml:space="preserve">6,0</w:t>
            </w:r>
          </w:p>
        </w:tc>
        <w:tc>
          <w:p>
            <w:pPr>
              <w:pStyle w:val="Compact"/>
              <w:jc w:val="left"/>
            </w:pPr>
            <w:r>
              <w:t xml:space="preserve">-0,4</w:t>
            </w:r>
          </w:p>
        </w:tc>
        <w:tc>
          <w:p>
            <w:pPr>
              <w:pStyle w:val="Compact"/>
              <w:jc w:val="left"/>
            </w:pPr>
            <w:r>
              <w:t xml:space="preserve">5,5</w:t>
            </w:r>
          </w:p>
        </w:tc>
        <w:tc>
          <w:p>
            <w:pPr>
              <w:pStyle w:val="Compact"/>
              <w:jc w:val="left"/>
            </w:pPr>
            <w:r>
              <w:t xml:space="preserve">5,5</w:t>
            </w:r>
          </w:p>
        </w:tc>
      </w:tr>
    </w:tbl>
    <w:p>
      <w:pPr>
        <w:pStyle w:val="BodyText"/>
      </w:pPr>
      <w:r>
        <w:rPr>
          <w:b/>
        </w:rPr>
        <w:t xml:space="preserve">Effet de noria et de variations d’effectifs sur rémunérations</w:t>
      </w:r>
      <w:r>
        <w:rPr>
          <w:b/>
        </w:rPr>
        <w:t xml:space="preserve"> </w:t>
      </w:r>
      <w:r>
        <w:rPr>
          <w:b/>
        </w:rPr>
        <w:t xml:space="preserve">brutes moyennes EQTP des fonctionnaires</w:t>
      </w:r>
    </w:p>
    <w:p>
      <w:pPr>
        <w:pStyle w:val="BodyText"/>
      </w:pPr>
      <w:r>
        <w:t xml:space="preserve"> </w:t>
      </w:r>
      <w:r>
        <w:rPr>
          <w:i/>
        </w:rPr>
        <w:t xml:space="preserve">Tableau 4.3.4.2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 entrants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 sortants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Entrants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Sortants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Taux de rotation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400,0</w:t>
            </w:r>
          </w:p>
        </w:tc>
        <w:tc>
          <w:p>
            <w:pPr>
              <w:pStyle w:val="Compact"/>
              <w:jc w:val="left"/>
            </w:pPr>
            <w:r>
              <w:t xml:space="preserve">381,7</w:t>
            </w:r>
          </w:p>
        </w:tc>
        <w:tc>
          <w:p>
            <w:pPr>
              <w:pStyle w:val="Compact"/>
              <w:jc w:val="left"/>
            </w:pPr>
            <w:r>
              <w:t xml:space="preserve">4,0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7,0</w:t>
            </w:r>
          </w:p>
        </w:tc>
        <w:tc>
          <w:p>
            <w:pPr>
              <w:pStyle w:val="Compact"/>
              <w:jc w:val="left"/>
            </w:pPr>
            <w:r>
              <w:t xml:space="preserve">10,0</w:t>
            </w:r>
          </w:p>
        </w:tc>
        <w:tc>
          <w:p>
            <w:pPr>
              <w:pStyle w:val="Compact"/>
              <w:jc w:val="left"/>
            </w:pPr>
            <w:r>
              <w:t xml:space="preserve">-3,0</w:t>
            </w:r>
          </w:p>
        </w:tc>
        <w:tc>
          <w:p>
            <w:pPr>
              <w:pStyle w:val="Compact"/>
              <w:jc w:val="left"/>
            </w:pPr>
            <w:r>
              <w:t xml:space="preserve">2,1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403,0</w:t>
            </w:r>
          </w:p>
        </w:tc>
        <w:tc>
          <w:p>
            <w:pPr>
              <w:pStyle w:val="Compact"/>
              <w:jc w:val="left"/>
            </w:pPr>
            <w:r>
              <w:t xml:space="preserve">386,3</w:t>
            </w:r>
          </w:p>
        </w:tc>
        <w:tc>
          <w:p>
            <w:pPr>
              <w:pStyle w:val="Compact"/>
              <w:jc w:val="left"/>
            </w:pPr>
            <w:r>
              <w:t xml:space="preserve">2,6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5,0</w:t>
            </w:r>
          </w:p>
        </w:tc>
        <w:tc>
          <w:p>
            <w:pPr>
              <w:pStyle w:val="Compact"/>
              <w:jc w:val="left"/>
            </w:pPr>
            <w:r>
              <w:t xml:space="preserve">6,0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1,4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401,0</w:t>
            </w:r>
          </w:p>
        </w:tc>
        <w:tc>
          <w:p>
            <w:pPr>
              <w:pStyle w:val="Compact"/>
              <w:jc w:val="left"/>
            </w:pPr>
            <w:r>
              <w:t xml:space="preserve">378,8</w:t>
            </w:r>
          </w:p>
        </w:tc>
        <w:tc>
          <w:p>
            <w:pPr>
              <w:pStyle w:val="Compact"/>
              <w:jc w:val="left"/>
            </w:pPr>
            <w:r>
              <w:t xml:space="preserve">2,1</w:t>
            </w:r>
          </w:p>
        </w:tc>
        <w:tc>
          <w:p>
            <w:pPr>
              <w:pStyle w:val="Compact"/>
              <w:jc w:val="left"/>
            </w:pPr>
            <w:r>
              <w:t xml:space="preserve">5,4</w:t>
            </w:r>
          </w:p>
        </w:tc>
        <w:tc>
          <w:p>
            <w:pPr>
              <w:pStyle w:val="Compact"/>
              <w:jc w:val="left"/>
            </w:pPr>
            <w:r>
              <w:t xml:space="preserve">4,0</w:t>
            </w:r>
          </w:p>
        </w:tc>
        <w:tc>
          <w:p>
            <w:pPr>
              <w:pStyle w:val="Compact"/>
              <w:jc w:val="left"/>
            </w:pPr>
            <w:r>
              <w:t xml:space="preserve">10,0</w:t>
            </w:r>
          </w:p>
        </w:tc>
        <w:tc>
          <w:p>
            <w:pPr>
              <w:pStyle w:val="Compact"/>
              <w:jc w:val="left"/>
            </w:pPr>
            <w:r>
              <w:t xml:space="preserve">-6,0</w:t>
            </w:r>
          </w:p>
        </w:tc>
        <w:tc>
          <w:p>
            <w:pPr>
              <w:pStyle w:val="Compact"/>
              <w:jc w:val="left"/>
            </w:pPr>
            <w:r>
              <w:t xml:space="preserve">1,7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393,0</w:t>
            </w:r>
          </w:p>
        </w:tc>
        <w:tc>
          <w:p>
            <w:pPr>
              <w:pStyle w:val="Compact"/>
              <w:jc w:val="left"/>
            </w:pPr>
            <w:r>
              <w:t xml:space="preserve">370,1</w:t>
            </w:r>
          </w:p>
        </w:tc>
        <w:tc>
          <w:p>
            <w:pPr>
              <w:pStyle w:val="Compact"/>
              <w:jc w:val="left"/>
            </w:pPr>
            <w:r>
              <w:t xml:space="preserve">6,0</w:t>
            </w:r>
          </w:p>
        </w:tc>
        <w:tc>
          <w:p>
            <w:pPr>
              <w:pStyle w:val="Compact"/>
              <w:jc w:val="left"/>
            </w:pPr>
            <w:r>
              <w:t xml:space="preserve">9,0</w:t>
            </w:r>
          </w:p>
        </w:tc>
        <w:tc>
          <w:p>
            <w:pPr>
              <w:pStyle w:val="Compact"/>
              <w:jc w:val="left"/>
            </w:pPr>
            <w:r>
              <w:t xml:space="preserve">11,0</w:t>
            </w:r>
          </w:p>
        </w:tc>
        <w:tc>
          <w:p>
            <w:pPr>
              <w:pStyle w:val="Compact"/>
              <w:jc w:val="left"/>
            </w:pPr>
            <w:r>
              <w:t xml:space="preserve">19,0</w:t>
            </w:r>
          </w:p>
        </w:tc>
        <w:tc>
          <w:p>
            <w:pPr>
              <w:pStyle w:val="Compact"/>
              <w:jc w:val="left"/>
            </w:pPr>
            <w:r>
              <w:t xml:space="preserve">-8,0</w:t>
            </w:r>
          </w:p>
        </w:tc>
        <w:tc>
          <w:p>
            <w:pPr>
              <w:pStyle w:val="Compact"/>
              <w:jc w:val="left"/>
            </w:pPr>
            <w:r>
              <w:t xml:space="preserve">3,8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386,0</w:t>
            </w:r>
          </w:p>
        </w:tc>
        <w:tc>
          <w:p>
            <w:pPr>
              <w:pStyle w:val="Compact"/>
              <w:jc w:val="left"/>
            </w:pPr>
            <w:r>
              <w:t xml:space="preserve">367,7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3,8</w:t>
            </w:r>
          </w:p>
        </w:tc>
        <w:tc>
          <w:p>
            <w:pPr>
              <w:pStyle w:val="Compact"/>
              <w:jc w:val="left"/>
            </w:pPr>
            <w:r>
              <w:t xml:space="preserve">6,0</w:t>
            </w:r>
          </w:p>
        </w:tc>
        <w:tc>
          <w:p>
            <w:pPr>
              <w:pStyle w:val="Compact"/>
              <w:jc w:val="left"/>
            </w:pPr>
            <w:r>
              <w:t xml:space="preserve">7,0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1,7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18,1</w:t>
            </w:r>
          </w:p>
        </w:tc>
        <w:tc>
          <w:p>
            <w:pPr>
              <w:pStyle w:val="Compact"/>
              <w:jc w:val="left"/>
            </w:pPr>
            <w:r>
              <w:t xml:space="preserve">29,0</w:t>
            </w:r>
          </w:p>
        </w:tc>
        <w:tc>
          <w:p>
            <w:pPr>
              <w:pStyle w:val="Compact"/>
              <w:jc w:val="left"/>
            </w:pPr>
            <w:r>
              <w:t xml:space="preserve">33,0</w:t>
            </w:r>
          </w:p>
        </w:tc>
        <w:tc>
          <w:p>
            <w:pPr>
              <w:pStyle w:val="Compact"/>
              <w:jc w:val="left"/>
            </w:pPr>
            <w:r>
              <w:t xml:space="preserve">52,0</w:t>
            </w:r>
          </w:p>
        </w:tc>
        <w:tc>
          <w:p>
            <w:pPr>
              <w:pStyle w:val="Compact"/>
              <w:jc w:val="left"/>
            </w:pPr>
            <w:r>
              <w:t xml:space="preserve">-19,0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noria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vacances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-44 644,4</w:t>
            </w:r>
          </w:p>
        </w:tc>
        <w:tc>
          <w:p>
            <w:pPr>
              <w:pStyle w:val="Compact"/>
              <w:jc w:val="left"/>
            </w:pPr>
            <w:r>
              <w:t xml:space="preserve">-0,5</w:t>
            </w:r>
          </w:p>
        </w:tc>
        <w:tc>
          <w:p>
            <w:pPr>
              <w:pStyle w:val="Compact"/>
              <w:jc w:val="left"/>
            </w:pPr>
            <w:r>
              <w:t xml:space="preserve">-25 859,9</w:t>
            </w:r>
          </w:p>
        </w:tc>
        <w:tc>
          <w:p>
            <w:pPr>
              <w:pStyle w:val="Compact"/>
              <w:jc w:val="left"/>
            </w:pPr>
            <w:r>
              <w:t xml:space="preserve">-0,3</w:t>
            </w:r>
          </w:p>
        </w:tc>
        <w:tc>
          <w:p>
            <w:pPr>
              <w:pStyle w:val="Compact"/>
              <w:jc w:val="left"/>
            </w:pPr>
            <w:r>
              <w:t xml:space="preserve">29 034,3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-41 470,0</w:t>
            </w:r>
          </w:p>
        </w:tc>
        <w:tc>
          <w:p>
            <w:pPr>
              <w:pStyle w:val="Compact"/>
              <w:jc w:val="left"/>
            </w:pPr>
            <w:r>
              <w:t xml:space="preserve">-0,5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-5 014,7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-9 611,2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29 634,5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15 008,5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-27 545,5</w:t>
            </w:r>
          </w:p>
        </w:tc>
        <w:tc>
          <w:p>
            <w:pPr>
              <w:pStyle w:val="Compact"/>
              <w:jc w:val="left"/>
            </w:pPr>
            <w:r>
              <w:t xml:space="preserve">-0,3</w:t>
            </w:r>
          </w:p>
        </w:tc>
        <w:tc>
          <w:p>
            <w:pPr>
              <w:pStyle w:val="Compact"/>
              <w:jc w:val="left"/>
            </w:pPr>
            <w:r>
              <w:t xml:space="preserve">-61 244,8</w:t>
            </w:r>
          </w:p>
        </w:tc>
        <w:tc>
          <w:p>
            <w:pPr>
              <w:pStyle w:val="Compact"/>
              <w:jc w:val="left"/>
            </w:pPr>
            <w:r>
              <w:t xml:space="preserve">-0,7</w:t>
            </w:r>
          </w:p>
        </w:tc>
        <w:tc>
          <w:p>
            <w:pPr>
              <w:pStyle w:val="Compact"/>
              <w:jc w:val="left"/>
            </w:pPr>
            <w:r>
              <w:t xml:space="preserve">15 358,7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-73 431,6</w:t>
            </w:r>
          </w:p>
        </w:tc>
        <w:tc>
          <w:p>
            <w:pPr>
              <w:pStyle w:val="Compact"/>
              <w:jc w:val="left"/>
            </w:pPr>
            <w:r>
              <w:t xml:space="preserve">-0,8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-89 444,9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-86 114,5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8 681,7</w:t>
            </w:r>
          </w:p>
        </w:tc>
        <w:tc>
          <w:p>
            <w:pPr>
              <w:pStyle w:val="Compact"/>
              <w:jc w:val="left"/>
            </w:pPr>
            <w:r>
              <w:t xml:space="preserve">0,1</w:t>
            </w:r>
          </w:p>
        </w:tc>
        <w:tc>
          <w:p>
            <w:pPr>
              <w:pStyle w:val="Compact"/>
              <w:jc w:val="left"/>
            </w:pPr>
            <w:r>
              <w:t xml:space="preserve">-166 877,7</w:t>
            </w:r>
          </w:p>
        </w:tc>
        <w:tc>
          <w:p>
            <w:pPr>
              <w:pStyle w:val="Compact"/>
              <w:jc w:val="left"/>
            </w:pPr>
            <w:r>
              <w:t xml:space="preserve">-1,9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-17 336,4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-11 098,3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13 874,9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-14 559,7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-183 985,9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-193 928,7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96 584,1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-281 330,4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RMPP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Entrées n - 1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Vacances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  <w:r>
              <w:t xml:space="preserve"> </w:t>
            </w:r>
            <w:r>
              <w:t xml:space="preserve">E/S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Ajustement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23 083,7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-0,5</w:t>
            </w:r>
          </w:p>
        </w:tc>
        <w:tc>
          <w:p>
            <w:pPr>
              <w:pStyle w:val="Compact"/>
              <w:jc w:val="left"/>
            </w:pPr>
            <w:r>
              <w:t xml:space="preserve">-0,3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-0,3</w:t>
            </w:r>
          </w:p>
        </w:tc>
        <w:tc>
          <w:p>
            <w:pPr>
              <w:pStyle w:val="Compact"/>
              <w:jc w:val="left"/>
            </w:pPr>
            <w:r>
              <w:t xml:space="preserve">0,00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  <w:r>
              <w:t xml:space="preserve"> </w:t>
            </w:r>
            <w:r>
              <w:t xml:space="preserve">099,7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23 404,5</w:t>
            </w:r>
          </w:p>
        </w:tc>
        <w:tc>
          <w:p>
            <w:pPr>
              <w:pStyle w:val="Compact"/>
              <w:jc w:val="left"/>
            </w:pPr>
            <w:r>
              <w:t xml:space="preserve">-0,6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-0,5</w:t>
            </w:r>
          </w:p>
        </w:tc>
        <w:tc>
          <w:p>
            <w:pPr>
              <w:pStyle w:val="Compact"/>
              <w:jc w:val="left"/>
            </w:pPr>
            <w:r>
              <w:t xml:space="preserve">-0,00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  <w:r>
              <w:t xml:space="preserve"> </w:t>
            </w:r>
            <w:r>
              <w:t xml:space="preserve">211,7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23 664,6</w:t>
            </w:r>
          </w:p>
        </w:tc>
        <w:tc>
          <w:p>
            <w:pPr>
              <w:pStyle w:val="Compact"/>
              <w:jc w:val="left"/>
            </w:pPr>
            <w:r>
              <w:t xml:space="preserve">-0,3</w:t>
            </w:r>
          </w:p>
        </w:tc>
        <w:tc>
          <w:p>
            <w:pPr>
              <w:pStyle w:val="Compact"/>
              <w:jc w:val="left"/>
            </w:pPr>
            <w:r>
              <w:t xml:space="preserve">-0,3</w:t>
            </w:r>
          </w:p>
        </w:tc>
        <w:tc>
          <w:p>
            <w:pPr>
              <w:pStyle w:val="Compact"/>
              <w:jc w:val="left"/>
            </w:pPr>
            <w:r>
              <w:t xml:space="preserve">-0,7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-1,1</w:t>
            </w:r>
          </w:p>
        </w:tc>
        <w:tc>
          <w:p>
            <w:pPr>
              <w:pStyle w:val="Compact"/>
              <w:jc w:val="left"/>
            </w:pPr>
            <w:r>
              <w:t xml:space="preserve">0,01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  <w:r>
              <w:t xml:space="preserve"> </w:t>
            </w:r>
            <w:r>
              <w:t xml:space="preserve">586,8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24 101,5</w:t>
            </w:r>
          </w:p>
        </w:tc>
        <w:tc>
          <w:p>
            <w:pPr>
              <w:pStyle w:val="Compact"/>
              <w:jc w:val="left"/>
            </w:pPr>
            <w:r>
              <w:t xml:space="preserve">-0,4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0,1</w:t>
            </w:r>
          </w:p>
        </w:tc>
        <w:tc>
          <w:p>
            <w:pPr>
              <w:pStyle w:val="Compact"/>
              <w:jc w:val="left"/>
            </w:pPr>
            <w:r>
              <w:t xml:space="preserve">-2,3</w:t>
            </w:r>
          </w:p>
        </w:tc>
        <w:tc>
          <w:p>
            <w:pPr>
              <w:pStyle w:val="Compact"/>
              <w:jc w:val="left"/>
            </w:pPr>
            <w:r>
              <w:t xml:space="preserve">0,02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  <w:r>
              <w:t xml:space="preserve"> </w:t>
            </w:r>
            <w:r>
              <w:t xml:space="preserve">036,6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24 740,0</w:t>
            </w:r>
          </w:p>
        </w:tc>
        <w:tc>
          <w:p>
            <w:pPr>
              <w:pStyle w:val="Compact"/>
              <w:jc w:val="left"/>
            </w:pPr>
            <w:r>
              <w:t xml:space="preserve">-0,4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-0,5</w:t>
            </w:r>
          </w:p>
        </w:tc>
        <w:tc>
          <w:p>
            <w:pPr>
              <w:pStyle w:val="Compact"/>
              <w:jc w:val="left"/>
            </w:pPr>
            <w:r>
              <w:t xml:space="preserve">0,00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  <w:r>
              <w:t xml:space="preserve"> </w:t>
            </w:r>
            <w:r>
              <w:t xml:space="preserve">613,1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 géom.</w:t>
            </w:r>
          </w:p>
        </w:tc>
        <w:tc>
          <w:p>
            <w:pPr>
              <w:pStyle w:val="Compact"/>
              <w:jc w:val="left"/>
            </w:pPr>
            <w:r>
              <w:t xml:space="preserve">23 791,9</w:t>
            </w:r>
          </w:p>
        </w:tc>
        <w:tc>
          <w:p>
            <w:pPr>
              <w:pStyle w:val="Compact"/>
              <w:jc w:val="left"/>
            </w:pPr>
            <w:r>
              <w:t xml:space="preserve">-0,3</w:t>
            </w:r>
          </w:p>
        </w:tc>
        <w:tc>
          <w:p>
            <w:pPr>
              <w:pStyle w:val="Compact"/>
              <w:jc w:val="left"/>
            </w:pPr>
            <w:r>
              <w:t xml:space="preserve">-0,4</w:t>
            </w:r>
          </w:p>
        </w:tc>
        <w:tc>
          <w:p>
            <w:pPr>
              <w:pStyle w:val="Compact"/>
              <w:jc w:val="left"/>
            </w:pPr>
            <w:r>
              <w:t xml:space="preserve">-0,4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-0,00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  <w:r>
              <w:t xml:space="preserve"> </w:t>
            </w:r>
            <w:r>
              <w:t xml:space="preserve">703,1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RMPP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effets E/S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2009-2010</w:t>
            </w:r>
          </w:p>
        </w:tc>
        <w:tc>
          <w:p>
            <w:pPr>
              <w:pStyle w:val="Compact"/>
              <w:jc w:val="left"/>
            </w:pPr>
            <w:r>
              <w:t xml:space="preserve">1,4</w:t>
            </w:r>
          </w:p>
        </w:tc>
        <w:tc>
          <w:p>
            <w:pPr>
              <w:pStyle w:val="Compact"/>
              <w:jc w:val="left"/>
            </w:pPr>
            <w:r>
              <w:t xml:space="preserve">-0,9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2010-2011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1,6</w:t>
            </w:r>
          </w:p>
        </w:tc>
        <w:tc>
          <w:p>
            <w:pPr>
              <w:pStyle w:val="Compact"/>
              <w:jc w:val="left"/>
            </w:pPr>
            <w:r>
              <w:t xml:space="preserve">1,6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2011-2012</w:t>
            </w:r>
          </w:p>
        </w:tc>
        <w:tc>
          <w:p>
            <w:pPr>
              <w:pStyle w:val="Compact"/>
              <w:jc w:val="left"/>
            </w:pPr>
            <w:r>
              <w:t xml:space="preserve">1,8</w:t>
            </w:r>
          </w:p>
        </w:tc>
        <w:tc>
          <w:p>
            <w:pPr>
              <w:pStyle w:val="Compact"/>
              <w:jc w:val="left"/>
            </w:pPr>
            <w:r>
              <w:t xml:space="preserve">0,1</w:t>
            </w:r>
          </w:p>
        </w:tc>
        <w:tc>
          <w:p>
            <w:pPr>
              <w:pStyle w:val="Compact"/>
              <w:jc w:val="left"/>
            </w:pPr>
            <w:r>
              <w:t xml:space="preserve">1,9</w:t>
            </w:r>
          </w:p>
        </w:tc>
        <w:tc>
          <w:p>
            <w:pPr>
              <w:pStyle w:val="Compact"/>
              <w:jc w:val="left"/>
            </w:pPr>
            <w:r>
              <w:t xml:space="preserve">1,9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2012-2013</w:t>
            </w:r>
          </w:p>
        </w:tc>
        <w:tc>
          <w:p>
            <w:pPr>
              <w:pStyle w:val="Compact"/>
              <w:jc w:val="left"/>
            </w:pPr>
            <w:r>
              <w:t xml:space="preserve">2,6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2009-2013</w:t>
            </w:r>
          </w:p>
        </w:tc>
        <w:tc>
          <w:p>
            <w:pPr>
              <w:pStyle w:val="Compact"/>
              <w:jc w:val="left"/>
            </w:pPr>
            <w:r>
              <w:t xml:space="preserve">7,2</w:t>
            </w:r>
          </w:p>
        </w:tc>
        <w:tc>
          <w:p>
            <w:pPr>
              <w:pStyle w:val="Compact"/>
              <w:jc w:val="left"/>
            </w:pPr>
            <w:r>
              <w:t xml:space="preserve">-0,6</w:t>
            </w:r>
          </w:p>
        </w:tc>
        <w:tc>
          <w:p>
            <w:pPr>
              <w:pStyle w:val="Compact"/>
              <w:jc w:val="left"/>
            </w:pPr>
            <w:r>
              <w:t xml:space="preserve">6,6</w:t>
            </w:r>
          </w:p>
        </w:tc>
        <w:tc>
          <w:p>
            <w:pPr>
              <w:pStyle w:val="Compact"/>
              <w:jc w:val="left"/>
            </w:pPr>
            <w:r>
              <w:t xml:space="preserve">6,6</w:t>
            </w:r>
          </w:p>
        </w:tc>
      </w:tr>
    </w:tbl>
    <w:bookmarkStart w:id="164" w:name="X341f695111acb9da21c4878d59d3be61ac6f615"/>
    <w:p>
      <w:pPr>
        <w:pStyle w:val="Heading3"/>
      </w:pPr>
      <w:bookmarkStart w:id="163" w:name="X341f695111acb9da21c4878d59d3be61ac6f615"/>
      <w:r>
        <w:t xml:space="preserve">4.3.5 Effet de noria et de variation d’effectifs sur</w:t>
      </w:r>
      <w:r>
        <w:t xml:space="preserve"> </w:t>
      </w:r>
      <w:r>
        <w:t xml:space="preserve">rémunérations moyennes par categorie</w:t>
      </w:r>
      <w:r>
        <w:t xml:space="preserve"> </w:t>
      </w:r>
      <w:r>
        <w:t xml:space="preserve">statutaire</w:t>
      </w:r>
      <w:bookmarkEnd w:id="163"/>
    </w:p>
    <w:bookmarkEnd w:id="164"/>
    <w:p>
      <w:pPr>
        <w:pStyle w:val="FirstParagraph"/>
      </w:pPr>
      <w:r>
        <w:rPr>
          <w:b/>
        </w:rPr>
        <w:t xml:space="preserve">Effet de noria et de variations d’effectifs sur rémunérations</w:t>
      </w:r>
      <w:r>
        <w:rPr>
          <w:b/>
        </w:rPr>
        <w:t xml:space="preserve"> </w:t>
      </w:r>
      <w:r>
        <w:rPr>
          <w:b/>
        </w:rPr>
        <w:t xml:space="preserve">nettes moyennes EQTP des fonctionnaires de categorie A</w:t>
      </w:r>
    </w:p>
    <w:p>
      <w:pPr>
        <w:pStyle w:val="BodyText"/>
      </w:pPr>
      <w:r>
        <w:t xml:space="preserve"> </w:t>
      </w:r>
      <w:r>
        <w:rPr>
          <w:i/>
        </w:rPr>
        <w:t xml:space="preserve">Tableau 4.3.5.1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 entrants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 sortants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Entrants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Sortants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Taux de rotation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27,0</w:t>
            </w:r>
          </w:p>
        </w:tc>
        <w:tc>
          <w:p>
            <w:pPr>
              <w:pStyle w:val="Compact"/>
              <w:jc w:val="left"/>
            </w:pPr>
            <w:r>
              <w:t xml:space="preserve">25,8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1,8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3,0</w:t>
            </w:r>
          </w:p>
        </w:tc>
        <w:tc>
          <w:p>
            <w:pPr>
              <w:pStyle w:val="Compact"/>
              <w:jc w:val="left"/>
            </w:pPr>
            <w:r>
              <w:t xml:space="preserve">-3,0</w:t>
            </w:r>
          </w:p>
        </w:tc>
        <w:tc>
          <w:p>
            <w:pPr>
              <w:pStyle w:val="Compact"/>
              <w:jc w:val="left"/>
            </w:pPr>
            <w:r>
              <w:t xml:space="preserve">5,6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25,0</w:t>
            </w:r>
          </w:p>
        </w:tc>
        <w:tc>
          <w:p>
            <w:pPr>
              <w:pStyle w:val="Compact"/>
              <w:jc w:val="left"/>
            </w:pPr>
            <w:r>
              <w:t xml:space="preserve">24,7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26,0</w:t>
            </w:r>
          </w:p>
        </w:tc>
        <w:tc>
          <w:p>
            <w:pPr>
              <w:pStyle w:val="Compact"/>
              <w:jc w:val="left"/>
            </w:pPr>
            <w:r>
              <w:t xml:space="preserve">24,3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2,1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3,0</w:t>
            </w:r>
          </w:p>
        </w:tc>
        <w:tc>
          <w:p>
            <w:pPr>
              <w:pStyle w:val="Compact"/>
              <w:jc w:val="left"/>
            </w:pPr>
            <w:r>
              <w:t xml:space="preserve">-3,0</w:t>
            </w:r>
          </w:p>
        </w:tc>
        <w:tc>
          <w:p>
            <w:pPr>
              <w:pStyle w:val="Compact"/>
              <w:jc w:val="left"/>
            </w:pPr>
            <w:r>
              <w:t xml:space="preserve">5,8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22,0</w:t>
            </w:r>
          </w:p>
        </w:tc>
        <w:tc>
          <w:p>
            <w:pPr>
              <w:pStyle w:val="Compact"/>
              <w:jc w:val="left"/>
            </w:pPr>
            <w:r>
              <w:t xml:space="preserve">19,4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1,6</w:t>
            </w:r>
          </w:p>
        </w:tc>
        <w:tc>
          <w:p>
            <w:pPr>
              <w:pStyle w:val="Compact"/>
              <w:jc w:val="left"/>
            </w:pPr>
            <w:r>
              <w:t xml:space="preserve">1,0</w:t>
            </w:r>
          </w:p>
        </w:tc>
        <w:tc>
          <w:p>
            <w:pPr>
              <w:pStyle w:val="Compact"/>
              <w:jc w:val="left"/>
            </w:pPr>
            <w:r>
              <w:t xml:space="preserve">4,0</w:t>
            </w:r>
          </w:p>
        </w:tc>
        <w:tc>
          <w:p>
            <w:pPr>
              <w:pStyle w:val="Compact"/>
              <w:jc w:val="left"/>
            </w:pPr>
            <w:r>
              <w:t xml:space="preserve">-3,0</w:t>
            </w:r>
          </w:p>
        </w:tc>
        <w:tc>
          <w:p>
            <w:pPr>
              <w:pStyle w:val="Compact"/>
              <w:jc w:val="left"/>
            </w:pPr>
            <w:r>
              <w:t xml:space="preserve">11,4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21,0</w:t>
            </w:r>
          </w:p>
        </w:tc>
        <w:tc>
          <w:p>
            <w:pPr>
              <w:pStyle w:val="Compact"/>
              <w:jc w:val="left"/>
            </w:pPr>
            <w:r>
              <w:t xml:space="preserve">20,2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1,0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6,3</w:t>
            </w:r>
          </w:p>
        </w:tc>
        <w:tc>
          <w:p>
            <w:pPr>
              <w:pStyle w:val="Compact"/>
              <w:jc w:val="left"/>
            </w:pPr>
            <w:r>
              <w:t xml:space="preserve">1,0</w:t>
            </w:r>
          </w:p>
        </w:tc>
        <w:tc>
          <w:p>
            <w:pPr>
              <w:pStyle w:val="Compact"/>
              <w:jc w:val="left"/>
            </w:pPr>
            <w:r>
              <w:t xml:space="preserve">11,0</w:t>
            </w:r>
          </w:p>
        </w:tc>
        <w:tc>
          <w:p>
            <w:pPr>
              <w:pStyle w:val="Compact"/>
              <w:jc w:val="left"/>
            </w:pPr>
            <w:r>
              <w:t xml:space="preserve">-10,0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noria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vacances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-63 768,4</w:t>
            </w:r>
          </w:p>
        </w:tc>
        <w:tc>
          <w:p>
            <w:pPr>
              <w:pStyle w:val="Compact"/>
              <w:jc w:val="left"/>
            </w:pPr>
            <w:r>
              <w:t xml:space="preserve">-9,1</w:t>
            </w:r>
          </w:p>
        </w:tc>
        <w:tc>
          <w:p>
            <w:pPr>
              <w:pStyle w:val="Compact"/>
              <w:jc w:val="left"/>
            </w:pPr>
            <w:r>
              <w:t xml:space="preserve">-31 620,8</w:t>
            </w:r>
          </w:p>
        </w:tc>
        <w:tc>
          <w:p>
            <w:pPr>
              <w:pStyle w:val="Compact"/>
              <w:jc w:val="left"/>
            </w:pPr>
            <w:r>
              <w:t xml:space="preserve">-4,5</w:t>
            </w:r>
          </w:p>
        </w:tc>
        <w:tc>
          <w:p>
            <w:pPr>
              <w:pStyle w:val="Compact"/>
              <w:jc w:val="left"/>
            </w:pPr>
            <w:r>
              <w:t xml:space="preserve">-6 290,2</w:t>
            </w:r>
          </w:p>
        </w:tc>
        <w:tc>
          <w:p>
            <w:pPr>
              <w:pStyle w:val="Compact"/>
              <w:jc w:val="left"/>
            </w:pPr>
            <w:r>
              <w:t xml:space="preserve">-0,9</w:t>
            </w:r>
          </w:p>
        </w:tc>
        <w:tc>
          <w:p>
            <w:pPr>
              <w:pStyle w:val="Compact"/>
              <w:jc w:val="left"/>
            </w:pPr>
            <w:r>
              <w:t xml:space="preserve">-101 679,4</w:t>
            </w:r>
          </w:p>
        </w:tc>
        <w:tc>
          <w:p>
            <w:pPr>
              <w:pStyle w:val="Compact"/>
              <w:jc w:val="left"/>
            </w:pPr>
            <w:r>
              <w:t xml:space="preserve">-14,5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-63 768,4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-31 620,8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-6 290,2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-101 679,4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RMPP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Entrées n - 1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Vacances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  <w:r>
              <w:t xml:space="preserve"> </w:t>
            </w:r>
            <w:r>
              <w:t xml:space="preserve">E/S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Ajustement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37 714,0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37 391,7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38 167,8</w:t>
            </w:r>
          </w:p>
        </w:tc>
        <w:tc>
          <w:p>
            <w:pPr>
              <w:pStyle w:val="Compact"/>
              <w:jc w:val="left"/>
            </w:pPr>
            <w:r>
              <w:t xml:space="preserve">-1,8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37 465,8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37 942,0</w:t>
            </w:r>
          </w:p>
        </w:tc>
        <w:tc>
          <w:p>
            <w:pPr>
              <w:pStyle w:val="Compact"/>
              <w:jc w:val="left"/>
            </w:pPr>
            <w:r>
              <w:t xml:space="preserve">-1,2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37 991,9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36 095,4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-9,2</w:t>
            </w:r>
          </w:p>
        </w:tc>
        <w:tc>
          <w:p>
            <w:pPr>
              <w:pStyle w:val="Compact"/>
              <w:jc w:val="left"/>
            </w:pPr>
            <w:r>
              <w:t xml:space="preserve">-5,0</w:t>
            </w:r>
          </w:p>
        </w:tc>
        <w:tc>
          <w:p>
            <w:pPr>
              <w:pStyle w:val="Compact"/>
              <w:jc w:val="left"/>
            </w:pPr>
            <w:r>
              <w:t xml:space="preserve">-1,1</w:t>
            </w:r>
          </w:p>
        </w:tc>
        <w:tc>
          <w:p>
            <w:pPr>
              <w:pStyle w:val="Compact"/>
              <w:jc w:val="left"/>
            </w:pPr>
            <w:r>
              <w:t xml:space="preserve">-15,6</w:t>
            </w:r>
          </w:p>
        </w:tc>
        <w:tc>
          <w:p>
            <w:pPr>
              <w:pStyle w:val="Compact"/>
              <w:jc w:val="left"/>
            </w:pPr>
            <w:r>
              <w:t xml:space="preserve">0,16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  <w:r>
              <w:t xml:space="preserve"> </w:t>
            </w:r>
            <w:r>
              <w:t xml:space="preserve">290,1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35 563,0</w:t>
            </w:r>
          </w:p>
        </w:tc>
        <w:tc>
          <w:p>
            <w:pPr>
              <w:pStyle w:val="Compact"/>
              <w:jc w:val="left"/>
            </w:pPr>
            <w:r>
              <w:t xml:space="preserve">-2,0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34 930,2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 géom.</w:t>
            </w:r>
          </w:p>
        </w:tc>
        <w:tc>
          <w:p>
            <w:pPr>
              <w:pStyle w:val="Compact"/>
              <w:jc w:val="left"/>
            </w:pPr>
            <w:r>
              <w:t xml:space="preserve">37 081,2</w:t>
            </w:r>
          </w:p>
        </w:tc>
        <w:tc>
          <w:p>
            <w:pPr>
              <w:pStyle w:val="Compact"/>
              <w:jc w:val="left"/>
            </w:pPr>
            <w:r>
              <w:t xml:space="preserve">-1,1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36 797,5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RMPP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effets E/S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2009-2010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2010-2011</w:t>
            </w:r>
          </w:p>
        </w:tc>
        <w:tc>
          <w:p>
            <w:pPr>
              <w:pStyle w:val="Compact"/>
              <w:jc w:val="left"/>
            </w:pPr>
            <w:r>
              <w:t xml:space="preserve">-0,6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2011-2012</w:t>
            </w:r>
          </w:p>
        </w:tc>
        <w:tc>
          <w:p>
            <w:pPr>
              <w:pStyle w:val="Compact"/>
              <w:jc w:val="left"/>
            </w:pPr>
            <w:r>
              <w:t xml:space="preserve">-4,9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-4,5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2012-2013</w:t>
            </w:r>
          </w:p>
        </w:tc>
        <w:tc>
          <w:p>
            <w:pPr>
              <w:pStyle w:val="Compact"/>
              <w:jc w:val="left"/>
            </w:pPr>
            <w:r>
              <w:t xml:space="preserve">-1,5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-3,7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2009-2013</w:t>
            </w:r>
          </w:p>
        </w:tc>
        <w:tc>
          <w:p>
            <w:pPr>
              <w:pStyle w:val="Compact"/>
              <w:jc w:val="left"/>
            </w:pPr>
            <w:r>
              <w:t xml:space="preserve">-5,7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-6,6</w:t>
            </w:r>
          </w:p>
        </w:tc>
      </w:tr>
    </w:tbl>
    <w:p>
      <w:pPr>
        <w:pStyle w:val="BodyText"/>
      </w:pPr>
      <w:r>
        <w:rPr>
          <w:b/>
        </w:rPr>
        <w:t xml:space="preserve">Effet de noria et de variations d’effectifs sur rémunérations</w:t>
      </w:r>
      <w:r>
        <w:rPr>
          <w:b/>
        </w:rPr>
        <w:t xml:space="preserve"> </w:t>
      </w:r>
      <w:r>
        <w:rPr>
          <w:b/>
        </w:rPr>
        <w:t xml:space="preserve">brutes moyennes EQTP des fonctionnaires de categorie A</w:t>
      </w:r>
    </w:p>
    <w:p>
      <w:pPr>
        <w:pStyle w:val="BodyText"/>
      </w:pPr>
      <w:r>
        <w:t xml:space="preserve"> </w:t>
      </w:r>
      <w:r>
        <w:rPr>
          <w:i/>
        </w:rPr>
        <w:t xml:space="preserve">Tableau 4.3.5.2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 entrants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 sortants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Entrants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Sortants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Taux de rotation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27,0</w:t>
            </w:r>
          </w:p>
        </w:tc>
        <w:tc>
          <w:p>
            <w:pPr>
              <w:pStyle w:val="Compact"/>
              <w:jc w:val="left"/>
            </w:pPr>
            <w:r>
              <w:t xml:space="preserve">25,8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1,8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3,0</w:t>
            </w:r>
          </w:p>
        </w:tc>
        <w:tc>
          <w:p>
            <w:pPr>
              <w:pStyle w:val="Compact"/>
              <w:jc w:val="left"/>
            </w:pPr>
            <w:r>
              <w:t xml:space="preserve">-3,0</w:t>
            </w:r>
          </w:p>
        </w:tc>
        <w:tc>
          <w:p>
            <w:pPr>
              <w:pStyle w:val="Compact"/>
              <w:jc w:val="left"/>
            </w:pPr>
            <w:r>
              <w:t xml:space="preserve">5,6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25,0</w:t>
            </w:r>
          </w:p>
        </w:tc>
        <w:tc>
          <w:p>
            <w:pPr>
              <w:pStyle w:val="Compact"/>
              <w:jc w:val="left"/>
            </w:pPr>
            <w:r>
              <w:t xml:space="preserve">24,7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26,0</w:t>
            </w:r>
          </w:p>
        </w:tc>
        <w:tc>
          <w:p>
            <w:pPr>
              <w:pStyle w:val="Compact"/>
              <w:jc w:val="left"/>
            </w:pPr>
            <w:r>
              <w:t xml:space="preserve">24,3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2,1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3,0</w:t>
            </w:r>
          </w:p>
        </w:tc>
        <w:tc>
          <w:p>
            <w:pPr>
              <w:pStyle w:val="Compact"/>
              <w:jc w:val="left"/>
            </w:pPr>
            <w:r>
              <w:t xml:space="preserve">-3,0</w:t>
            </w:r>
          </w:p>
        </w:tc>
        <w:tc>
          <w:p>
            <w:pPr>
              <w:pStyle w:val="Compact"/>
              <w:jc w:val="left"/>
            </w:pPr>
            <w:r>
              <w:t xml:space="preserve">5,8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22,0</w:t>
            </w:r>
          </w:p>
        </w:tc>
        <w:tc>
          <w:p>
            <w:pPr>
              <w:pStyle w:val="Compact"/>
              <w:jc w:val="left"/>
            </w:pPr>
            <w:r>
              <w:t xml:space="preserve">19,4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1,6</w:t>
            </w:r>
          </w:p>
        </w:tc>
        <w:tc>
          <w:p>
            <w:pPr>
              <w:pStyle w:val="Compact"/>
              <w:jc w:val="left"/>
            </w:pPr>
            <w:r>
              <w:t xml:space="preserve">1,0</w:t>
            </w:r>
          </w:p>
        </w:tc>
        <w:tc>
          <w:p>
            <w:pPr>
              <w:pStyle w:val="Compact"/>
              <w:jc w:val="left"/>
            </w:pPr>
            <w:r>
              <w:t xml:space="preserve">4,0</w:t>
            </w:r>
          </w:p>
        </w:tc>
        <w:tc>
          <w:p>
            <w:pPr>
              <w:pStyle w:val="Compact"/>
              <w:jc w:val="left"/>
            </w:pPr>
            <w:r>
              <w:t xml:space="preserve">-3,0</w:t>
            </w:r>
          </w:p>
        </w:tc>
        <w:tc>
          <w:p>
            <w:pPr>
              <w:pStyle w:val="Compact"/>
              <w:jc w:val="left"/>
            </w:pPr>
            <w:r>
              <w:t xml:space="preserve">11,4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21,0</w:t>
            </w:r>
          </w:p>
        </w:tc>
        <w:tc>
          <w:p>
            <w:pPr>
              <w:pStyle w:val="Compact"/>
              <w:jc w:val="left"/>
            </w:pPr>
            <w:r>
              <w:t xml:space="preserve">20,2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1,0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6,3</w:t>
            </w:r>
          </w:p>
        </w:tc>
        <w:tc>
          <w:p>
            <w:pPr>
              <w:pStyle w:val="Compact"/>
              <w:jc w:val="left"/>
            </w:pPr>
            <w:r>
              <w:t xml:space="preserve">1,0</w:t>
            </w:r>
          </w:p>
        </w:tc>
        <w:tc>
          <w:p>
            <w:pPr>
              <w:pStyle w:val="Compact"/>
              <w:jc w:val="left"/>
            </w:pPr>
            <w:r>
              <w:t xml:space="preserve">11,0</w:t>
            </w:r>
          </w:p>
        </w:tc>
        <w:tc>
          <w:p>
            <w:pPr>
              <w:pStyle w:val="Compact"/>
              <w:jc w:val="left"/>
            </w:pPr>
            <w:r>
              <w:t xml:space="preserve">-10,0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noria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vacances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-80 565,3</w:t>
            </w:r>
          </w:p>
        </w:tc>
        <w:tc>
          <w:p>
            <w:pPr>
              <w:pStyle w:val="Compact"/>
              <w:jc w:val="left"/>
            </w:pPr>
            <w:r>
              <w:t xml:space="preserve">-9,4</w:t>
            </w:r>
          </w:p>
        </w:tc>
        <w:tc>
          <w:p>
            <w:pPr>
              <w:pStyle w:val="Compact"/>
              <w:jc w:val="left"/>
            </w:pPr>
            <w:r>
              <w:t xml:space="preserve">-37 223,9</w:t>
            </w:r>
          </w:p>
        </w:tc>
        <w:tc>
          <w:p>
            <w:pPr>
              <w:pStyle w:val="Compact"/>
              <w:jc w:val="left"/>
            </w:pPr>
            <w:r>
              <w:t xml:space="preserve">-4,3</w:t>
            </w:r>
          </w:p>
        </w:tc>
        <w:tc>
          <w:p>
            <w:pPr>
              <w:pStyle w:val="Compact"/>
              <w:jc w:val="left"/>
            </w:pPr>
            <w:r>
              <w:t xml:space="preserve">-7 404,7</w:t>
            </w:r>
          </w:p>
        </w:tc>
        <w:tc>
          <w:p>
            <w:pPr>
              <w:pStyle w:val="Compact"/>
              <w:jc w:val="left"/>
            </w:pPr>
            <w:r>
              <w:t xml:space="preserve">-0,9</w:t>
            </w:r>
          </w:p>
        </w:tc>
        <w:tc>
          <w:p>
            <w:pPr>
              <w:pStyle w:val="Compact"/>
              <w:jc w:val="left"/>
            </w:pPr>
            <w:r>
              <w:t xml:space="preserve">-125 193,9</w:t>
            </w:r>
          </w:p>
        </w:tc>
        <w:tc>
          <w:p>
            <w:pPr>
              <w:pStyle w:val="Compact"/>
              <w:jc w:val="left"/>
            </w:pPr>
            <w:r>
              <w:t xml:space="preserve">-14,6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-80 565,3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-37 223,9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-7 404,7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-125 193,9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RMPP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Entrées n - 1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Vacances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  <w:r>
              <w:t xml:space="preserve"> </w:t>
            </w:r>
            <w:r>
              <w:t xml:space="preserve">E/S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Ajustement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45 938,2</w:t>
            </w:r>
          </w:p>
        </w:tc>
        <w:tc>
          <w:p>
            <w:pPr>
              <w:pStyle w:val="Compact"/>
              <w:jc w:val="left"/>
            </w:pPr>
            <w:r>
              <w:t xml:space="preserve">0,4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45 506,7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46 728,4</w:t>
            </w:r>
          </w:p>
        </w:tc>
        <w:tc>
          <w:p>
            <w:pPr>
              <w:pStyle w:val="Compact"/>
              <w:jc w:val="left"/>
            </w:pPr>
            <w:r>
              <w:t xml:space="preserve">-2,0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45 786,0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46 747,5</w:t>
            </w:r>
          </w:p>
        </w:tc>
        <w:tc>
          <w:p>
            <w:pPr>
              <w:pStyle w:val="Compact"/>
              <w:jc w:val="left"/>
            </w:pPr>
            <w:r>
              <w:t xml:space="preserve">-1,3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46 808,2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44 028,6</w:t>
            </w:r>
          </w:p>
        </w:tc>
        <w:tc>
          <w:p>
            <w:pPr>
              <w:pStyle w:val="Compact"/>
              <w:jc w:val="left"/>
            </w:pPr>
            <w:r>
              <w:t xml:space="preserve">-0,9</w:t>
            </w:r>
          </w:p>
        </w:tc>
        <w:tc>
          <w:p>
            <w:pPr>
              <w:pStyle w:val="Compact"/>
              <w:jc w:val="left"/>
            </w:pPr>
            <w:r>
              <w:t xml:space="preserve">-9,5</w:t>
            </w:r>
          </w:p>
        </w:tc>
        <w:tc>
          <w:p>
            <w:pPr>
              <w:pStyle w:val="Compact"/>
              <w:jc w:val="left"/>
            </w:pPr>
            <w:r>
              <w:t xml:space="preserve">-4,9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-15,6</w:t>
            </w:r>
          </w:p>
        </w:tc>
        <w:tc>
          <w:p>
            <w:pPr>
              <w:pStyle w:val="Compact"/>
              <w:jc w:val="left"/>
            </w:pPr>
            <w:r>
              <w:t xml:space="preserve">0,16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  <w:r>
              <w:t xml:space="preserve"> </w:t>
            </w:r>
            <w:r>
              <w:t xml:space="preserve">308,6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43 591,7</w:t>
            </w:r>
          </w:p>
        </w:tc>
        <w:tc>
          <w:p>
            <w:pPr>
              <w:pStyle w:val="Compact"/>
              <w:jc w:val="left"/>
            </w:pPr>
            <w:r>
              <w:t xml:space="preserve">-2,1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42 766,5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 géom.</w:t>
            </w:r>
          </w:p>
        </w:tc>
        <w:tc>
          <w:p>
            <w:pPr>
              <w:pStyle w:val="Compact"/>
              <w:jc w:val="left"/>
            </w:pPr>
            <w:r>
              <w:t xml:space="preserve">45 386,9</w:t>
            </w:r>
          </w:p>
        </w:tc>
        <w:tc>
          <w:p>
            <w:pPr>
              <w:pStyle w:val="Compact"/>
              <w:jc w:val="left"/>
            </w:pPr>
            <w:r>
              <w:t xml:space="preserve">-1,2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45 013,7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RMPP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effets E/S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2009-2010</w:t>
            </w:r>
          </w:p>
        </w:tc>
        <w:tc>
          <w:p>
            <w:pPr>
              <w:pStyle w:val="Compact"/>
              <w:jc w:val="left"/>
            </w:pPr>
            <w:r>
              <w:t xml:space="preserve">1,7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2010-2011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2011-2012</w:t>
            </w:r>
          </w:p>
        </w:tc>
        <w:tc>
          <w:p>
            <w:pPr>
              <w:pStyle w:val="Compact"/>
              <w:jc w:val="left"/>
            </w:pPr>
            <w:r>
              <w:t xml:space="preserve">-5,8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-5,3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2012-2013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-3,5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2009-2013</w:t>
            </w:r>
          </w:p>
        </w:tc>
        <w:tc>
          <w:p>
            <w:pPr>
              <w:pStyle w:val="Compact"/>
              <w:jc w:val="left"/>
            </w:pPr>
            <w:r>
              <w:t xml:space="preserve">-5,1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-6,0</w:t>
            </w:r>
          </w:p>
        </w:tc>
      </w:tr>
    </w:tbl>
    <w:p>
      <w:pPr>
        <w:pStyle w:val="BodyText"/>
      </w:pPr>
      <w:r>
        <w:rPr>
          <w:b/>
        </w:rPr>
        <w:t xml:space="preserve">Effet de noria et de variations d’effectifs sur rémunérations</w:t>
      </w:r>
      <w:r>
        <w:rPr>
          <w:b/>
        </w:rPr>
        <w:t xml:space="preserve"> </w:t>
      </w:r>
      <w:r>
        <w:rPr>
          <w:b/>
        </w:rPr>
        <w:t xml:space="preserve">nettes moyennes EQTP des fonctionnaires de categorie B</w:t>
      </w:r>
    </w:p>
    <w:p>
      <w:pPr>
        <w:pStyle w:val="BodyText"/>
      </w:pPr>
      <w:r>
        <w:t xml:space="preserve"> </w:t>
      </w:r>
      <w:r>
        <w:rPr>
          <w:i/>
        </w:rPr>
        <w:t xml:space="preserve">Tableau 4.3.5.3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 entrants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 sortants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Entrants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Sortants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Taux de rotation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59,0</w:t>
            </w:r>
          </w:p>
        </w:tc>
        <w:tc>
          <w:p>
            <w:pPr>
              <w:pStyle w:val="Compact"/>
              <w:jc w:val="left"/>
            </w:pPr>
            <w:r>
              <w:t xml:space="preserve">57,4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3,8</w:t>
            </w:r>
          </w:p>
        </w:tc>
        <w:tc>
          <w:p>
            <w:pPr>
              <w:pStyle w:val="Compact"/>
              <w:jc w:val="left"/>
            </w:pPr>
            <w:r>
              <w:t xml:space="preserve">4,0</w:t>
            </w:r>
          </w:p>
        </w:tc>
        <w:tc>
          <w:p>
            <w:pPr>
              <w:pStyle w:val="Compact"/>
              <w:jc w:val="left"/>
            </w:pPr>
            <w:r>
              <w:t xml:space="preserve">7,0</w:t>
            </w:r>
          </w:p>
        </w:tc>
        <w:tc>
          <w:p>
            <w:pPr>
              <w:pStyle w:val="Compact"/>
              <w:jc w:val="left"/>
            </w:pPr>
            <w:r>
              <w:t xml:space="preserve">-3,0</w:t>
            </w:r>
          </w:p>
        </w:tc>
        <w:tc>
          <w:p>
            <w:pPr>
              <w:pStyle w:val="Compact"/>
              <w:jc w:val="left"/>
            </w:pPr>
            <w:r>
              <w:t xml:space="preserve">9,3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64,0</w:t>
            </w:r>
          </w:p>
        </w:tc>
        <w:tc>
          <w:p>
            <w:pPr>
              <w:pStyle w:val="Compact"/>
              <w:jc w:val="left"/>
            </w:pPr>
            <w:r>
              <w:t xml:space="preserve">61,1</w:t>
            </w:r>
          </w:p>
        </w:tc>
        <w:tc>
          <w:p>
            <w:pPr>
              <w:pStyle w:val="Compact"/>
              <w:jc w:val="left"/>
            </w:pPr>
            <w:r>
              <w:t xml:space="preserve">0,4</w:t>
            </w:r>
          </w:p>
        </w:tc>
        <w:tc>
          <w:p>
            <w:pPr>
              <w:pStyle w:val="Compact"/>
              <w:jc w:val="left"/>
            </w:pPr>
            <w:r>
              <w:t xml:space="preserve">3,6</w:t>
            </w:r>
          </w:p>
        </w:tc>
        <w:tc>
          <w:p>
            <w:pPr>
              <w:pStyle w:val="Compact"/>
              <w:jc w:val="left"/>
            </w:pPr>
            <w:r>
              <w:t xml:space="preserve">1,0</w:t>
            </w:r>
          </w:p>
        </w:tc>
        <w:tc>
          <w:p>
            <w:pPr>
              <w:pStyle w:val="Compact"/>
              <w:jc w:val="left"/>
            </w:pPr>
            <w:r>
              <w:t xml:space="preserve">5,0</w:t>
            </w:r>
          </w:p>
        </w:tc>
        <w:tc>
          <w:p>
            <w:pPr>
              <w:pStyle w:val="Compact"/>
              <w:jc w:val="left"/>
            </w:pPr>
            <w:r>
              <w:t xml:space="preserve">-4,0</w:t>
            </w:r>
          </w:p>
        </w:tc>
        <w:tc>
          <w:p>
            <w:pPr>
              <w:pStyle w:val="Compact"/>
              <w:jc w:val="left"/>
            </w:pPr>
            <w:r>
              <w:t xml:space="preserve">4,7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65,0</w:t>
            </w:r>
          </w:p>
        </w:tc>
        <w:tc>
          <w:p>
            <w:pPr>
              <w:pStyle w:val="Compact"/>
              <w:jc w:val="left"/>
            </w:pPr>
            <w:r>
              <w:t xml:space="preserve">60,9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3,7</w:t>
            </w:r>
          </w:p>
        </w:tc>
        <w:tc>
          <w:p>
            <w:pPr>
              <w:pStyle w:val="Compact"/>
              <w:jc w:val="left"/>
            </w:pPr>
            <w:r>
              <w:t xml:space="preserve">5,0</w:t>
            </w:r>
          </w:p>
        </w:tc>
        <w:tc>
          <w:p>
            <w:pPr>
              <w:pStyle w:val="Compact"/>
              <w:jc w:val="left"/>
            </w:pPr>
            <w:r>
              <w:t xml:space="preserve">7,0</w:t>
            </w:r>
          </w:p>
        </w:tc>
        <w:tc>
          <w:p>
            <w:pPr>
              <w:pStyle w:val="Compact"/>
              <w:jc w:val="left"/>
            </w:pPr>
            <w:r>
              <w:t xml:space="preserve">-2,0</w:t>
            </w:r>
          </w:p>
        </w:tc>
        <w:tc>
          <w:p>
            <w:pPr>
              <w:pStyle w:val="Compact"/>
              <w:jc w:val="left"/>
            </w:pPr>
            <w:r>
              <w:t xml:space="preserve">9,2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68,0</w:t>
            </w:r>
          </w:p>
        </w:tc>
        <w:tc>
          <w:p>
            <w:pPr>
              <w:pStyle w:val="Compact"/>
              <w:jc w:val="left"/>
            </w:pPr>
            <w:r>
              <w:t xml:space="preserve">61,3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5,6</w:t>
            </w:r>
          </w:p>
        </w:tc>
        <w:tc>
          <w:p>
            <w:pPr>
              <w:pStyle w:val="Compact"/>
              <w:jc w:val="left"/>
            </w:pPr>
            <w:r>
              <w:t xml:space="preserve">7,0</w:t>
            </w:r>
          </w:p>
        </w:tc>
        <w:tc>
          <w:p>
            <w:pPr>
              <w:pStyle w:val="Compact"/>
              <w:jc w:val="left"/>
            </w:pPr>
            <w:r>
              <w:t xml:space="preserve">13,0</w:t>
            </w:r>
          </w:p>
        </w:tc>
        <w:tc>
          <w:p>
            <w:pPr>
              <w:pStyle w:val="Compact"/>
              <w:jc w:val="left"/>
            </w:pPr>
            <w:r>
              <w:t xml:space="preserve">-6,0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65,0</w:t>
            </w:r>
          </w:p>
        </w:tc>
        <w:tc>
          <w:p>
            <w:pPr>
              <w:pStyle w:val="Compact"/>
              <w:jc w:val="left"/>
            </w:pPr>
            <w:r>
              <w:t xml:space="preserve">61,0</w:t>
            </w:r>
          </w:p>
        </w:tc>
        <w:tc>
          <w:p>
            <w:pPr>
              <w:pStyle w:val="Compact"/>
              <w:jc w:val="left"/>
            </w:pPr>
            <w:r>
              <w:t xml:space="preserve">3,1</w:t>
            </w:r>
          </w:p>
        </w:tc>
        <w:tc>
          <w:p>
            <w:pPr>
              <w:pStyle w:val="Compact"/>
              <w:jc w:val="left"/>
            </w:pPr>
            <w:r>
              <w:t xml:space="preserve">5,3</w:t>
            </w:r>
          </w:p>
        </w:tc>
        <w:tc>
          <w:p>
            <w:pPr>
              <w:pStyle w:val="Compact"/>
              <w:jc w:val="left"/>
            </w:pPr>
            <w:r>
              <w:t xml:space="preserve">7,0</w:t>
            </w:r>
          </w:p>
        </w:tc>
        <w:tc>
          <w:p>
            <w:pPr>
              <w:pStyle w:val="Compact"/>
              <w:jc w:val="left"/>
            </w:pPr>
            <w:r>
              <w:t xml:space="preserve">8,0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11,5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9,7</w:t>
            </w:r>
          </w:p>
        </w:tc>
        <w:tc>
          <w:p>
            <w:pPr>
              <w:pStyle w:val="Compact"/>
              <w:jc w:val="left"/>
            </w:pPr>
            <w:r>
              <w:t xml:space="preserve">22,1</w:t>
            </w:r>
          </w:p>
        </w:tc>
        <w:tc>
          <w:p>
            <w:pPr>
              <w:pStyle w:val="Compact"/>
              <w:jc w:val="left"/>
            </w:pPr>
            <w:r>
              <w:t xml:space="preserve">24,0</w:t>
            </w:r>
          </w:p>
        </w:tc>
        <w:tc>
          <w:p>
            <w:pPr>
              <w:pStyle w:val="Compact"/>
              <w:jc w:val="left"/>
            </w:pPr>
            <w:r>
              <w:t xml:space="preserve">40,0</w:t>
            </w:r>
          </w:p>
        </w:tc>
        <w:tc>
          <w:p>
            <w:pPr>
              <w:pStyle w:val="Compact"/>
              <w:jc w:val="left"/>
            </w:pPr>
            <w:r>
              <w:t xml:space="preserve">-16,0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noria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vacances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-17 627,3</w:t>
            </w:r>
          </w:p>
        </w:tc>
        <w:tc>
          <w:p>
            <w:pPr>
              <w:pStyle w:val="Compact"/>
              <w:jc w:val="left"/>
            </w:pPr>
            <w:r>
              <w:t xml:space="preserve">-1,4</w:t>
            </w:r>
          </w:p>
        </w:tc>
        <w:tc>
          <w:p>
            <w:pPr>
              <w:pStyle w:val="Compact"/>
              <w:jc w:val="left"/>
            </w:pPr>
            <w:r>
              <w:t xml:space="preserve">-12 108,1</w:t>
            </w:r>
          </w:p>
        </w:tc>
        <w:tc>
          <w:p>
            <w:pPr>
              <w:pStyle w:val="Compact"/>
              <w:jc w:val="left"/>
            </w:pPr>
            <w:r>
              <w:t xml:space="preserve">-0,9</w:t>
            </w:r>
          </w:p>
        </w:tc>
        <w:tc>
          <w:p>
            <w:pPr>
              <w:pStyle w:val="Compact"/>
              <w:jc w:val="left"/>
            </w:pPr>
            <w:r>
              <w:t xml:space="preserve">-14 546,6</w:t>
            </w:r>
          </w:p>
        </w:tc>
        <w:tc>
          <w:p>
            <w:pPr>
              <w:pStyle w:val="Compact"/>
              <w:jc w:val="left"/>
            </w:pPr>
            <w:r>
              <w:t xml:space="preserve">-1,1</w:t>
            </w:r>
          </w:p>
        </w:tc>
        <w:tc>
          <w:p>
            <w:pPr>
              <w:pStyle w:val="Compact"/>
              <w:jc w:val="left"/>
            </w:pPr>
            <w:r>
              <w:t xml:space="preserve">-44 282,0</w:t>
            </w:r>
          </w:p>
        </w:tc>
        <w:tc>
          <w:p>
            <w:pPr>
              <w:pStyle w:val="Compact"/>
              <w:jc w:val="left"/>
            </w:pPr>
            <w:r>
              <w:t xml:space="preserve">-3,4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-17 617,9</w:t>
            </w:r>
          </w:p>
        </w:tc>
        <w:tc>
          <w:p>
            <w:pPr>
              <w:pStyle w:val="Compact"/>
              <w:jc w:val="left"/>
            </w:pPr>
            <w:r>
              <w:t xml:space="preserve">-1,3</w:t>
            </w:r>
          </w:p>
        </w:tc>
        <w:tc>
          <w:p>
            <w:pPr>
              <w:pStyle w:val="Compact"/>
              <w:jc w:val="left"/>
            </w:pPr>
            <w:r>
              <w:t xml:space="preserve">-17 216,3</w:t>
            </w:r>
          </w:p>
        </w:tc>
        <w:tc>
          <w:p>
            <w:pPr>
              <w:pStyle w:val="Compact"/>
              <w:jc w:val="left"/>
            </w:pPr>
            <w:r>
              <w:t xml:space="preserve">-1,3</w:t>
            </w:r>
          </w:p>
        </w:tc>
        <w:tc>
          <w:p>
            <w:pPr>
              <w:pStyle w:val="Compact"/>
              <w:jc w:val="left"/>
            </w:pPr>
            <w:r>
              <w:t xml:space="preserve">7 000,7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-27 833,5</w:t>
            </w:r>
          </w:p>
        </w:tc>
        <w:tc>
          <w:p>
            <w:pPr>
              <w:pStyle w:val="Compact"/>
              <w:jc w:val="left"/>
            </w:pPr>
            <w:r>
              <w:t xml:space="preserve">-2,0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-33 541,8</w:t>
            </w:r>
          </w:p>
        </w:tc>
        <w:tc>
          <w:p>
            <w:pPr>
              <w:pStyle w:val="Compact"/>
              <w:jc w:val="left"/>
            </w:pPr>
            <w:r>
              <w:t xml:space="preserve">-2,5</w:t>
            </w:r>
          </w:p>
        </w:tc>
        <w:tc>
          <w:p>
            <w:pPr>
              <w:pStyle w:val="Compact"/>
              <w:jc w:val="left"/>
            </w:pPr>
            <w:r>
              <w:t xml:space="preserve">-8 611,5</w:t>
            </w:r>
          </w:p>
        </w:tc>
        <w:tc>
          <w:p>
            <w:pPr>
              <w:pStyle w:val="Compact"/>
              <w:jc w:val="left"/>
            </w:pPr>
            <w:r>
              <w:t xml:space="preserve">-0,6</w:t>
            </w:r>
          </w:p>
        </w:tc>
        <w:tc>
          <w:p>
            <w:pPr>
              <w:pStyle w:val="Compact"/>
              <w:jc w:val="left"/>
            </w:pPr>
            <w:r>
              <w:t xml:space="preserve">-2 899,1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-45 052,3</w:t>
            </w:r>
          </w:p>
        </w:tc>
        <w:tc>
          <w:p>
            <w:pPr>
              <w:pStyle w:val="Compact"/>
              <w:jc w:val="left"/>
            </w:pPr>
            <w:r>
              <w:t xml:space="preserve">-3,3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-49 879,0</w:t>
            </w:r>
          </w:p>
        </w:tc>
        <w:tc>
          <w:p>
            <w:pPr>
              <w:pStyle w:val="Compact"/>
              <w:jc w:val="left"/>
            </w:pPr>
            <w:r>
              <w:t xml:space="preserve">-3,7</w:t>
            </w:r>
          </w:p>
        </w:tc>
        <w:tc>
          <w:p>
            <w:pPr>
              <w:pStyle w:val="Compact"/>
              <w:jc w:val="left"/>
            </w:pPr>
            <w:r>
              <w:t xml:space="preserve">-26 759,9</w:t>
            </w:r>
          </w:p>
        </w:tc>
        <w:tc>
          <w:p>
            <w:pPr>
              <w:pStyle w:val="Compact"/>
              <w:jc w:val="left"/>
            </w:pPr>
            <w:r>
              <w:t xml:space="preserve">-2,0</w:t>
            </w:r>
          </w:p>
        </w:tc>
        <w:tc>
          <w:p>
            <w:pPr>
              <w:pStyle w:val="Compact"/>
              <w:jc w:val="left"/>
            </w:pPr>
            <w:r>
              <w:t xml:space="preserve">-24 085,0</w:t>
            </w:r>
          </w:p>
        </w:tc>
        <w:tc>
          <w:p>
            <w:pPr>
              <w:pStyle w:val="Compact"/>
              <w:jc w:val="left"/>
            </w:pPr>
            <w:r>
              <w:t xml:space="preserve">-1,8</w:t>
            </w:r>
          </w:p>
        </w:tc>
        <w:tc>
          <w:p>
            <w:pPr>
              <w:pStyle w:val="Compact"/>
              <w:jc w:val="left"/>
            </w:pPr>
            <w:r>
              <w:t xml:space="preserve">-100 723,8</w:t>
            </w:r>
          </w:p>
        </w:tc>
        <w:tc>
          <w:p>
            <w:pPr>
              <w:pStyle w:val="Compact"/>
              <w:jc w:val="left"/>
            </w:pPr>
            <w:r>
              <w:t xml:space="preserve">-7,5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-27 758,2</w:t>
            </w:r>
          </w:p>
        </w:tc>
        <w:tc>
          <w:p>
            <w:pPr>
              <w:pStyle w:val="Compact"/>
              <w:jc w:val="left"/>
            </w:pPr>
            <w:r>
              <w:t xml:space="preserve">-2,0</w:t>
            </w:r>
          </w:p>
        </w:tc>
        <w:tc>
          <w:p>
            <w:pPr>
              <w:pStyle w:val="Compact"/>
              <w:jc w:val="left"/>
            </w:pPr>
            <w:r>
              <w:t xml:space="preserve">-4 739,3</w:t>
            </w:r>
          </w:p>
        </w:tc>
        <w:tc>
          <w:p>
            <w:pPr>
              <w:pStyle w:val="Compact"/>
              <w:jc w:val="left"/>
            </w:pPr>
            <w:r>
              <w:t xml:space="preserve">-0,3</w:t>
            </w:r>
          </w:p>
        </w:tc>
        <w:tc>
          <w:p>
            <w:pPr>
              <w:pStyle w:val="Compact"/>
              <w:jc w:val="left"/>
            </w:pPr>
            <w:r>
              <w:t xml:space="preserve">9 491,1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-23 006,4</w:t>
            </w:r>
          </w:p>
        </w:tc>
        <w:tc>
          <w:p>
            <w:pPr>
              <w:pStyle w:val="Compact"/>
              <w:jc w:val="left"/>
            </w:pPr>
            <w:r>
              <w:t xml:space="preserve">-1,7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-146 424,2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-69 435,0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-25 038,9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-240 898,0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RMPP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Entrées n - 1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Vacances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  <w:r>
              <w:t xml:space="preserve"> </w:t>
            </w:r>
            <w:r>
              <w:t xml:space="preserve">E/S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Ajustement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22 639,8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-1,3</w:t>
            </w:r>
          </w:p>
        </w:tc>
        <w:tc>
          <w:p>
            <w:pPr>
              <w:pStyle w:val="Compact"/>
              <w:jc w:val="left"/>
            </w:pPr>
            <w:r>
              <w:t xml:space="preserve">-0,9</w:t>
            </w:r>
          </w:p>
        </w:tc>
        <w:tc>
          <w:p>
            <w:pPr>
              <w:pStyle w:val="Compact"/>
              <w:jc w:val="left"/>
            </w:pPr>
            <w:r>
              <w:t xml:space="preserve">-1,1</w:t>
            </w:r>
          </w:p>
        </w:tc>
        <w:tc>
          <w:p>
            <w:pPr>
              <w:pStyle w:val="Compact"/>
              <w:jc w:val="left"/>
            </w:pPr>
            <w:r>
              <w:t xml:space="preserve">-2,6</w:t>
            </w:r>
          </w:p>
        </w:tc>
        <w:tc>
          <w:p>
            <w:pPr>
              <w:pStyle w:val="Compact"/>
              <w:jc w:val="left"/>
            </w:pPr>
            <w:r>
              <w:t xml:space="preserve">0,02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  <w:r>
              <w:t xml:space="preserve"> </w:t>
            </w:r>
            <w:r>
              <w:t xml:space="preserve">516,4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22 996,7</w:t>
            </w:r>
          </w:p>
        </w:tc>
        <w:tc>
          <w:p>
            <w:pPr>
              <w:pStyle w:val="Compact"/>
              <w:jc w:val="left"/>
            </w:pPr>
            <w:r>
              <w:t xml:space="preserve">-2,3</w:t>
            </w:r>
          </w:p>
        </w:tc>
        <w:tc>
          <w:p>
            <w:pPr>
              <w:pStyle w:val="Compact"/>
              <w:jc w:val="left"/>
            </w:pPr>
            <w:r>
              <w:t xml:space="preserve">-1,3</w:t>
            </w:r>
          </w:p>
        </w:tc>
        <w:tc>
          <w:p>
            <w:pPr>
              <w:pStyle w:val="Compact"/>
              <w:jc w:val="left"/>
            </w:pPr>
            <w:r>
              <w:t xml:space="preserve">-1,3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-4,3</w:t>
            </w:r>
          </w:p>
        </w:tc>
        <w:tc>
          <w:p>
            <w:pPr>
              <w:pStyle w:val="Compact"/>
              <w:jc w:val="left"/>
            </w:pPr>
            <w:r>
              <w:t xml:space="preserve">0,02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  <w:r>
              <w:t xml:space="preserve"> </w:t>
            </w:r>
            <w:r>
              <w:t xml:space="preserve">518,4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23 618,0</w:t>
            </w:r>
          </w:p>
        </w:tc>
        <w:tc>
          <w:p>
            <w:pPr>
              <w:pStyle w:val="Compact"/>
              <w:jc w:val="left"/>
            </w:pPr>
            <w:r>
              <w:t xml:space="preserve">-2,7</w:t>
            </w:r>
          </w:p>
        </w:tc>
        <w:tc>
          <w:p>
            <w:pPr>
              <w:pStyle w:val="Compact"/>
              <w:jc w:val="left"/>
            </w:pPr>
            <w:r>
              <w:t xml:space="preserve">-2,4</w:t>
            </w:r>
          </w:p>
        </w:tc>
        <w:tc>
          <w:p>
            <w:pPr>
              <w:pStyle w:val="Compact"/>
              <w:jc w:val="left"/>
            </w:pPr>
            <w:r>
              <w:t xml:space="preserve">-0,6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-5,9</w:t>
            </w:r>
          </w:p>
        </w:tc>
        <w:tc>
          <w:p>
            <w:pPr>
              <w:pStyle w:val="Compact"/>
              <w:jc w:val="left"/>
            </w:pPr>
            <w:r>
              <w:t xml:space="preserve">0,00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  <w:r>
              <w:t xml:space="preserve"> </w:t>
            </w:r>
            <w:r>
              <w:t xml:space="preserve">325,5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23 169,0</w:t>
            </w:r>
          </w:p>
        </w:tc>
        <w:tc>
          <w:p>
            <w:pPr>
              <w:pStyle w:val="Compact"/>
              <w:jc w:val="left"/>
            </w:pPr>
            <w:r>
              <w:t xml:space="preserve">-1,3</w:t>
            </w:r>
          </w:p>
        </w:tc>
        <w:tc>
          <w:p>
            <w:pPr>
              <w:pStyle w:val="Compact"/>
              <w:jc w:val="left"/>
            </w:pPr>
            <w:r>
              <w:t xml:space="preserve">-3,6</w:t>
            </w:r>
          </w:p>
        </w:tc>
        <w:tc>
          <w:p>
            <w:pPr>
              <w:pStyle w:val="Compact"/>
              <w:jc w:val="left"/>
            </w:pPr>
            <w:r>
              <w:t xml:space="preserve">-2,0</w:t>
            </w:r>
          </w:p>
        </w:tc>
        <w:tc>
          <w:p>
            <w:pPr>
              <w:pStyle w:val="Compact"/>
              <w:jc w:val="left"/>
            </w:pPr>
            <w:r>
              <w:t xml:space="preserve">-1,8</w:t>
            </w:r>
          </w:p>
        </w:tc>
        <w:tc>
          <w:p>
            <w:pPr>
              <w:pStyle w:val="Compact"/>
              <w:jc w:val="left"/>
            </w:pPr>
            <w:r>
              <w:t xml:space="preserve">-8,4</w:t>
            </w:r>
          </w:p>
        </w:tc>
        <w:tc>
          <w:p>
            <w:pPr>
              <w:pStyle w:val="Compact"/>
              <w:jc w:val="left"/>
            </w:pPr>
            <w:r>
              <w:t xml:space="preserve">0,03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  <w:r>
              <w:t xml:space="preserve"> </w:t>
            </w:r>
            <w:r>
              <w:t xml:space="preserve">015,8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23 812,7</w:t>
            </w:r>
          </w:p>
        </w:tc>
        <w:tc>
          <w:p>
            <w:pPr>
              <w:pStyle w:val="Compact"/>
              <w:jc w:val="left"/>
            </w:pPr>
            <w:r>
              <w:t xml:space="preserve">-2,4</w:t>
            </w:r>
          </w:p>
        </w:tc>
        <w:tc>
          <w:p>
            <w:pPr>
              <w:pStyle w:val="Compact"/>
              <w:jc w:val="left"/>
            </w:pPr>
            <w:r>
              <w:t xml:space="preserve">-2,0</w:t>
            </w:r>
          </w:p>
        </w:tc>
        <w:tc>
          <w:p>
            <w:pPr>
              <w:pStyle w:val="Compact"/>
              <w:jc w:val="left"/>
            </w:pPr>
            <w:r>
              <w:t xml:space="preserve">-0,3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-4,0</w:t>
            </w:r>
          </w:p>
        </w:tc>
        <w:tc>
          <w:p>
            <w:pPr>
              <w:pStyle w:val="Compact"/>
              <w:jc w:val="left"/>
            </w:pPr>
            <w:r>
              <w:t xml:space="preserve">-0,01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  <w:r>
              <w:t xml:space="preserve"> </w:t>
            </w:r>
            <w:r>
              <w:t xml:space="preserve">608,4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 géom.</w:t>
            </w:r>
          </w:p>
        </w:tc>
        <w:tc>
          <w:p>
            <w:pPr>
              <w:pStyle w:val="Compact"/>
              <w:jc w:val="left"/>
            </w:pPr>
            <w:r>
              <w:t xml:space="preserve">23 243,4</w:t>
            </w:r>
          </w:p>
        </w:tc>
        <w:tc>
          <w:p>
            <w:pPr>
              <w:pStyle w:val="Compact"/>
              <w:jc w:val="left"/>
            </w:pPr>
            <w:r>
              <w:t xml:space="preserve">-1,6</w:t>
            </w:r>
          </w:p>
        </w:tc>
        <w:tc>
          <w:p>
            <w:pPr>
              <w:pStyle w:val="Compact"/>
              <w:jc w:val="left"/>
            </w:pPr>
            <w:r>
              <w:t xml:space="preserve">-2,1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-0,4</w:t>
            </w:r>
          </w:p>
        </w:tc>
        <w:tc>
          <w:p>
            <w:pPr>
              <w:pStyle w:val="Compact"/>
              <w:jc w:val="left"/>
            </w:pPr>
            <w:r>
              <w:t xml:space="preserve">-5,0</w:t>
            </w:r>
          </w:p>
        </w:tc>
        <w:tc>
          <w:p>
            <w:pPr>
              <w:pStyle w:val="Compact"/>
              <w:jc w:val="left"/>
            </w:pPr>
            <w:r>
              <w:t xml:space="preserve">-0,04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  <w:r>
              <w:t xml:space="preserve"> </w:t>
            </w:r>
            <w:r>
              <w:t xml:space="preserve">395,9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RMPP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effets E/S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2009-2010</w:t>
            </w:r>
          </w:p>
        </w:tc>
        <w:tc>
          <w:p>
            <w:pPr>
              <w:pStyle w:val="Compact"/>
              <w:jc w:val="left"/>
            </w:pPr>
            <w:r>
              <w:t xml:space="preserve">1,6</w:t>
            </w:r>
          </w:p>
        </w:tc>
        <w:tc>
          <w:p>
            <w:pPr>
              <w:pStyle w:val="Compact"/>
              <w:jc w:val="left"/>
            </w:pPr>
            <w:r>
              <w:t xml:space="preserve">-1,5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2010-2011</w:t>
            </w:r>
          </w:p>
        </w:tc>
        <w:tc>
          <w:p>
            <w:pPr>
              <w:pStyle w:val="Compact"/>
              <w:jc w:val="left"/>
            </w:pPr>
            <w:r>
              <w:t xml:space="preserve">2,7</w:t>
            </w:r>
          </w:p>
        </w:tc>
        <w:tc>
          <w:p>
            <w:pPr>
              <w:pStyle w:val="Compact"/>
              <w:jc w:val="left"/>
            </w:pPr>
            <w:r>
              <w:t xml:space="preserve">-3,5</w:t>
            </w:r>
          </w:p>
        </w:tc>
        <w:tc>
          <w:p>
            <w:pPr>
              <w:pStyle w:val="Compact"/>
              <w:jc w:val="left"/>
            </w:pPr>
            <w:r>
              <w:t xml:space="preserve">-0,9</w:t>
            </w:r>
          </w:p>
        </w:tc>
        <w:tc>
          <w:p>
            <w:pPr>
              <w:pStyle w:val="Compact"/>
              <w:jc w:val="left"/>
            </w:pPr>
            <w:r>
              <w:t xml:space="preserve">-0,9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2011-2012</w:t>
            </w:r>
          </w:p>
        </w:tc>
        <w:tc>
          <w:p>
            <w:pPr>
              <w:pStyle w:val="Compact"/>
              <w:jc w:val="left"/>
            </w:pPr>
            <w:r>
              <w:t xml:space="preserve">-1,9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-1,4</w:t>
            </w:r>
          </w:p>
        </w:tc>
        <w:tc>
          <w:p>
            <w:pPr>
              <w:pStyle w:val="Compact"/>
              <w:jc w:val="left"/>
            </w:pPr>
            <w:r>
              <w:t xml:space="preserve">-1,4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2012-2013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2,7</w:t>
            </w:r>
          </w:p>
        </w:tc>
        <w:tc>
          <w:p>
            <w:pPr>
              <w:pStyle w:val="Compact"/>
              <w:jc w:val="left"/>
            </w:pPr>
            <w:r>
              <w:t xml:space="preserve">2,7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2009-2013</w:t>
            </w:r>
          </w:p>
        </w:tc>
        <w:tc>
          <w:p>
            <w:pPr>
              <w:pStyle w:val="Compact"/>
              <w:jc w:val="left"/>
            </w:pPr>
            <w:r>
              <w:t xml:space="preserve">5,2</w:t>
            </w:r>
          </w:p>
        </w:tc>
        <w:tc>
          <w:p>
            <w:pPr>
              <w:pStyle w:val="Compact"/>
              <w:jc w:val="left"/>
            </w:pPr>
            <w:r>
              <w:t xml:space="preserve">-4,5</w:t>
            </w:r>
          </w:p>
        </w:tc>
        <w:tc>
          <w:p>
            <w:pPr>
              <w:pStyle w:val="Compact"/>
              <w:jc w:val="left"/>
            </w:pPr>
            <w:r>
              <w:t xml:space="preserve">0,4</w:t>
            </w:r>
          </w:p>
        </w:tc>
        <w:tc>
          <w:p>
            <w:pPr>
              <w:pStyle w:val="Compact"/>
              <w:jc w:val="left"/>
            </w:pPr>
            <w:r>
              <w:t xml:space="preserve">0,4</w:t>
            </w:r>
          </w:p>
        </w:tc>
      </w:tr>
    </w:tbl>
    <w:p>
      <w:pPr>
        <w:pStyle w:val="BodyText"/>
      </w:pPr>
      <w:r>
        <w:rPr>
          <w:b/>
        </w:rPr>
        <w:t xml:space="preserve">Effet de noria et de variations d’effectifs sur rémunérations</w:t>
      </w:r>
      <w:r>
        <w:rPr>
          <w:b/>
        </w:rPr>
        <w:t xml:space="preserve"> </w:t>
      </w:r>
      <w:r>
        <w:rPr>
          <w:b/>
        </w:rPr>
        <w:t xml:space="preserve">brutes moyennes EQTP des fonctionnaires de categorie B</w:t>
      </w:r>
    </w:p>
    <w:p>
      <w:pPr>
        <w:pStyle w:val="BodyText"/>
      </w:pPr>
      <w:r>
        <w:t xml:space="preserve"> </w:t>
      </w:r>
      <w:r>
        <w:rPr>
          <w:i/>
        </w:rPr>
        <w:t xml:space="preserve">Tableau 4.3.5.4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 entrants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 sortants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Entrants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Sortants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Taux de rotation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59,0</w:t>
            </w:r>
          </w:p>
        </w:tc>
        <w:tc>
          <w:p>
            <w:pPr>
              <w:pStyle w:val="Compact"/>
              <w:jc w:val="left"/>
            </w:pPr>
            <w:r>
              <w:t xml:space="preserve">57,4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3,8</w:t>
            </w:r>
          </w:p>
        </w:tc>
        <w:tc>
          <w:p>
            <w:pPr>
              <w:pStyle w:val="Compact"/>
              <w:jc w:val="left"/>
            </w:pPr>
            <w:r>
              <w:t xml:space="preserve">4,0</w:t>
            </w:r>
          </w:p>
        </w:tc>
        <w:tc>
          <w:p>
            <w:pPr>
              <w:pStyle w:val="Compact"/>
              <w:jc w:val="left"/>
            </w:pPr>
            <w:r>
              <w:t xml:space="preserve">7,0</w:t>
            </w:r>
          </w:p>
        </w:tc>
        <w:tc>
          <w:p>
            <w:pPr>
              <w:pStyle w:val="Compact"/>
              <w:jc w:val="left"/>
            </w:pPr>
            <w:r>
              <w:t xml:space="preserve">-3,0</w:t>
            </w:r>
          </w:p>
        </w:tc>
        <w:tc>
          <w:p>
            <w:pPr>
              <w:pStyle w:val="Compact"/>
              <w:jc w:val="left"/>
            </w:pPr>
            <w:r>
              <w:t xml:space="preserve">9,3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64,0</w:t>
            </w:r>
          </w:p>
        </w:tc>
        <w:tc>
          <w:p>
            <w:pPr>
              <w:pStyle w:val="Compact"/>
              <w:jc w:val="left"/>
            </w:pPr>
            <w:r>
              <w:t xml:space="preserve">61,1</w:t>
            </w:r>
          </w:p>
        </w:tc>
        <w:tc>
          <w:p>
            <w:pPr>
              <w:pStyle w:val="Compact"/>
              <w:jc w:val="left"/>
            </w:pPr>
            <w:r>
              <w:t xml:space="preserve">0,4</w:t>
            </w:r>
          </w:p>
        </w:tc>
        <w:tc>
          <w:p>
            <w:pPr>
              <w:pStyle w:val="Compact"/>
              <w:jc w:val="left"/>
            </w:pPr>
            <w:r>
              <w:t xml:space="preserve">3,6</w:t>
            </w:r>
          </w:p>
        </w:tc>
        <w:tc>
          <w:p>
            <w:pPr>
              <w:pStyle w:val="Compact"/>
              <w:jc w:val="left"/>
            </w:pPr>
            <w:r>
              <w:t xml:space="preserve">1,0</w:t>
            </w:r>
          </w:p>
        </w:tc>
        <w:tc>
          <w:p>
            <w:pPr>
              <w:pStyle w:val="Compact"/>
              <w:jc w:val="left"/>
            </w:pPr>
            <w:r>
              <w:t xml:space="preserve">5,0</w:t>
            </w:r>
          </w:p>
        </w:tc>
        <w:tc>
          <w:p>
            <w:pPr>
              <w:pStyle w:val="Compact"/>
              <w:jc w:val="left"/>
            </w:pPr>
            <w:r>
              <w:t xml:space="preserve">-4,0</w:t>
            </w:r>
          </w:p>
        </w:tc>
        <w:tc>
          <w:p>
            <w:pPr>
              <w:pStyle w:val="Compact"/>
              <w:jc w:val="left"/>
            </w:pPr>
            <w:r>
              <w:t xml:space="preserve">4,7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65,0</w:t>
            </w:r>
          </w:p>
        </w:tc>
        <w:tc>
          <w:p>
            <w:pPr>
              <w:pStyle w:val="Compact"/>
              <w:jc w:val="left"/>
            </w:pPr>
            <w:r>
              <w:t xml:space="preserve">60,9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3,7</w:t>
            </w:r>
          </w:p>
        </w:tc>
        <w:tc>
          <w:p>
            <w:pPr>
              <w:pStyle w:val="Compact"/>
              <w:jc w:val="left"/>
            </w:pPr>
            <w:r>
              <w:t xml:space="preserve">5,0</w:t>
            </w:r>
          </w:p>
        </w:tc>
        <w:tc>
          <w:p>
            <w:pPr>
              <w:pStyle w:val="Compact"/>
              <w:jc w:val="left"/>
            </w:pPr>
            <w:r>
              <w:t xml:space="preserve">7,0</w:t>
            </w:r>
          </w:p>
        </w:tc>
        <w:tc>
          <w:p>
            <w:pPr>
              <w:pStyle w:val="Compact"/>
              <w:jc w:val="left"/>
            </w:pPr>
            <w:r>
              <w:t xml:space="preserve">-2,0</w:t>
            </w:r>
          </w:p>
        </w:tc>
        <w:tc>
          <w:p>
            <w:pPr>
              <w:pStyle w:val="Compact"/>
              <w:jc w:val="left"/>
            </w:pPr>
            <w:r>
              <w:t xml:space="preserve">9,2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68,0</w:t>
            </w:r>
          </w:p>
        </w:tc>
        <w:tc>
          <w:p>
            <w:pPr>
              <w:pStyle w:val="Compact"/>
              <w:jc w:val="left"/>
            </w:pPr>
            <w:r>
              <w:t xml:space="preserve">61,3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5,6</w:t>
            </w:r>
          </w:p>
        </w:tc>
        <w:tc>
          <w:p>
            <w:pPr>
              <w:pStyle w:val="Compact"/>
              <w:jc w:val="left"/>
            </w:pPr>
            <w:r>
              <w:t xml:space="preserve">7,0</w:t>
            </w:r>
          </w:p>
        </w:tc>
        <w:tc>
          <w:p>
            <w:pPr>
              <w:pStyle w:val="Compact"/>
              <w:jc w:val="left"/>
            </w:pPr>
            <w:r>
              <w:t xml:space="preserve">13,0</w:t>
            </w:r>
          </w:p>
        </w:tc>
        <w:tc>
          <w:p>
            <w:pPr>
              <w:pStyle w:val="Compact"/>
              <w:jc w:val="left"/>
            </w:pPr>
            <w:r>
              <w:t xml:space="preserve">-6,0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65,0</w:t>
            </w:r>
          </w:p>
        </w:tc>
        <w:tc>
          <w:p>
            <w:pPr>
              <w:pStyle w:val="Compact"/>
              <w:jc w:val="left"/>
            </w:pPr>
            <w:r>
              <w:t xml:space="preserve">61,0</w:t>
            </w:r>
          </w:p>
        </w:tc>
        <w:tc>
          <w:p>
            <w:pPr>
              <w:pStyle w:val="Compact"/>
              <w:jc w:val="left"/>
            </w:pPr>
            <w:r>
              <w:t xml:space="preserve">3,1</w:t>
            </w:r>
          </w:p>
        </w:tc>
        <w:tc>
          <w:p>
            <w:pPr>
              <w:pStyle w:val="Compact"/>
              <w:jc w:val="left"/>
            </w:pPr>
            <w:r>
              <w:t xml:space="preserve">5,3</w:t>
            </w:r>
          </w:p>
        </w:tc>
        <w:tc>
          <w:p>
            <w:pPr>
              <w:pStyle w:val="Compact"/>
              <w:jc w:val="left"/>
            </w:pPr>
            <w:r>
              <w:t xml:space="preserve">7,0</w:t>
            </w:r>
          </w:p>
        </w:tc>
        <w:tc>
          <w:p>
            <w:pPr>
              <w:pStyle w:val="Compact"/>
              <w:jc w:val="left"/>
            </w:pPr>
            <w:r>
              <w:t xml:space="preserve">8,0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11,5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9,7</w:t>
            </w:r>
          </w:p>
        </w:tc>
        <w:tc>
          <w:p>
            <w:pPr>
              <w:pStyle w:val="Compact"/>
              <w:jc w:val="left"/>
            </w:pPr>
            <w:r>
              <w:t xml:space="preserve">22,1</w:t>
            </w:r>
          </w:p>
        </w:tc>
        <w:tc>
          <w:p>
            <w:pPr>
              <w:pStyle w:val="Compact"/>
              <w:jc w:val="left"/>
            </w:pPr>
            <w:r>
              <w:t xml:space="preserve">24,0</w:t>
            </w:r>
          </w:p>
        </w:tc>
        <w:tc>
          <w:p>
            <w:pPr>
              <w:pStyle w:val="Compact"/>
              <w:jc w:val="left"/>
            </w:pPr>
            <w:r>
              <w:t xml:space="preserve">40,0</w:t>
            </w:r>
          </w:p>
        </w:tc>
        <w:tc>
          <w:p>
            <w:pPr>
              <w:pStyle w:val="Compact"/>
              <w:jc w:val="left"/>
            </w:pPr>
            <w:r>
              <w:t xml:space="preserve">-16,0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noria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vacances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-22 512,0</w:t>
            </w:r>
          </w:p>
        </w:tc>
        <w:tc>
          <w:p>
            <w:pPr>
              <w:pStyle w:val="Compact"/>
              <w:jc w:val="left"/>
            </w:pPr>
            <w:r>
              <w:t xml:space="preserve">-1,4</w:t>
            </w:r>
          </w:p>
        </w:tc>
        <w:tc>
          <w:p>
            <w:pPr>
              <w:pStyle w:val="Compact"/>
              <w:jc w:val="left"/>
            </w:pPr>
            <w:r>
              <w:t xml:space="preserve">-14 217,0</w:t>
            </w:r>
          </w:p>
        </w:tc>
        <w:tc>
          <w:p>
            <w:pPr>
              <w:pStyle w:val="Compact"/>
              <w:jc w:val="left"/>
            </w:pPr>
            <w:r>
              <w:t xml:space="preserve">-0,9</w:t>
            </w:r>
          </w:p>
        </w:tc>
        <w:tc>
          <w:p>
            <w:pPr>
              <w:pStyle w:val="Compact"/>
              <w:jc w:val="left"/>
            </w:pPr>
            <w:r>
              <w:t xml:space="preserve">-17 080,3</w:t>
            </w:r>
          </w:p>
        </w:tc>
        <w:tc>
          <w:p>
            <w:pPr>
              <w:pStyle w:val="Compact"/>
              <w:jc w:val="left"/>
            </w:pPr>
            <w:r>
              <w:t xml:space="preserve">-1,1</w:t>
            </w:r>
          </w:p>
        </w:tc>
        <w:tc>
          <w:p>
            <w:pPr>
              <w:pStyle w:val="Compact"/>
              <w:jc w:val="left"/>
            </w:pPr>
            <w:r>
              <w:t xml:space="preserve">-53 809,3</w:t>
            </w:r>
          </w:p>
        </w:tc>
        <w:tc>
          <w:p>
            <w:pPr>
              <w:pStyle w:val="Compact"/>
              <w:jc w:val="left"/>
            </w:pPr>
            <w:r>
              <w:t xml:space="preserve">-3,4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-20 839,6</w:t>
            </w:r>
          </w:p>
        </w:tc>
        <w:tc>
          <w:p>
            <w:pPr>
              <w:pStyle w:val="Compact"/>
              <w:jc w:val="left"/>
            </w:pPr>
            <w:r>
              <w:t xml:space="preserve">-1,2</w:t>
            </w:r>
          </w:p>
        </w:tc>
        <w:tc>
          <w:p>
            <w:pPr>
              <w:pStyle w:val="Compact"/>
              <w:jc w:val="left"/>
            </w:pPr>
            <w:r>
              <w:t xml:space="preserve">-20 859,7</w:t>
            </w:r>
          </w:p>
        </w:tc>
        <w:tc>
          <w:p>
            <w:pPr>
              <w:pStyle w:val="Compact"/>
              <w:jc w:val="left"/>
            </w:pPr>
            <w:r>
              <w:t xml:space="preserve">-1,2</w:t>
            </w:r>
          </w:p>
        </w:tc>
        <w:tc>
          <w:p>
            <w:pPr>
              <w:pStyle w:val="Compact"/>
              <w:jc w:val="left"/>
            </w:pPr>
            <w:r>
              <w:t xml:space="preserve">8 482,2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-33 217,0</w:t>
            </w:r>
          </w:p>
        </w:tc>
        <w:tc>
          <w:p>
            <w:pPr>
              <w:pStyle w:val="Compact"/>
              <w:jc w:val="left"/>
            </w:pPr>
            <w:r>
              <w:t xml:space="preserve">-2,0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-43 863,5</w:t>
            </w:r>
          </w:p>
        </w:tc>
        <w:tc>
          <w:p>
            <w:pPr>
              <w:pStyle w:val="Compact"/>
              <w:jc w:val="left"/>
            </w:pPr>
            <w:r>
              <w:t xml:space="preserve">-2,6</w:t>
            </w:r>
          </w:p>
        </w:tc>
        <w:tc>
          <w:p>
            <w:pPr>
              <w:pStyle w:val="Compact"/>
              <w:jc w:val="left"/>
            </w:pPr>
            <w:r>
              <w:t xml:space="preserve">-9 971,6</w:t>
            </w:r>
          </w:p>
        </w:tc>
        <w:tc>
          <w:p>
            <w:pPr>
              <w:pStyle w:val="Compact"/>
              <w:jc w:val="left"/>
            </w:pPr>
            <w:r>
              <w:t xml:space="preserve">-0,6</w:t>
            </w:r>
          </w:p>
        </w:tc>
        <w:tc>
          <w:p>
            <w:pPr>
              <w:pStyle w:val="Compact"/>
              <w:jc w:val="left"/>
            </w:pPr>
            <w:r>
              <w:t xml:space="preserve">-3 357,0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-57 192,2</w:t>
            </w:r>
          </w:p>
        </w:tc>
        <w:tc>
          <w:p>
            <w:pPr>
              <w:pStyle w:val="Compact"/>
              <w:jc w:val="left"/>
            </w:pPr>
            <w:r>
              <w:t xml:space="preserve">-3,4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-63 473,1</w:t>
            </w:r>
          </w:p>
        </w:tc>
        <w:tc>
          <w:p>
            <w:pPr>
              <w:pStyle w:val="Compact"/>
              <w:jc w:val="left"/>
            </w:pPr>
            <w:r>
              <w:t xml:space="preserve">-3,8</w:t>
            </w:r>
          </w:p>
        </w:tc>
        <w:tc>
          <w:p>
            <w:pPr>
              <w:pStyle w:val="Compact"/>
              <w:jc w:val="left"/>
            </w:pPr>
            <w:r>
              <w:t xml:space="preserve">-30 599,5</w:t>
            </w:r>
          </w:p>
        </w:tc>
        <w:tc>
          <w:p>
            <w:pPr>
              <w:pStyle w:val="Compact"/>
              <w:jc w:val="left"/>
            </w:pPr>
            <w:r>
              <w:t xml:space="preserve">-1,9</w:t>
            </w:r>
          </w:p>
        </w:tc>
        <w:tc>
          <w:p>
            <w:pPr>
              <w:pStyle w:val="Compact"/>
              <w:jc w:val="left"/>
            </w:pPr>
            <w:r>
              <w:t xml:space="preserve">-27 540,8</w:t>
            </w:r>
          </w:p>
        </w:tc>
        <w:tc>
          <w:p>
            <w:pPr>
              <w:pStyle w:val="Compact"/>
              <w:jc w:val="left"/>
            </w:pPr>
            <w:r>
              <w:t xml:space="preserve">-1,7</w:t>
            </w:r>
          </w:p>
        </w:tc>
        <w:tc>
          <w:p>
            <w:pPr>
              <w:pStyle w:val="Compact"/>
              <w:jc w:val="left"/>
            </w:pPr>
            <w:r>
              <w:t xml:space="preserve">-121 613,3</w:t>
            </w:r>
          </w:p>
        </w:tc>
        <w:tc>
          <w:p>
            <w:pPr>
              <w:pStyle w:val="Compact"/>
              <w:jc w:val="left"/>
            </w:pPr>
            <w:r>
              <w:t xml:space="preserve">-7,4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-34 069,9</w:t>
            </w:r>
          </w:p>
        </w:tc>
        <w:tc>
          <w:p>
            <w:pPr>
              <w:pStyle w:val="Compact"/>
              <w:jc w:val="left"/>
            </w:pPr>
            <w:r>
              <w:t xml:space="preserve">-2,0</w:t>
            </w:r>
          </w:p>
        </w:tc>
        <w:tc>
          <w:p>
            <w:pPr>
              <w:pStyle w:val="Compact"/>
              <w:jc w:val="left"/>
            </w:pPr>
            <w:r>
              <w:t xml:space="preserve">-5 560,3</w:t>
            </w:r>
          </w:p>
        </w:tc>
        <w:tc>
          <w:p>
            <w:pPr>
              <w:pStyle w:val="Compact"/>
              <w:jc w:val="left"/>
            </w:pPr>
            <w:r>
              <w:t xml:space="preserve">-0,3</w:t>
            </w:r>
          </w:p>
        </w:tc>
        <w:tc>
          <w:p>
            <w:pPr>
              <w:pStyle w:val="Compact"/>
              <w:jc w:val="left"/>
            </w:pPr>
            <w:r>
              <w:t xml:space="preserve">11 135,3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-28 494,9</w:t>
            </w:r>
          </w:p>
        </w:tc>
        <w:tc>
          <w:p>
            <w:pPr>
              <w:pStyle w:val="Compact"/>
              <w:jc w:val="left"/>
            </w:pPr>
            <w:r>
              <w:t xml:space="preserve">-1,7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-184 758,1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-81 208,1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-28 360,5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-294 326,7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RMPP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Entrées n - 1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Vacances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  <w:r>
              <w:t xml:space="preserve"> </w:t>
            </w:r>
            <w:r>
              <w:t xml:space="preserve">E/S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Ajustement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27 439,1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-1,4</w:t>
            </w:r>
          </w:p>
        </w:tc>
        <w:tc>
          <w:p>
            <w:pPr>
              <w:pStyle w:val="Compact"/>
              <w:jc w:val="left"/>
            </w:pPr>
            <w:r>
              <w:t xml:space="preserve">-0,9</w:t>
            </w:r>
          </w:p>
        </w:tc>
        <w:tc>
          <w:p>
            <w:pPr>
              <w:pStyle w:val="Compact"/>
              <w:jc w:val="left"/>
            </w:pPr>
            <w:r>
              <w:t xml:space="preserve">-1,1</w:t>
            </w:r>
          </w:p>
        </w:tc>
        <w:tc>
          <w:p>
            <w:pPr>
              <w:pStyle w:val="Compact"/>
              <w:jc w:val="left"/>
            </w:pPr>
            <w:r>
              <w:t xml:space="preserve">-2,7</w:t>
            </w:r>
          </w:p>
        </w:tc>
        <w:tc>
          <w:p>
            <w:pPr>
              <w:pStyle w:val="Compact"/>
              <w:jc w:val="left"/>
            </w:pPr>
            <w:r>
              <w:t xml:space="preserve">0,02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  <w:r>
              <w:t xml:space="preserve"> </w:t>
            </w:r>
            <w:r>
              <w:t xml:space="preserve">247,4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27 969,4</w:t>
            </w:r>
          </w:p>
        </w:tc>
        <w:tc>
          <w:p>
            <w:pPr>
              <w:pStyle w:val="Compact"/>
              <w:jc w:val="left"/>
            </w:pPr>
            <w:r>
              <w:t xml:space="preserve">-2,2</w:t>
            </w:r>
          </w:p>
        </w:tc>
        <w:tc>
          <w:p>
            <w:pPr>
              <w:pStyle w:val="Compact"/>
              <w:jc w:val="left"/>
            </w:pPr>
            <w:r>
              <w:t xml:space="preserve">-1,2</w:t>
            </w:r>
          </w:p>
        </w:tc>
        <w:tc>
          <w:p>
            <w:pPr>
              <w:pStyle w:val="Compact"/>
              <w:jc w:val="left"/>
            </w:pPr>
            <w:r>
              <w:t xml:space="preserve">-1,3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-4,1</w:t>
            </w:r>
          </w:p>
        </w:tc>
        <w:tc>
          <w:p>
            <w:pPr>
              <w:pStyle w:val="Compact"/>
              <w:jc w:val="left"/>
            </w:pPr>
            <w:r>
              <w:t xml:space="preserve">0,02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  <w:r>
              <w:t xml:space="preserve"> </w:t>
            </w:r>
            <w:r>
              <w:t xml:space="preserve">398,4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28 960,8</w:t>
            </w:r>
          </w:p>
        </w:tc>
        <w:tc>
          <w:p>
            <w:pPr>
              <w:pStyle w:val="Compact"/>
              <w:jc w:val="left"/>
            </w:pPr>
            <w:r>
              <w:t xml:space="preserve">-2,8</w:t>
            </w:r>
          </w:p>
        </w:tc>
        <w:tc>
          <w:p>
            <w:pPr>
              <w:pStyle w:val="Compact"/>
              <w:jc w:val="left"/>
            </w:pPr>
            <w:r>
              <w:t xml:space="preserve">-2,6</w:t>
            </w:r>
          </w:p>
        </w:tc>
        <w:tc>
          <w:p>
            <w:pPr>
              <w:pStyle w:val="Compact"/>
              <w:jc w:val="left"/>
            </w:pPr>
            <w:r>
              <w:t xml:space="preserve">-0,6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-6,0</w:t>
            </w:r>
          </w:p>
        </w:tc>
        <w:tc>
          <w:p>
            <w:pPr>
              <w:pStyle w:val="Compact"/>
              <w:jc w:val="left"/>
            </w:pPr>
            <w:r>
              <w:t xml:space="preserve">0,00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  <w:r>
              <w:t xml:space="preserve"> </w:t>
            </w:r>
            <w:r>
              <w:t xml:space="preserve">338,5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28 447,6</w:t>
            </w:r>
          </w:p>
        </w:tc>
        <w:tc>
          <w:p>
            <w:pPr>
              <w:pStyle w:val="Compact"/>
              <w:jc w:val="left"/>
            </w:pPr>
            <w:r>
              <w:t xml:space="preserve">-1,4</w:t>
            </w:r>
          </w:p>
        </w:tc>
        <w:tc>
          <w:p>
            <w:pPr>
              <w:pStyle w:val="Compact"/>
              <w:jc w:val="left"/>
            </w:pPr>
            <w:r>
              <w:t xml:space="preserve">-3,7</w:t>
            </w:r>
          </w:p>
        </w:tc>
        <w:tc>
          <w:p>
            <w:pPr>
              <w:pStyle w:val="Compact"/>
              <w:jc w:val="left"/>
            </w:pPr>
            <w:r>
              <w:t xml:space="preserve">-1,8</w:t>
            </w:r>
          </w:p>
        </w:tc>
        <w:tc>
          <w:p>
            <w:pPr>
              <w:pStyle w:val="Compact"/>
              <w:jc w:val="left"/>
            </w:pPr>
            <w:r>
              <w:t xml:space="preserve">-1,7</w:t>
            </w:r>
          </w:p>
        </w:tc>
        <w:tc>
          <w:p>
            <w:pPr>
              <w:pStyle w:val="Compact"/>
              <w:jc w:val="left"/>
            </w:pPr>
            <w:r>
              <w:t xml:space="preserve">-8,4</w:t>
            </w:r>
          </w:p>
        </w:tc>
        <w:tc>
          <w:p>
            <w:pPr>
              <w:pStyle w:val="Compact"/>
              <w:jc w:val="left"/>
            </w:pPr>
            <w:r>
              <w:t xml:space="preserve">0,03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  <w:r>
              <w:t xml:space="preserve"> </w:t>
            </w:r>
            <w:r>
              <w:t xml:space="preserve">930,7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29 481,8</w:t>
            </w:r>
          </w:p>
        </w:tc>
        <w:tc>
          <w:p>
            <w:pPr>
              <w:pStyle w:val="Compact"/>
              <w:jc w:val="left"/>
            </w:pPr>
            <w:r>
              <w:t xml:space="preserve">-2,6</w:t>
            </w:r>
          </w:p>
        </w:tc>
        <w:tc>
          <w:p>
            <w:pPr>
              <w:pStyle w:val="Compact"/>
              <w:jc w:val="left"/>
            </w:pPr>
            <w:r>
              <w:t xml:space="preserve">-1,9</w:t>
            </w:r>
          </w:p>
        </w:tc>
        <w:tc>
          <w:p>
            <w:pPr>
              <w:pStyle w:val="Compact"/>
              <w:jc w:val="left"/>
            </w:pPr>
            <w:r>
              <w:t xml:space="preserve">-0,3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-4,2</w:t>
            </w:r>
          </w:p>
        </w:tc>
        <w:tc>
          <w:p>
            <w:pPr>
              <w:pStyle w:val="Compact"/>
              <w:jc w:val="left"/>
            </w:pPr>
            <w:r>
              <w:t xml:space="preserve">-0,01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  <w:r>
              <w:t xml:space="preserve"> </w:t>
            </w:r>
            <w:r>
              <w:t xml:space="preserve">852,4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 géom.</w:t>
            </w:r>
          </w:p>
        </w:tc>
        <w:tc>
          <w:p>
            <w:pPr>
              <w:pStyle w:val="Compact"/>
              <w:jc w:val="left"/>
            </w:pPr>
            <w:r>
              <w:t xml:space="preserve">28 450,7</w:t>
            </w:r>
          </w:p>
        </w:tc>
        <w:tc>
          <w:p>
            <w:pPr>
              <w:pStyle w:val="Compact"/>
              <w:jc w:val="left"/>
            </w:pPr>
            <w:r>
              <w:t xml:space="preserve">-1,7</w:t>
            </w:r>
          </w:p>
        </w:tc>
        <w:tc>
          <w:p>
            <w:pPr>
              <w:pStyle w:val="Compact"/>
              <w:jc w:val="left"/>
            </w:pPr>
            <w:r>
              <w:t xml:space="preserve">-2,2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-0,4</w:t>
            </w:r>
          </w:p>
        </w:tc>
        <w:tc>
          <w:p>
            <w:pPr>
              <w:pStyle w:val="Compact"/>
              <w:jc w:val="left"/>
            </w:pPr>
            <w:r>
              <w:t xml:space="preserve">-5,1</w:t>
            </w:r>
          </w:p>
        </w:tc>
        <w:tc>
          <w:p>
            <w:pPr>
              <w:pStyle w:val="Compact"/>
              <w:jc w:val="left"/>
            </w:pPr>
            <w:r>
              <w:t xml:space="preserve">-0,04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  <w:r>
              <w:t xml:space="preserve"> </w:t>
            </w:r>
            <w:r>
              <w:t xml:space="preserve">351,9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RMPP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effets E/S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2009-2010</w:t>
            </w:r>
          </w:p>
        </w:tc>
        <w:tc>
          <w:p>
            <w:pPr>
              <w:pStyle w:val="Compact"/>
              <w:jc w:val="left"/>
            </w:pPr>
            <w:r>
              <w:t xml:space="preserve">1,9</w:t>
            </w:r>
          </w:p>
        </w:tc>
        <w:tc>
          <w:p>
            <w:pPr>
              <w:pStyle w:val="Compact"/>
              <w:jc w:val="left"/>
            </w:pPr>
            <w:r>
              <w:t xml:space="preserve">-1,4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2010-2011</w:t>
            </w:r>
          </w:p>
        </w:tc>
        <w:tc>
          <w:p>
            <w:pPr>
              <w:pStyle w:val="Compact"/>
              <w:jc w:val="left"/>
            </w:pPr>
            <w:r>
              <w:t xml:space="preserve">3,5</w:t>
            </w:r>
          </w:p>
        </w:tc>
        <w:tc>
          <w:p>
            <w:pPr>
              <w:pStyle w:val="Compact"/>
              <w:jc w:val="left"/>
            </w:pPr>
            <w:r>
              <w:t xml:space="preserve">-3,6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2011-2012</w:t>
            </w:r>
          </w:p>
        </w:tc>
        <w:tc>
          <w:p>
            <w:pPr>
              <w:pStyle w:val="Compact"/>
              <w:jc w:val="left"/>
            </w:pPr>
            <w:r>
              <w:t xml:space="preserve">-1,8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-1,5</w:t>
            </w:r>
          </w:p>
        </w:tc>
        <w:tc>
          <w:p>
            <w:pPr>
              <w:pStyle w:val="Compact"/>
              <w:jc w:val="left"/>
            </w:pPr>
            <w:r>
              <w:t xml:space="preserve">-1,5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2012-2013</w:t>
            </w:r>
          </w:p>
        </w:tc>
        <w:tc>
          <w:p>
            <w:pPr>
              <w:pStyle w:val="Compact"/>
              <w:jc w:val="left"/>
            </w:pPr>
            <w:r>
              <w:t xml:space="preserve">3,6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2009-2013</w:t>
            </w:r>
          </w:p>
        </w:tc>
        <w:tc>
          <w:p>
            <w:pPr>
              <w:pStyle w:val="Compact"/>
              <w:jc w:val="left"/>
            </w:pPr>
            <w:r>
              <w:t xml:space="preserve">7,4</w:t>
            </w:r>
          </w:p>
        </w:tc>
        <w:tc>
          <w:p>
            <w:pPr>
              <w:pStyle w:val="Compact"/>
              <w:jc w:val="left"/>
            </w:pPr>
            <w:r>
              <w:t xml:space="preserve">-4,9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</w:tr>
    </w:tbl>
    <w:p>
      <w:pPr>
        <w:pStyle w:val="BodyText"/>
      </w:pPr>
      <w:r>
        <w:rPr>
          <w:b/>
        </w:rPr>
        <w:t xml:space="preserve">Effet de noria et de variations d’effectifs sur rémunérations</w:t>
      </w:r>
      <w:r>
        <w:rPr>
          <w:b/>
        </w:rPr>
        <w:t xml:space="preserve"> </w:t>
      </w:r>
      <w:r>
        <w:rPr>
          <w:b/>
        </w:rPr>
        <w:t xml:space="preserve">nettes moyennes EQTP des fonctionnaires de categorie C</w:t>
      </w:r>
    </w:p>
    <w:p>
      <w:pPr>
        <w:pStyle w:val="BodyText"/>
      </w:pPr>
      <w:r>
        <w:t xml:space="preserve"> </w:t>
      </w:r>
      <w:r>
        <w:rPr>
          <w:i/>
        </w:rPr>
        <w:t xml:space="preserve">Tableau 4.3.5.5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 entrants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 sortants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Entrants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Sortants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Taux de rotation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338,0</w:t>
            </w:r>
          </w:p>
        </w:tc>
        <w:tc>
          <w:p>
            <w:pPr>
              <w:pStyle w:val="Compact"/>
              <w:jc w:val="left"/>
            </w:pPr>
            <w:r>
              <w:t xml:space="preserve">314,0</w:t>
            </w:r>
          </w:p>
        </w:tc>
        <w:tc>
          <w:p>
            <w:pPr>
              <w:pStyle w:val="Compact"/>
              <w:jc w:val="left"/>
            </w:pPr>
            <w:r>
              <w:t xml:space="preserve">5,5</w:t>
            </w:r>
          </w:p>
        </w:tc>
        <w:tc>
          <w:p>
            <w:pPr>
              <w:pStyle w:val="Compact"/>
              <w:jc w:val="left"/>
            </w:pPr>
            <w:r>
              <w:t xml:space="preserve">17,6</w:t>
            </w:r>
          </w:p>
        </w:tc>
        <w:tc>
          <w:p>
            <w:pPr>
              <w:pStyle w:val="Compact"/>
              <w:jc w:val="left"/>
            </w:pPr>
            <w:r>
              <w:t xml:space="preserve">11,0</w:t>
            </w:r>
          </w:p>
        </w:tc>
        <w:tc>
          <w:p>
            <w:pPr>
              <w:pStyle w:val="Compact"/>
              <w:jc w:val="left"/>
            </w:pPr>
            <w:r>
              <w:t xml:space="preserve">25,0</w:t>
            </w:r>
          </w:p>
        </w:tc>
        <w:tc>
          <w:p>
            <w:pPr>
              <w:pStyle w:val="Compact"/>
              <w:jc w:val="left"/>
            </w:pPr>
            <w:r>
              <w:t xml:space="preserve">-14,0</w:t>
            </w:r>
          </w:p>
        </w:tc>
        <w:tc>
          <w:p>
            <w:pPr>
              <w:pStyle w:val="Compact"/>
              <w:jc w:val="left"/>
            </w:pPr>
            <w:r>
              <w:t xml:space="preserve">5,3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328,0</w:t>
            </w:r>
          </w:p>
        </w:tc>
        <w:tc>
          <w:p>
            <w:pPr>
              <w:pStyle w:val="Compact"/>
              <w:jc w:val="left"/>
            </w:pPr>
            <w:r>
              <w:t xml:space="preserve">308,1</w:t>
            </w:r>
          </w:p>
        </w:tc>
        <w:tc>
          <w:p>
            <w:pPr>
              <w:pStyle w:val="Compact"/>
              <w:jc w:val="left"/>
            </w:pPr>
            <w:r>
              <w:t xml:space="preserve">6,1</w:t>
            </w:r>
          </w:p>
        </w:tc>
        <w:tc>
          <w:p>
            <w:pPr>
              <w:pStyle w:val="Compact"/>
              <w:jc w:val="left"/>
            </w:pPr>
            <w:r>
              <w:t xml:space="preserve">12,5</w:t>
            </w:r>
          </w:p>
        </w:tc>
        <w:tc>
          <w:p>
            <w:pPr>
              <w:pStyle w:val="Compact"/>
              <w:jc w:val="left"/>
            </w:pPr>
            <w:r>
              <w:t xml:space="preserve">14,0</w:t>
            </w:r>
          </w:p>
        </w:tc>
        <w:tc>
          <w:p>
            <w:pPr>
              <w:pStyle w:val="Compact"/>
              <w:jc w:val="left"/>
            </w:pPr>
            <w:r>
              <w:t xml:space="preserve">18,0</w:t>
            </w:r>
          </w:p>
        </w:tc>
        <w:tc>
          <w:p>
            <w:pPr>
              <w:pStyle w:val="Compact"/>
              <w:jc w:val="left"/>
            </w:pPr>
            <w:r>
              <w:t xml:space="preserve">-4,0</w:t>
            </w:r>
          </w:p>
        </w:tc>
        <w:tc>
          <w:p>
            <w:pPr>
              <w:pStyle w:val="Compact"/>
              <w:jc w:val="left"/>
            </w:pPr>
            <w:r>
              <w:t xml:space="preserve">4,9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323,0</w:t>
            </w:r>
          </w:p>
        </w:tc>
        <w:tc>
          <w:p>
            <w:pPr>
              <w:pStyle w:val="Compact"/>
              <w:jc w:val="left"/>
            </w:pPr>
            <w:r>
              <w:t xml:space="preserve">304,0</w:t>
            </w:r>
          </w:p>
        </w:tc>
        <w:tc>
          <w:p>
            <w:pPr>
              <w:pStyle w:val="Compact"/>
              <w:jc w:val="left"/>
            </w:pPr>
            <w:r>
              <w:t xml:space="preserve">6,6</w:t>
            </w:r>
          </w:p>
        </w:tc>
        <w:tc>
          <w:p>
            <w:pPr>
              <w:pStyle w:val="Compact"/>
              <w:jc w:val="left"/>
            </w:pPr>
            <w:r>
              <w:t xml:space="preserve">11,9</w:t>
            </w:r>
          </w:p>
        </w:tc>
        <w:tc>
          <w:p>
            <w:pPr>
              <w:pStyle w:val="Compact"/>
              <w:jc w:val="left"/>
            </w:pPr>
            <w:r>
              <w:t xml:space="preserve">16,0</w:t>
            </w:r>
          </w:p>
        </w:tc>
        <w:tc>
          <w:p>
            <w:pPr>
              <w:pStyle w:val="Compact"/>
              <w:jc w:val="left"/>
            </w:pPr>
            <w:r>
              <w:t xml:space="preserve">20,0</w:t>
            </w:r>
          </w:p>
        </w:tc>
        <w:tc>
          <w:p>
            <w:pPr>
              <w:pStyle w:val="Compact"/>
              <w:jc w:val="left"/>
            </w:pPr>
            <w:r>
              <w:t xml:space="preserve">-4,0</w:t>
            </w:r>
          </w:p>
        </w:tc>
        <w:tc>
          <w:p>
            <w:pPr>
              <w:pStyle w:val="Compact"/>
              <w:jc w:val="left"/>
            </w:pPr>
            <w:r>
              <w:t xml:space="preserve">5,6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320,0</w:t>
            </w:r>
          </w:p>
        </w:tc>
        <w:tc>
          <w:p>
            <w:pPr>
              <w:pStyle w:val="Compact"/>
              <w:jc w:val="left"/>
            </w:pPr>
            <w:r>
              <w:t xml:space="preserve">302,6</w:t>
            </w:r>
          </w:p>
        </w:tc>
        <w:tc>
          <w:p>
            <w:pPr>
              <w:pStyle w:val="Compact"/>
              <w:jc w:val="left"/>
            </w:pPr>
            <w:r>
              <w:t xml:space="preserve">9,2</w:t>
            </w:r>
          </w:p>
        </w:tc>
        <w:tc>
          <w:p>
            <w:pPr>
              <w:pStyle w:val="Compact"/>
              <w:jc w:val="left"/>
            </w:pPr>
            <w:r>
              <w:t xml:space="preserve">9,1</w:t>
            </w:r>
          </w:p>
        </w:tc>
        <w:tc>
          <w:p>
            <w:pPr>
              <w:pStyle w:val="Compact"/>
              <w:jc w:val="left"/>
            </w:pPr>
            <w:r>
              <w:t xml:space="preserve">18,0</w:t>
            </w:r>
          </w:p>
        </w:tc>
        <w:tc>
          <w:p>
            <w:pPr>
              <w:pStyle w:val="Compact"/>
              <w:jc w:val="left"/>
            </w:pPr>
            <w:r>
              <w:t xml:space="preserve">16,0</w:t>
            </w:r>
          </w:p>
        </w:tc>
        <w:tc>
          <w:p>
            <w:pPr>
              <w:pStyle w:val="Compact"/>
              <w:jc w:val="left"/>
            </w:pPr>
            <w:r>
              <w:t xml:space="preserve">2,0</w:t>
            </w:r>
          </w:p>
        </w:tc>
        <w:tc>
          <w:p>
            <w:pPr>
              <w:pStyle w:val="Compact"/>
              <w:jc w:val="left"/>
            </w:pPr>
            <w:r>
              <w:t xml:space="preserve">5,3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320,0</w:t>
            </w:r>
          </w:p>
        </w:tc>
        <w:tc>
          <w:p>
            <w:pPr>
              <w:pStyle w:val="Compact"/>
              <w:jc w:val="left"/>
            </w:pPr>
            <w:r>
              <w:t xml:space="preserve">304,2</w:t>
            </w:r>
          </w:p>
        </w:tc>
        <w:tc>
          <w:p>
            <w:pPr>
              <w:pStyle w:val="Compact"/>
              <w:jc w:val="left"/>
            </w:pPr>
            <w:r>
              <w:t xml:space="preserve">11,0</w:t>
            </w:r>
          </w:p>
        </w:tc>
        <w:tc>
          <w:p>
            <w:pPr>
              <w:pStyle w:val="Compact"/>
              <w:jc w:val="left"/>
            </w:pPr>
            <w:r>
              <w:t xml:space="preserve">14,2</w:t>
            </w:r>
          </w:p>
        </w:tc>
        <w:tc>
          <w:p>
            <w:pPr>
              <w:pStyle w:val="Compact"/>
              <w:jc w:val="left"/>
            </w:pPr>
            <w:r>
              <w:t xml:space="preserve">23,0</w:t>
            </w:r>
          </w:p>
        </w:tc>
        <w:tc>
          <w:p>
            <w:pPr>
              <w:pStyle w:val="Compact"/>
              <w:jc w:val="left"/>
            </w:pPr>
            <w:r>
              <w:t xml:space="preserve">23,0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7,2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38,4</w:t>
            </w:r>
          </w:p>
        </w:tc>
        <w:tc>
          <w:p>
            <w:pPr>
              <w:pStyle w:val="Compact"/>
              <w:jc w:val="left"/>
            </w:pPr>
            <w:r>
              <w:t xml:space="preserve">65,4</w:t>
            </w:r>
          </w:p>
        </w:tc>
        <w:tc>
          <w:p>
            <w:pPr>
              <w:pStyle w:val="Compact"/>
              <w:jc w:val="left"/>
            </w:pPr>
            <w:r>
              <w:t xml:space="preserve">82,0</w:t>
            </w:r>
          </w:p>
        </w:tc>
        <w:tc>
          <w:p>
            <w:pPr>
              <w:pStyle w:val="Compact"/>
              <w:jc w:val="left"/>
            </w:pPr>
            <w:r>
              <w:t xml:space="preserve">102,0</w:t>
            </w:r>
          </w:p>
        </w:tc>
        <w:tc>
          <w:p>
            <w:pPr>
              <w:pStyle w:val="Compact"/>
              <w:jc w:val="left"/>
            </w:pPr>
            <w:r>
              <w:t xml:space="preserve">-20,0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noria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vacances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-22 101,6</w:t>
            </w:r>
          </w:p>
        </w:tc>
        <w:tc>
          <w:p>
            <w:pPr>
              <w:pStyle w:val="Compact"/>
              <w:jc w:val="left"/>
            </w:pPr>
            <w:r>
              <w:t xml:space="preserve">-0,4</w:t>
            </w:r>
          </w:p>
        </w:tc>
        <w:tc>
          <w:p>
            <w:pPr>
              <w:pStyle w:val="Compact"/>
              <w:jc w:val="left"/>
            </w:pPr>
            <w:r>
              <w:t xml:space="preserve">-85 048,5</w:t>
            </w:r>
          </w:p>
        </w:tc>
        <w:tc>
          <w:p>
            <w:pPr>
              <w:pStyle w:val="Compact"/>
              <w:jc w:val="left"/>
            </w:pPr>
            <w:r>
              <w:t xml:space="preserve">-1,6</w:t>
            </w:r>
          </w:p>
        </w:tc>
        <w:tc>
          <w:p>
            <w:pPr>
              <w:pStyle w:val="Compact"/>
              <w:jc w:val="left"/>
            </w:pPr>
            <w:r>
              <w:t xml:space="preserve">62 693,5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-44 456,7</w:t>
            </w:r>
          </w:p>
        </w:tc>
        <w:tc>
          <w:p>
            <w:pPr>
              <w:pStyle w:val="Compact"/>
              <w:jc w:val="left"/>
            </w:pPr>
            <w:r>
              <w:t xml:space="preserve">-0,9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-7 713,7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-23 724,9</w:t>
            </w:r>
          </w:p>
        </w:tc>
        <w:tc>
          <w:p>
            <w:pPr>
              <w:pStyle w:val="Compact"/>
              <w:jc w:val="left"/>
            </w:pPr>
            <w:r>
              <w:t xml:space="preserve">-0,5</w:t>
            </w:r>
          </w:p>
        </w:tc>
        <w:tc>
          <w:p>
            <w:pPr>
              <w:pStyle w:val="Compact"/>
              <w:jc w:val="left"/>
            </w:pPr>
            <w:r>
              <w:t xml:space="preserve">31 659,1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220,5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-10 526,4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-20 504,7</w:t>
            </w:r>
          </w:p>
        </w:tc>
        <w:tc>
          <w:p>
            <w:pPr>
              <w:pStyle w:val="Compact"/>
              <w:jc w:val="left"/>
            </w:pPr>
            <w:r>
              <w:t xml:space="preserve">-0,4</w:t>
            </w:r>
          </w:p>
        </w:tc>
        <w:tc>
          <w:p>
            <w:pPr>
              <w:pStyle w:val="Compact"/>
              <w:jc w:val="left"/>
            </w:pPr>
            <w:r>
              <w:t xml:space="preserve">2 374,6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-28 656,5</w:t>
            </w:r>
          </w:p>
        </w:tc>
        <w:tc>
          <w:p>
            <w:pPr>
              <w:pStyle w:val="Compact"/>
              <w:jc w:val="left"/>
            </w:pPr>
            <w:r>
              <w:t xml:space="preserve">-0,6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-10 845,8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15 025,7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18 932,8</w:t>
            </w:r>
          </w:p>
        </w:tc>
        <w:tc>
          <w:p>
            <w:pPr>
              <w:pStyle w:val="Compact"/>
              <w:jc w:val="left"/>
            </w:pPr>
            <w:r>
              <w:t xml:space="preserve">0,4</w:t>
            </w:r>
          </w:p>
        </w:tc>
        <w:tc>
          <w:p>
            <w:pPr>
              <w:pStyle w:val="Compact"/>
              <w:jc w:val="left"/>
            </w:pPr>
            <w:r>
              <w:t xml:space="preserve">23 112,8</w:t>
            </w:r>
          </w:p>
        </w:tc>
        <w:tc>
          <w:p>
            <w:pPr>
              <w:pStyle w:val="Compact"/>
              <w:jc w:val="left"/>
            </w:pPr>
            <w:r>
              <w:t xml:space="preserve">0,4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-19 990,2</w:t>
            </w:r>
          </w:p>
        </w:tc>
        <w:tc>
          <w:p>
            <w:pPr>
              <w:pStyle w:val="Compact"/>
              <w:jc w:val="left"/>
            </w:pPr>
            <w:r>
              <w:t xml:space="preserve">-0,4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31 699,4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11 709,2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-71 177,7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-114 252,3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147 359,4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-38 070,6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RMPP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Entrées n - 1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Vacances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  <w:r>
              <w:t xml:space="preserve"> </w:t>
            </w:r>
            <w:r>
              <w:t xml:space="preserve">E/S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Ajustement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16 755,2</w:t>
            </w:r>
          </w:p>
        </w:tc>
        <w:tc>
          <w:p>
            <w:pPr>
              <w:pStyle w:val="Compact"/>
              <w:jc w:val="left"/>
            </w:pPr>
            <w:r>
              <w:t xml:space="preserve">-0,8</w:t>
            </w:r>
          </w:p>
        </w:tc>
        <w:tc>
          <w:p>
            <w:pPr>
              <w:pStyle w:val="Compact"/>
              <w:jc w:val="left"/>
            </w:pPr>
            <w:r>
              <w:t xml:space="preserve">-0,4</w:t>
            </w:r>
          </w:p>
        </w:tc>
        <w:tc>
          <w:p>
            <w:pPr>
              <w:pStyle w:val="Compact"/>
              <w:jc w:val="left"/>
            </w:pPr>
            <w:r>
              <w:t xml:space="preserve">-1,6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-1,6</w:t>
            </w:r>
          </w:p>
        </w:tc>
        <w:tc>
          <w:p>
            <w:pPr>
              <w:pStyle w:val="Compact"/>
              <w:jc w:val="left"/>
            </w:pPr>
            <w:r>
              <w:t xml:space="preserve">-0,00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  <w:r>
              <w:t xml:space="preserve"> </w:t>
            </w:r>
            <w:r>
              <w:t xml:space="preserve">453,6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16 904,4</w:t>
            </w:r>
          </w:p>
        </w:tc>
        <w:tc>
          <w:p>
            <w:pPr>
              <w:pStyle w:val="Compact"/>
              <w:jc w:val="left"/>
            </w:pPr>
            <w:r>
              <w:t xml:space="preserve">-0,9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-0,5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-0,9</w:t>
            </w:r>
          </w:p>
        </w:tc>
        <w:tc>
          <w:p>
            <w:pPr>
              <w:pStyle w:val="Compact"/>
              <w:jc w:val="left"/>
            </w:pPr>
            <w:r>
              <w:t xml:space="preserve">-0,01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  <w:r>
              <w:t xml:space="preserve"> </w:t>
            </w:r>
            <w:r>
              <w:t xml:space="preserve">641,9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17 046,3</w:t>
            </w:r>
          </w:p>
        </w:tc>
        <w:tc>
          <w:p>
            <w:pPr>
              <w:pStyle w:val="Compact"/>
              <w:jc w:val="left"/>
            </w:pPr>
            <w:r>
              <w:t xml:space="preserve">-0,5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-0,4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-0,01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  <w:r>
              <w:t xml:space="preserve"> </w:t>
            </w:r>
            <w:r>
              <w:t xml:space="preserve">776,2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17 799,2</w:t>
            </w:r>
          </w:p>
        </w:tc>
        <w:tc>
          <w:p>
            <w:pPr>
              <w:pStyle w:val="Compact"/>
              <w:jc w:val="left"/>
            </w:pPr>
            <w:r>
              <w:t xml:space="preserve">-1,3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0,4</w:t>
            </w:r>
          </w:p>
        </w:tc>
        <w:tc>
          <w:p>
            <w:pPr>
              <w:pStyle w:val="Compact"/>
              <w:jc w:val="left"/>
            </w:pPr>
            <w:r>
              <w:t xml:space="preserve">-0,8</w:t>
            </w:r>
          </w:p>
        </w:tc>
        <w:tc>
          <w:p>
            <w:pPr>
              <w:pStyle w:val="Compact"/>
              <w:jc w:val="left"/>
            </w:pPr>
            <w:r>
              <w:t xml:space="preserve">-0,01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  <w:r>
              <w:t xml:space="preserve"> </w:t>
            </w:r>
            <w:r>
              <w:t xml:space="preserve">471,9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18 128,5</w:t>
            </w:r>
          </w:p>
        </w:tc>
        <w:tc>
          <w:p>
            <w:pPr>
              <w:pStyle w:val="Compact"/>
              <w:jc w:val="left"/>
            </w:pPr>
            <w:r>
              <w:t xml:space="preserve">-0,5</w:t>
            </w:r>
          </w:p>
        </w:tc>
        <w:tc>
          <w:p>
            <w:pPr>
              <w:pStyle w:val="Compact"/>
              <w:jc w:val="left"/>
            </w:pPr>
            <w:r>
              <w:t xml:space="preserve">-0,4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-0,3</w:t>
            </w:r>
          </w:p>
        </w:tc>
        <w:tc>
          <w:p>
            <w:pPr>
              <w:pStyle w:val="Compact"/>
              <w:jc w:val="left"/>
            </w:pPr>
            <w:r>
              <w:t xml:space="preserve">-0,01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  <w:r>
              <w:t xml:space="preserve"> </w:t>
            </w:r>
            <w:r>
              <w:t xml:space="preserve">871,9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 géom.</w:t>
            </w:r>
          </w:p>
        </w:tc>
        <w:tc>
          <w:p>
            <w:pPr>
              <w:pStyle w:val="Compact"/>
              <w:jc w:val="left"/>
            </w:pPr>
            <w:r>
              <w:t xml:space="preserve">17 318,4</w:t>
            </w:r>
          </w:p>
        </w:tc>
        <w:tc>
          <w:p>
            <w:pPr>
              <w:pStyle w:val="Compact"/>
              <w:jc w:val="left"/>
            </w:pPr>
            <w:r>
              <w:t xml:space="preserve">-0,8</w:t>
            </w:r>
          </w:p>
        </w:tc>
        <w:tc>
          <w:p>
            <w:pPr>
              <w:pStyle w:val="Compact"/>
              <w:jc w:val="left"/>
            </w:pPr>
            <w:r>
              <w:t xml:space="preserve">-0,3</w:t>
            </w:r>
          </w:p>
        </w:tc>
        <w:tc>
          <w:p>
            <w:pPr>
              <w:pStyle w:val="Compact"/>
              <w:jc w:val="left"/>
            </w:pPr>
            <w:r>
              <w:t xml:space="preserve">-0,4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-0,9</w:t>
            </w:r>
          </w:p>
        </w:tc>
        <w:tc>
          <w:p>
            <w:pPr>
              <w:pStyle w:val="Compact"/>
              <w:jc w:val="left"/>
            </w:pPr>
            <w:r>
              <w:t xml:space="preserve">-0,02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  <w:r>
              <w:t xml:space="preserve"> </w:t>
            </w:r>
            <w:r>
              <w:t xml:space="preserve">034,7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RMPP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effets E/S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2009-2010</w:t>
            </w:r>
          </w:p>
        </w:tc>
        <w:tc>
          <w:p>
            <w:pPr>
              <w:pStyle w:val="Compact"/>
              <w:jc w:val="left"/>
            </w:pPr>
            <w:r>
              <w:t xml:space="preserve">0,9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2010-2011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-0,0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2011-2012</w:t>
            </w:r>
          </w:p>
        </w:tc>
        <w:tc>
          <w:p>
            <w:pPr>
              <w:pStyle w:val="Compact"/>
              <w:jc w:val="left"/>
            </w:pPr>
            <w:r>
              <w:t xml:space="preserve">4,4</w:t>
            </w:r>
          </w:p>
        </w:tc>
        <w:tc>
          <w:p>
            <w:pPr>
              <w:pStyle w:val="Compact"/>
              <w:jc w:val="left"/>
            </w:pPr>
            <w:r>
              <w:t xml:space="preserve">-0,3</w:t>
            </w:r>
          </w:p>
        </w:tc>
        <w:tc>
          <w:p>
            <w:pPr>
              <w:pStyle w:val="Compact"/>
              <w:jc w:val="left"/>
            </w:pPr>
            <w:r>
              <w:t xml:space="preserve">4,1</w:t>
            </w:r>
          </w:p>
        </w:tc>
        <w:tc>
          <w:p>
            <w:pPr>
              <w:pStyle w:val="Compact"/>
              <w:jc w:val="left"/>
            </w:pPr>
            <w:r>
              <w:t xml:space="preserve">4,1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2012-2013</w:t>
            </w:r>
          </w:p>
        </w:tc>
        <w:tc>
          <w:p>
            <w:pPr>
              <w:pStyle w:val="Compact"/>
              <w:jc w:val="left"/>
            </w:pPr>
            <w:r>
              <w:t xml:space="preserve">1,9</w:t>
            </w:r>
          </w:p>
        </w:tc>
        <w:tc>
          <w:p>
            <w:pPr>
              <w:pStyle w:val="Compact"/>
              <w:jc w:val="left"/>
            </w:pPr>
            <w:r>
              <w:t xml:space="preserve">0,4</w:t>
            </w:r>
          </w:p>
        </w:tc>
        <w:tc>
          <w:p>
            <w:pPr>
              <w:pStyle w:val="Compact"/>
              <w:jc w:val="left"/>
            </w:pPr>
            <w:r>
              <w:t xml:space="preserve">2,3</w:t>
            </w:r>
          </w:p>
        </w:tc>
        <w:tc>
          <w:p>
            <w:pPr>
              <w:pStyle w:val="Compact"/>
              <w:jc w:val="left"/>
            </w:pPr>
            <w:r>
              <w:t xml:space="preserve">2,3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2009-2013</w:t>
            </w:r>
          </w:p>
        </w:tc>
        <w:tc>
          <w:p>
            <w:pPr>
              <w:pStyle w:val="Compact"/>
              <w:jc w:val="left"/>
            </w:pPr>
            <w:r>
              <w:t xml:space="preserve">8,2</w:t>
            </w:r>
          </w:p>
        </w:tc>
        <w:tc>
          <w:p>
            <w:pPr>
              <w:pStyle w:val="Compact"/>
              <w:jc w:val="left"/>
            </w:pPr>
            <w:r>
              <w:t xml:space="preserve">0,4</w:t>
            </w:r>
          </w:p>
        </w:tc>
        <w:tc>
          <w:p>
            <w:pPr>
              <w:pStyle w:val="Compact"/>
              <w:jc w:val="left"/>
            </w:pPr>
            <w:r>
              <w:t xml:space="preserve">8,6</w:t>
            </w:r>
          </w:p>
        </w:tc>
        <w:tc>
          <w:p>
            <w:pPr>
              <w:pStyle w:val="Compact"/>
              <w:jc w:val="left"/>
            </w:pPr>
            <w:r>
              <w:t xml:space="preserve">8,6</w:t>
            </w:r>
          </w:p>
        </w:tc>
      </w:tr>
    </w:tbl>
    <w:p>
      <w:pPr>
        <w:pStyle w:val="BodyText"/>
      </w:pPr>
      <w:r>
        <w:rPr>
          <w:b/>
        </w:rPr>
        <w:t xml:space="preserve">Effet de noria et de variations d’effectifs sur rémunérations</w:t>
      </w:r>
      <w:r>
        <w:rPr>
          <w:b/>
        </w:rPr>
        <w:t xml:space="preserve"> </w:t>
      </w:r>
      <w:r>
        <w:rPr>
          <w:b/>
        </w:rPr>
        <w:t xml:space="preserve">brutes moyennes EQTP des fonctionnaires de categorie C</w:t>
      </w:r>
    </w:p>
    <w:p>
      <w:pPr>
        <w:pStyle w:val="BodyText"/>
      </w:pPr>
      <w:r>
        <w:t xml:space="preserve"> </w:t>
      </w:r>
      <w:r>
        <w:rPr>
          <w:i/>
        </w:rPr>
        <w:t xml:space="preserve">Tableau 4.3.5.6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 entrants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ETPT sortants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Entrants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Sortants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Taux de rotation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338,0</w:t>
            </w:r>
          </w:p>
        </w:tc>
        <w:tc>
          <w:p>
            <w:pPr>
              <w:pStyle w:val="Compact"/>
              <w:jc w:val="left"/>
            </w:pPr>
            <w:r>
              <w:t xml:space="preserve">314,0</w:t>
            </w:r>
          </w:p>
        </w:tc>
        <w:tc>
          <w:p>
            <w:pPr>
              <w:pStyle w:val="Compact"/>
              <w:jc w:val="left"/>
            </w:pPr>
            <w:r>
              <w:t xml:space="preserve">5,5</w:t>
            </w:r>
          </w:p>
        </w:tc>
        <w:tc>
          <w:p>
            <w:pPr>
              <w:pStyle w:val="Compact"/>
              <w:jc w:val="left"/>
            </w:pPr>
            <w:r>
              <w:t xml:space="preserve">17,6</w:t>
            </w:r>
          </w:p>
        </w:tc>
        <w:tc>
          <w:p>
            <w:pPr>
              <w:pStyle w:val="Compact"/>
              <w:jc w:val="left"/>
            </w:pPr>
            <w:r>
              <w:t xml:space="preserve">11,0</w:t>
            </w:r>
          </w:p>
        </w:tc>
        <w:tc>
          <w:p>
            <w:pPr>
              <w:pStyle w:val="Compact"/>
              <w:jc w:val="left"/>
            </w:pPr>
            <w:r>
              <w:t xml:space="preserve">25,0</w:t>
            </w:r>
          </w:p>
        </w:tc>
        <w:tc>
          <w:p>
            <w:pPr>
              <w:pStyle w:val="Compact"/>
              <w:jc w:val="left"/>
            </w:pPr>
            <w:r>
              <w:t xml:space="preserve">-14,0</w:t>
            </w:r>
          </w:p>
        </w:tc>
        <w:tc>
          <w:p>
            <w:pPr>
              <w:pStyle w:val="Compact"/>
              <w:jc w:val="left"/>
            </w:pPr>
            <w:r>
              <w:t xml:space="preserve">5,3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328,0</w:t>
            </w:r>
          </w:p>
        </w:tc>
        <w:tc>
          <w:p>
            <w:pPr>
              <w:pStyle w:val="Compact"/>
              <w:jc w:val="left"/>
            </w:pPr>
            <w:r>
              <w:t xml:space="preserve">308,1</w:t>
            </w:r>
          </w:p>
        </w:tc>
        <w:tc>
          <w:p>
            <w:pPr>
              <w:pStyle w:val="Compact"/>
              <w:jc w:val="left"/>
            </w:pPr>
            <w:r>
              <w:t xml:space="preserve">6,1</w:t>
            </w:r>
          </w:p>
        </w:tc>
        <w:tc>
          <w:p>
            <w:pPr>
              <w:pStyle w:val="Compact"/>
              <w:jc w:val="left"/>
            </w:pPr>
            <w:r>
              <w:t xml:space="preserve">12,5</w:t>
            </w:r>
          </w:p>
        </w:tc>
        <w:tc>
          <w:p>
            <w:pPr>
              <w:pStyle w:val="Compact"/>
              <w:jc w:val="left"/>
            </w:pPr>
            <w:r>
              <w:t xml:space="preserve">14,0</w:t>
            </w:r>
          </w:p>
        </w:tc>
        <w:tc>
          <w:p>
            <w:pPr>
              <w:pStyle w:val="Compact"/>
              <w:jc w:val="left"/>
            </w:pPr>
            <w:r>
              <w:t xml:space="preserve">18,0</w:t>
            </w:r>
          </w:p>
        </w:tc>
        <w:tc>
          <w:p>
            <w:pPr>
              <w:pStyle w:val="Compact"/>
              <w:jc w:val="left"/>
            </w:pPr>
            <w:r>
              <w:t xml:space="preserve">-4,0</w:t>
            </w:r>
          </w:p>
        </w:tc>
        <w:tc>
          <w:p>
            <w:pPr>
              <w:pStyle w:val="Compact"/>
              <w:jc w:val="left"/>
            </w:pPr>
            <w:r>
              <w:t xml:space="preserve">4,9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323,0</w:t>
            </w:r>
          </w:p>
        </w:tc>
        <w:tc>
          <w:p>
            <w:pPr>
              <w:pStyle w:val="Compact"/>
              <w:jc w:val="left"/>
            </w:pPr>
            <w:r>
              <w:t xml:space="preserve">304,0</w:t>
            </w:r>
          </w:p>
        </w:tc>
        <w:tc>
          <w:p>
            <w:pPr>
              <w:pStyle w:val="Compact"/>
              <w:jc w:val="left"/>
            </w:pPr>
            <w:r>
              <w:t xml:space="preserve">6,6</w:t>
            </w:r>
          </w:p>
        </w:tc>
        <w:tc>
          <w:p>
            <w:pPr>
              <w:pStyle w:val="Compact"/>
              <w:jc w:val="left"/>
            </w:pPr>
            <w:r>
              <w:t xml:space="preserve">11,9</w:t>
            </w:r>
          </w:p>
        </w:tc>
        <w:tc>
          <w:p>
            <w:pPr>
              <w:pStyle w:val="Compact"/>
              <w:jc w:val="left"/>
            </w:pPr>
            <w:r>
              <w:t xml:space="preserve">16,0</w:t>
            </w:r>
          </w:p>
        </w:tc>
        <w:tc>
          <w:p>
            <w:pPr>
              <w:pStyle w:val="Compact"/>
              <w:jc w:val="left"/>
            </w:pPr>
            <w:r>
              <w:t xml:space="preserve">20,0</w:t>
            </w:r>
          </w:p>
        </w:tc>
        <w:tc>
          <w:p>
            <w:pPr>
              <w:pStyle w:val="Compact"/>
              <w:jc w:val="left"/>
            </w:pPr>
            <w:r>
              <w:t xml:space="preserve">-4,0</w:t>
            </w:r>
          </w:p>
        </w:tc>
        <w:tc>
          <w:p>
            <w:pPr>
              <w:pStyle w:val="Compact"/>
              <w:jc w:val="left"/>
            </w:pPr>
            <w:r>
              <w:t xml:space="preserve">5,6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320,0</w:t>
            </w:r>
          </w:p>
        </w:tc>
        <w:tc>
          <w:p>
            <w:pPr>
              <w:pStyle w:val="Compact"/>
              <w:jc w:val="left"/>
            </w:pPr>
            <w:r>
              <w:t xml:space="preserve">302,6</w:t>
            </w:r>
          </w:p>
        </w:tc>
        <w:tc>
          <w:p>
            <w:pPr>
              <w:pStyle w:val="Compact"/>
              <w:jc w:val="left"/>
            </w:pPr>
            <w:r>
              <w:t xml:space="preserve">9,2</w:t>
            </w:r>
          </w:p>
        </w:tc>
        <w:tc>
          <w:p>
            <w:pPr>
              <w:pStyle w:val="Compact"/>
              <w:jc w:val="left"/>
            </w:pPr>
            <w:r>
              <w:t xml:space="preserve">9,1</w:t>
            </w:r>
          </w:p>
        </w:tc>
        <w:tc>
          <w:p>
            <w:pPr>
              <w:pStyle w:val="Compact"/>
              <w:jc w:val="left"/>
            </w:pPr>
            <w:r>
              <w:t xml:space="preserve">18,0</w:t>
            </w:r>
          </w:p>
        </w:tc>
        <w:tc>
          <w:p>
            <w:pPr>
              <w:pStyle w:val="Compact"/>
              <w:jc w:val="left"/>
            </w:pPr>
            <w:r>
              <w:t xml:space="preserve">16,0</w:t>
            </w:r>
          </w:p>
        </w:tc>
        <w:tc>
          <w:p>
            <w:pPr>
              <w:pStyle w:val="Compact"/>
              <w:jc w:val="left"/>
            </w:pPr>
            <w:r>
              <w:t xml:space="preserve">2,0</w:t>
            </w:r>
          </w:p>
        </w:tc>
        <w:tc>
          <w:p>
            <w:pPr>
              <w:pStyle w:val="Compact"/>
              <w:jc w:val="left"/>
            </w:pPr>
            <w:r>
              <w:t xml:space="preserve">5,3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320,0</w:t>
            </w:r>
          </w:p>
        </w:tc>
        <w:tc>
          <w:p>
            <w:pPr>
              <w:pStyle w:val="Compact"/>
              <w:jc w:val="left"/>
            </w:pPr>
            <w:r>
              <w:t xml:space="preserve">304,2</w:t>
            </w:r>
          </w:p>
        </w:tc>
        <w:tc>
          <w:p>
            <w:pPr>
              <w:pStyle w:val="Compact"/>
              <w:jc w:val="left"/>
            </w:pPr>
            <w:r>
              <w:t xml:space="preserve">11,0</w:t>
            </w:r>
          </w:p>
        </w:tc>
        <w:tc>
          <w:p>
            <w:pPr>
              <w:pStyle w:val="Compact"/>
              <w:jc w:val="left"/>
            </w:pPr>
            <w:r>
              <w:t xml:space="preserve">14,2</w:t>
            </w:r>
          </w:p>
        </w:tc>
        <w:tc>
          <w:p>
            <w:pPr>
              <w:pStyle w:val="Compact"/>
              <w:jc w:val="left"/>
            </w:pPr>
            <w:r>
              <w:t xml:space="preserve">23,0</w:t>
            </w:r>
          </w:p>
        </w:tc>
        <w:tc>
          <w:p>
            <w:pPr>
              <w:pStyle w:val="Compact"/>
              <w:jc w:val="left"/>
            </w:pPr>
            <w:r>
              <w:t xml:space="preserve">23,0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7,2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38,4</w:t>
            </w:r>
          </w:p>
        </w:tc>
        <w:tc>
          <w:p>
            <w:pPr>
              <w:pStyle w:val="Compact"/>
              <w:jc w:val="left"/>
            </w:pPr>
            <w:r>
              <w:t xml:space="preserve">65,4</w:t>
            </w:r>
          </w:p>
        </w:tc>
        <w:tc>
          <w:p>
            <w:pPr>
              <w:pStyle w:val="Compact"/>
              <w:jc w:val="left"/>
            </w:pPr>
            <w:r>
              <w:t xml:space="preserve">82,0</w:t>
            </w:r>
          </w:p>
        </w:tc>
        <w:tc>
          <w:p>
            <w:pPr>
              <w:pStyle w:val="Compact"/>
              <w:jc w:val="left"/>
            </w:pPr>
            <w:r>
              <w:t xml:space="preserve">102,0</w:t>
            </w:r>
          </w:p>
        </w:tc>
        <w:tc>
          <w:p>
            <w:pPr>
              <w:pStyle w:val="Compact"/>
              <w:jc w:val="left"/>
            </w:pPr>
            <w:r>
              <w:t xml:space="preserve">-20,0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noria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Effet vacances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-27 836,6</w:t>
            </w:r>
          </w:p>
        </w:tc>
        <w:tc>
          <w:p>
            <w:pPr>
              <w:pStyle w:val="Compact"/>
              <w:jc w:val="left"/>
            </w:pPr>
            <w:r>
              <w:t xml:space="preserve">-0,4</w:t>
            </w:r>
          </w:p>
        </w:tc>
        <w:tc>
          <w:p>
            <w:pPr>
              <w:pStyle w:val="Compact"/>
              <w:jc w:val="left"/>
            </w:pPr>
            <w:r>
              <w:t xml:space="preserve">-102 152,9</w:t>
            </w:r>
          </w:p>
        </w:tc>
        <w:tc>
          <w:p>
            <w:pPr>
              <w:pStyle w:val="Compact"/>
              <w:jc w:val="left"/>
            </w:pPr>
            <w:r>
              <w:t xml:space="preserve">-1,6</w:t>
            </w:r>
          </w:p>
        </w:tc>
        <w:tc>
          <w:p>
            <w:pPr>
              <w:pStyle w:val="Compact"/>
              <w:jc w:val="left"/>
            </w:pPr>
            <w:r>
              <w:t xml:space="preserve">75 302,0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-54 687,5</w:t>
            </w:r>
          </w:p>
        </w:tc>
        <w:tc>
          <w:p>
            <w:pPr>
              <w:pStyle w:val="Compact"/>
              <w:jc w:val="left"/>
            </w:pPr>
            <w:r>
              <w:t xml:space="preserve">-0,9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-12 303,4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-28 613,1</w:t>
            </w:r>
          </w:p>
        </w:tc>
        <w:tc>
          <w:p>
            <w:pPr>
              <w:pStyle w:val="Compact"/>
              <w:jc w:val="left"/>
            </w:pPr>
            <w:r>
              <w:t xml:space="preserve">-0,5</w:t>
            </w:r>
          </w:p>
        </w:tc>
        <w:tc>
          <w:p>
            <w:pPr>
              <w:pStyle w:val="Compact"/>
              <w:jc w:val="left"/>
            </w:pPr>
            <w:r>
              <w:t xml:space="preserve">38 182,1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-2 734,5</w:t>
            </w:r>
          </w:p>
        </w:tc>
        <w:tc>
          <w:p>
            <w:pPr>
              <w:pStyle w:val="Compact"/>
              <w:jc w:val="left"/>
            </w:pPr>
            <w:r>
              <w:t xml:space="preserve">-0,0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-13 692,1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-24 662,5</w:t>
            </w:r>
          </w:p>
        </w:tc>
        <w:tc>
          <w:p>
            <w:pPr>
              <w:pStyle w:val="Compact"/>
              <w:jc w:val="left"/>
            </w:pPr>
            <w:r>
              <w:t xml:space="preserve">-0,4</w:t>
            </w:r>
          </w:p>
        </w:tc>
        <w:tc>
          <w:p>
            <w:pPr>
              <w:pStyle w:val="Compact"/>
              <w:jc w:val="left"/>
            </w:pPr>
            <w:r>
              <w:t xml:space="preserve">2 856,1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-35 498,6</w:t>
            </w:r>
          </w:p>
        </w:tc>
        <w:tc>
          <w:p>
            <w:pPr>
              <w:pStyle w:val="Compact"/>
              <w:jc w:val="left"/>
            </w:pPr>
            <w:r>
              <w:t xml:space="preserve">-0,6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-14 211,2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18 071,4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22 770,4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26 630,7</w:t>
            </w:r>
          </w:p>
        </w:tc>
        <w:tc>
          <w:p>
            <w:pPr>
              <w:pStyle w:val="Compact"/>
              <w:jc w:val="left"/>
            </w:pPr>
            <w:r>
              <w:t xml:space="preserve">0,4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-28 723,5</w:t>
            </w:r>
          </w:p>
        </w:tc>
        <w:tc>
          <w:p>
            <w:pPr>
              <w:pStyle w:val="Compact"/>
              <w:jc w:val="left"/>
            </w:pPr>
            <w:r>
              <w:t xml:space="preserve">-0,4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38 535,3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9 811,8</w:t>
            </w:r>
          </w:p>
        </w:tc>
        <w:tc>
          <w:p>
            <w:pPr>
              <w:pStyle w:val="Compact"/>
              <w:jc w:val="left"/>
            </w:pPr>
            <w:r>
              <w:t xml:space="preserve">0,1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-96 766,9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-137 357,2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177 645,9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-56 478,2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RMPP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Entrées n - 1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effectifs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Vacances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  <w:r>
              <w:t xml:space="preserve"> </w:t>
            </w:r>
            <w:r>
              <w:t xml:space="preserve">E/S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Ajustement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20 494,4</w:t>
            </w:r>
          </w:p>
        </w:tc>
        <w:tc>
          <w:p>
            <w:pPr>
              <w:pStyle w:val="Compact"/>
              <w:jc w:val="left"/>
            </w:pPr>
            <w:r>
              <w:t xml:space="preserve">-0,7</w:t>
            </w:r>
          </w:p>
        </w:tc>
        <w:tc>
          <w:p>
            <w:pPr>
              <w:pStyle w:val="Compact"/>
              <w:jc w:val="left"/>
            </w:pPr>
            <w:r>
              <w:t xml:space="preserve">-0,4</w:t>
            </w:r>
          </w:p>
        </w:tc>
        <w:tc>
          <w:p>
            <w:pPr>
              <w:pStyle w:val="Compact"/>
              <w:jc w:val="left"/>
            </w:pPr>
            <w:r>
              <w:t xml:space="preserve">-1,6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-1,6</w:t>
            </w:r>
          </w:p>
        </w:tc>
        <w:tc>
          <w:p>
            <w:pPr>
              <w:pStyle w:val="Compact"/>
              <w:jc w:val="left"/>
            </w:pPr>
            <w:r>
              <w:t xml:space="preserve">-0,00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  <w:r>
              <w:t xml:space="preserve"> </w:t>
            </w:r>
            <w:r>
              <w:t xml:space="preserve">128,1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20 723,0</w:t>
            </w:r>
          </w:p>
        </w:tc>
        <w:tc>
          <w:p>
            <w:pPr>
              <w:pStyle w:val="Compact"/>
              <w:jc w:val="left"/>
            </w:pPr>
            <w:r>
              <w:t xml:space="preserve">-0,9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-0,5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-0,01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  <w:r>
              <w:t xml:space="preserve"> </w:t>
            </w:r>
            <w:r>
              <w:t xml:space="preserve">393,6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20 986,6</w:t>
            </w:r>
          </w:p>
        </w:tc>
        <w:tc>
          <w:p>
            <w:pPr>
              <w:pStyle w:val="Compact"/>
              <w:jc w:val="left"/>
            </w:pPr>
            <w:r>
              <w:t xml:space="preserve">-0,5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-0,4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-1,1</w:t>
            </w:r>
          </w:p>
        </w:tc>
        <w:tc>
          <w:p>
            <w:pPr>
              <w:pStyle w:val="Compact"/>
              <w:jc w:val="left"/>
            </w:pPr>
            <w:r>
              <w:t xml:space="preserve">-0,01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  <w:r>
              <w:t xml:space="preserve"> </w:t>
            </w:r>
            <w:r>
              <w:t xml:space="preserve">622,8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21 988,9</w:t>
            </w:r>
          </w:p>
        </w:tc>
        <w:tc>
          <w:p>
            <w:pPr>
              <w:pStyle w:val="Compact"/>
              <w:jc w:val="left"/>
            </w:pPr>
            <w:r>
              <w:t xml:space="preserve">-1,4</w:t>
            </w:r>
          </w:p>
        </w:tc>
        <w:tc>
          <w:p>
            <w:pPr>
              <w:pStyle w:val="Compact"/>
              <w:jc w:val="left"/>
            </w:pPr>
            <w:r>
              <w:t xml:space="preserve">-0,2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-0,01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  <w:r>
              <w:t xml:space="preserve"> </w:t>
            </w:r>
            <w:r>
              <w:t xml:space="preserve">537,9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22 383,1</w:t>
            </w:r>
          </w:p>
        </w:tc>
        <w:tc>
          <w:p>
            <w:pPr>
              <w:pStyle w:val="Compact"/>
              <w:jc w:val="left"/>
            </w:pPr>
            <w:r>
              <w:t xml:space="preserve">-0,7</w:t>
            </w:r>
          </w:p>
        </w:tc>
        <w:tc>
          <w:p>
            <w:pPr>
              <w:pStyle w:val="Compact"/>
              <w:jc w:val="left"/>
            </w:pPr>
            <w:r>
              <w:t xml:space="preserve">-0,4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-0,5</w:t>
            </w:r>
          </w:p>
        </w:tc>
        <w:tc>
          <w:p>
            <w:pPr>
              <w:pStyle w:val="Compact"/>
              <w:jc w:val="left"/>
            </w:pPr>
            <w:r>
              <w:t xml:space="preserve">-0,01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  <w:r>
              <w:t xml:space="preserve"> </w:t>
            </w:r>
            <w:r>
              <w:t xml:space="preserve">038,1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 géom.</w:t>
            </w:r>
          </w:p>
        </w:tc>
        <w:tc>
          <w:p>
            <w:pPr>
              <w:pStyle w:val="Compact"/>
              <w:jc w:val="left"/>
            </w:pPr>
            <w:r>
              <w:t xml:space="preserve">21 302,5</w:t>
            </w:r>
          </w:p>
        </w:tc>
        <w:tc>
          <w:p>
            <w:pPr>
              <w:pStyle w:val="Compact"/>
              <w:jc w:val="left"/>
            </w:pPr>
            <w:r>
              <w:t xml:space="preserve">-0,8</w:t>
            </w:r>
          </w:p>
        </w:tc>
        <w:tc>
          <w:p>
            <w:pPr>
              <w:pStyle w:val="Compact"/>
              <w:jc w:val="left"/>
            </w:pPr>
            <w:r>
              <w:t xml:space="preserve">-0,3</w:t>
            </w:r>
          </w:p>
        </w:tc>
        <w:tc>
          <w:p>
            <w:pPr>
              <w:pStyle w:val="Compact"/>
              <w:jc w:val="left"/>
            </w:pPr>
            <w:r>
              <w:t xml:space="preserve">-0,4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-1,0</w:t>
            </w:r>
          </w:p>
        </w:tc>
        <w:tc>
          <w:p>
            <w:pPr>
              <w:pStyle w:val="Compact"/>
              <w:jc w:val="left"/>
            </w:pPr>
            <w:r>
              <w:t xml:space="preserve">-0,02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  <w:r>
              <w:t xml:space="preserve"> </w:t>
            </w:r>
            <w:r>
              <w:t xml:space="preserve">931,7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RMPP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effets E/S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 SMPT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2009-2010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1,3</w:t>
            </w:r>
          </w:p>
        </w:tc>
        <w:tc>
          <w:p>
            <w:pPr>
              <w:pStyle w:val="Compact"/>
              <w:jc w:val="left"/>
            </w:pPr>
            <w:r>
              <w:t xml:space="preserve">1,3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2010-2011</w:t>
            </w:r>
          </w:p>
        </w:tc>
        <w:tc>
          <w:p>
            <w:pPr>
              <w:pStyle w:val="Compact"/>
              <w:jc w:val="left"/>
            </w:pPr>
            <w:r>
              <w:t xml:space="preserve">1,3</w:t>
            </w:r>
          </w:p>
        </w:tc>
        <w:tc>
          <w:p>
            <w:pPr>
              <w:pStyle w:val="Compact"/>
              <w:jc w:val="left"/>
            </w:pPr>
            <w:r>
              <w:t xml:space="preserve">-0,1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2011-2012</w:t>
            </w:r>
          </w:p>
        </w:tc>
        <w:tc>
          <w:p>
            <w:pPr>
              <w:pStyle w:val="Compact"/>
              <w:jc w:val="left"/>
            </w:pPr>
            <w:r>
              <w:t xml:space="preserve">4,8</w:t>
            </w:r>
          </w:p>
        </w:tc>
        <w:tc>
          <w:p>
            <w:pPr>
              <w:pStyle w:val="Compact"/>
              <w:jc w:val="left"/>
            </w:pPr>
            <w:r>
              <w:t xml:space="preserve">-0,3</w:t>
            </w:r>
          </w:p>
        </w:tc>
        <w:tc>
          <w:p>
            <w:pPr>
              <w:pStyle w:val="Compact"/>
              <w:jc w:val="left"/>
            </w:pPr>
            <w:r>
              <w:t xml:space="preserve">4,4</w:t>
            </w:r>
          </w:p>
        </w:tc>
        <w:tc>
          <w:p>
            <w:pPr>
              <w:pStyle w:val="Compact"/>
              <w:jc w:val="left"/>
            </w:pPr>
            <w:r>
              <w:t xml:space="preserve">4,4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2012-2013</w:t>
            </w:r>
          </w:p>
        </w:tc>
        <w:tc>
          <w:p>
            <w:pPr>
              <w:pStyle w:val="Compact"/>
              <w:jc w:val="left"/>
            </w:pPr>
            <w:r>
              <w:t xml:space="preserve">1,8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2,3</w:t>
            </w:r>
          </w:p>
        </w:tc>
        <w:tc>
          <w:p>
            <w:pPr>
              <w:pStyle w:val="Compact"/>
              <w:jc w:val="left"/>
            </w:pPr>
            <w:r>
              <w:t xml:space="preserve">2,3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2009-2013</w:t>
            </w:r>
          </w:p>
        </w:tc>
        <w:tc>
          <w:p>
            <w:pPr>
              <w:pStyle w:val="Compact"/>
              <w:jc w:val="left"/>
            </w:pPr>
            <w:r>
              <w:t xml:space="preserve">9,2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9,5</w:t>
            </w:r>
          </w:p>
        </w:tc>
        <w:tc>
          <w:p>
            <w:pPr>
              <w:pStyle w:val="Compact"/>
              <w:jc w:val="left"/>
            </w:pPr>
            <w:r>
              <w:t xml:space="preserve">9,5</w:t>
            </w:r>
          </w:p>
        </w:tc>
      </w:tr>
    </w:tbl>
    <w:p>
      <w:pPr>
        <w:pStyle w:val="BodyText"/>
      </w:pPr>
      <w:hyperlink r:id="rId154">
        <w:r>
          <w:rPr>
            <w:rStyle w:val="Hyperlink"/>
          </w:rPr>
          <w:t xml:space="preserve">Lien vers la base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données</w:t>
        </w:r>
      </w:hyperlink>
    </w:p>
    <w:bookmarkStart w:id="166" w:name="X411ffbfbfac8d01fce36da5041cb9e3c64d8a08"/>
    <w:p>
      <w:pPr>
        <w:pStyle w:val="Heading2"/>
      </w:pPr>
      <w:bookmarkStart w:id="165" w:name="X411ffbfbfac8d01fce36da5041cb9e3c64d8a08"/>
      <w:r>
        <w:t xml:space="preserve">4.4 Rémunérations nettes par grade, emploi et</w:t>
      </w:r>
      <w:r>
        <w:t xml:space="preserve"> </w:t>
      </w:r>
      <w:r>
        <w:t xml:space="preserve">service</w:t>
      </w:r>
      <w:bookmarkEnd w:id="165"/>
    </w:p>
    <w:bookmarkEnd w:id="166"/>
    <w:p>
      <w:pPr>
        <w:pStyle w:val="FirstParagraph"/>
      </w:pPr>
      <w:hyperlink r:id="rId167">
        <w:r>
          <w:rPr>
            <w:rStyle w:val="Hyperlink"/>
          </w:rPr>
          <w:t xml:space="preserve">Rémunérations nettes par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grade</w:t>
        </w:r>
      </w:hyperlink>
    </w:p>
    <w:p>
      <w:pPr>
        <w:pStyle w:val="BodyText"/>
      </w:pPr>
      <w:hyperlink r:id="rId168">
        <w:r>
          <w:rPr>
            <w:rStyle w:val="Hyperlink"/>
          </w:rPr>
          <w:t xml:space="preserve">Rémunérations nettes par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emploi</w:t>
        </w:r>
      </w:hyperlink>
    </w:p>
    <w:p>
      <w:pPr>
        <w:pStyle w:val="BodyText"/>
      </w:pPr>
      <w:r>
        <w:rPr>
          <w:i/>
        </w:rPr>
        <w:t xml:space="preserve">Note : les moyennes des tableaux sont pondérées en EQTP. Les</w:t>
      </w:r>
      <w:r>
        <w:rPr>
          <w:i/>
        </w:rPr>
        <w:t xml:space="preserve"> </w:t>
      </w:r>
      <w:r>
        <w:rPr>
          <w:i/>
        </w:rPr>
        <w:t xml:space="preserve">rémunérations nettes sont calculees en retranchant le supplément</w:t>
      </w:r>
      <w:r>
        <w:rPr>
          <w:i/>
        </w:rPr>
        <w:t xml:space="preserve"> </w:t>
      </w:r>
      <w:r>
        <w:rPr>
          <w:i/>
        </w:rPr>
        <w:t xml:space="preserve">familial de traitement.</w:t>
      </w:r>
    </w:p>
    <w:bookmarkStart w:id="170" w:name="Xa4ede169aa38cb0730f7023f8345a36807d7ef6"/>
    <w:p>
      <w:pPr>
        <w:pStyle w:val="Heading2"/>
      </w:pPr>
      <w:bookmarkStart w:id="169" w:name="Xa4ede169aa38cb0730f7023f8345a36807d7ef6"/>
      <w:r>
        <w:t xml:space="preserve">4.5 Comparaisons avec la situation nationale des</w:t>
      </w:r>
      <w:r>
        <w:t xml:space="preserve"> </w:t>
      </w:r>
      <w:r>
        <w:t xml:space="preserve">rémunérations</w:t>
      </w:r>
      <w:bookmarkEnd w:id="169"/>
    </w:p>
    <w:bookmarkEnd w:id="170"/>
    <w:p>
      <w:pPr>
        <w:pStyle w:val="FirstParagraph"/>
      </w:pPr>
      <w:r>
        <w:rPr>
          <w:b/>
        </w:rPr>
        <w:t xml:space="preserve">Évolution en euros courants du SMPT et de la RMPP dans la FPT</w:t>
      </w:r>
      <w:r>
        <w:rPr>
          <w:b/>
        </w:rPr>
        <w:t xml:space="preserve"> </w:t>
      </w:r>
      <w:r>
        <w:rPr>
          <w:b/>
        </w:rPr>
        <w:t xml:space="preserve">(en % et euros courants)</w:t>
      </w:r>
    </w:p>
    <w:p>
      <w:pPr>
        <w:pStyle w:val="BodyText"/>
      </w:pPr>
      <w:r>
        <w:t xml:space="preserve"> </w:t>
      </w:r>
      <w:r>
        <w:rPr>
          <w:i/>
        </w:rPr>
        <w:t xml:space="preserve">Tableau 4.5.1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SMPT brut</w:t>
            </w:r>
          </w:p>
        </w:tc>
        <w:tc>
          <w:p>
            <w:pPr>
              <w:pStyle w:val="Compact"/>
              <w:jc w:val="right"/>
            </w:pPr>
            <w:r>
              <w:t xml:space="preserve">2,5</w:t>
            </w:r>
          </w:p>
        </w:tc>
        <w:tc>
          <w:p>
            <w:pPr>
              <w:pStyle w:val="Compact"/>
              <w:jc w:val="right"/>
            </w:pPr>
            <w:r>
              <w:t xml:space="preserve">1,3</w:t>
            </w:r>
          </w:p>
        </w:tc>
        <w:tc>
          <w:p>
            <w:pPr>
              <w:pStyle w:val="Compact"/>
              <w:jc w:val="right"/>
            </w:pPr>
            <w:r>
              <w:t xml:space="preserve">1,5</w:t>
            </w:r>
          </w:p>
        </w:tc>
        <w:tc>
          <w:p>
            <w:pPr>
              <w:pStyle w:val="Compact"/>
              <w:jc w:val="right"/>
            </w:pPr>
            <w:r>
              <w:t xml:space="preserve">1,7</w:t>
            </w:r>
          </w:p>
        </w:tc>
        <w:tc>
          <w:p>
            <w:pPr>
              <w:pStyle w:val="Compact"/>
              <w:jc w:val="right"/>
            </w:pPr>
            <w:r>
              <w:t xml:space="preserve">1,1</w:t>
            </w:r>
          </w:p>
        </w:tc>
        <w:tc>
          <w:p>
            <w:pPr>
              <w:pStyle w:val="Compact"/>
              <w:jc w:val="right"/>
            </w:pPr>
            <w:r>
              <w:t xml:space="preserve">1,7</w:t>
            </w:r>
          </w:p>
        </w:tc>
        <w:tc>
          <w:p>
            <w:pPr>
              <w:pStyle w:val="Compact"/>
              <w:jc w:val="right"/>
            </w:pPr>
            <w:r>
              <w:t xml:space="preserve">1,2</w:t>
            </w:r>
          </w:p>
        </w:tc>
        <w:tc>
          <w:p>
            <w:pPr>
              <w:pStyle w:val="Compact"/>
              <w:jc w:val="right"/>
            </w:pPr>
            <w:r>
              <w:t xml:space="preserve">0,9</w:t>
            </w:r>
          </w:p>
        </w:tc>
        <w:tc>
          <w:p>
            <w:pPr>
              <w:pStyle w:val="Compact"/>
              <w:jc w:val="right"/>
            </w:pPr>
            <w:r>
              <w:t xml:space="preserve">2,4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SMPT net</w:t>
            </w:r>
          </w:p>
        </w:tc>
        <w:tc>
          <w:p>
            <w:pPr>
              <w:pStyle w:val="Compact"/>
              <w:jc w:val="right"/>
            </w:pPr>
            <w:r>
              <w:t xml:space="preserve">3,0</w:t>
            </w:r>
          </w:p>
        </w:tc>
        <w:tc>
          <w:p>
            <w:pPr>
              <w:pStyle w:val="Compact"/>
              <w:jc w:val="right"/>
            </w:pPr>
            <w:r>
              <w:t xml:space="preserve">1,4</w:t>
            </w:r>
          </w:p>
        </w:tc>
        <w:tc>
          <w:p>
            <w:pPr>
              <w:pStyle w:val="Compact"/>
              <w:jc w:val="right"/>
            </w:pPr>
            <w:r>
              <w:t xml:space="preserve">1,3</w:t>
            </w:r>
          </w:p>
        </w:tc>
        <w:tc>
          <w:p>
            <w:pPr>
              <w:pStyle w:val="Compact"/>
              <w:jc w:val="right"/>
            </w:pPr>
            <w:r>
              <w:t xml:space="preserve">1,4</w:t>
            </w:r>
          </w:p>
        </w:tc>
        <w:tc>
          <w:p>
            <w:pPr>
              <w:pStyle w:val="Compact"/>
              <w:jc w:val="right"/>
            </w:pPr>
            <w:r>
              <w:t xml:space="preserve">0,8</w:t>
            </w:r>
          </w:p>
        </w:tc>
        <w:tc>
          <w:p>
            <w:pPr>
              <w:pStyle w:val="Compact"/>
              <w:jc w:val="right"/>
            </w:pPr>
            <w:r>
              <w:t xml:space="preserve">1,3</w:t>
            </w:r>
          </w:p>
        </w:tc>
        <w:tc>
          <w:p>
            <w:pPr>
              <w:pStyle w:val="Compact"/>
              <w:jc w:val="right"/>
            </w:pPr>
            <w:r>
              <w:t xml:space="preserve">0,8</w:t>
            </w:r>
          </w:p>
        </w:tc>
        <w:tc>
          <w:p>
            <w:pPr>
              <w:pStyle w:val="Compact"/>
              <w:jc w:val="right"/>
            </w:pPr>
            <w:r>
              <w:t xml:space="preserve">0,6</w:t>
            </w:r>
          </w:p>
        </w:tc>
        <w:tc>
          <w:p>
            <w:pPr>
              <w:pStyle w:val="Compact"/>
              <w:jc w:val="right"/>
            </w:pPr>
            <w:r>
              <w:t xml:space="preserve">2,1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RMPP brute</w:t>
            </w:r>
          </w:p>
        </w:tc>
        <w:tc>
          <w:p>
            <w:pPr>
              <w:pStyle w:val="Compact"/>
              <w:jc w:val="right"/>
            </w:pPr>
            <w:r>
              <w:t xml:space="preserve">3,3</w:t>
            </w:r>
          </w:p>
        </w:tc>
        <w:tc>
          <w:p>
            <w:pPr>
              <w:pStyle w:val="Compact"/>
              <w:jc w:val="right"/>
            </w:pPr>
            <w:r>
              <w:t xml:space="preserve">2,5</w:t>
            </w:r>
          </w:p>
        </w:tc>
        <w:tc>
          <w:p>
            <w:pPr>
              <w:pStyle w:val="Compact"/>
              <w:jc w:val="right"/>
            </w:pPr>
            <w:r>
              <w:t xml:space="preserve">2,5</w:t>
            </w:r>
          </w:p>
        </w:tc>
        <w:tc>
          <w:p>
            <w:pPr>
              <w:pStyle w:val="Compact"/>
              <w:jc w:val="right"/>
            </w:pPr>
            <w:r>
              <w:t xml:space="preserve">2,7</w:t>
            </w:r>
          </w:p>
        </w:tc>
        <w:tc>
          <w:p>
            <w:pPr>
              <w:pStyle w:val="Compact"/>
              <w:jc w:val="right"/>
            </w:pPr>
            <w:r>
              <w:t xml:space="preserve">1,9</w:t>
            </w:r>
          </w:p>
        </w:tc>
        <w:tc>
          <w:p>
            <w:pPr>
              <w:pStyle w:val="Compact"/>
              <w:jc w:val="right"/>
            </w:pPr>
            <w:r>
              <w:t xml:space="preserve">3,0</w:t>
            </w:r>
          </w:p>
        </w:tc>
        <w:tc>
          <w:p>
            <w:pPr>
              <w:pStyle w:val="Compact"/>
              <w:jc w:val="right"/>
            </w:pPr>
            <w:r>
              <w:t xml:space="preserve">2,1</w:t>
            </w:r>
          </w:p>
        </w:tc>
        <w:tc>
          <w:p>
            <w:pPr>
              <w:pStyle w:val="Compact"/>
              <w:jc w:val="right"/>
            </w:pPr>
            <w:r>
              <w:t xml:space="preserve">1,7</w:t>
            </w:r>
          </w:p>
        </w:tc>
        <w:tc>
          <w:p>
            <w:pPr>
              <w:pStyle w:val="Compact"/>
              <w:jc w:val="right"/>
            </w:pPr>
            <w:r>
              <w:t xml:space="preserve">3,2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RMPP nette</w:t>
            </w:r>
          </w:p>
        </w:tc>
        <w:tc>
          <w:p>
            <w:pPr>
              <w:pStyle w:val="Compact"/>
              <w:jc w:val="right"/>
            </w:pPr>
            <w:r>
              <w:t xml:space="preserve">3,3</w:t>
            </w:r>
          </w:p>
        </w:tc>
        <w:tc>
          <w:p>
            <w:pPr>
              <w:pStyle w:val="Compact"/>
              <w:jc w:val="right"/>
            </w:pPr>
            <w:r>
              <w:t xml:space="preserve">2,5</w:t>
            </w:r>
          </w:p>
        </w:tc>
        <w:tc>
          <w:p>
            <w:pPr>
              <w:pStyle w:val="Compact"/>
              <w:jc w:val="right"/>
            </w:pPr>
            <w:r>
              <w:t xml:space="preserve">2,3</w:t>
            </w:r>
          </w:p>
        </w:tc>
        <w:tc>
          <w:p>
            <w:pPr>
              <w:pStyle w:val="Compact"/>
              <w:jc w:val="right"/>
            </w:pPr>
            <w:r>
              <w:t xml:space="preserve">2,4</w:t>
            </w:r>
          </w:p>
        </w:tc>
        <w:tc>
          <w:p>
            <w:pPr>
              <w:pStyle w:val="Compact"/>
              <w:jc w:val="right"/>
            </w:pPr>
            <w:r>
              <w:t xml:space="preserve">1,6</w:t>
            </w:r>
          </w:p>
        </w:tc>
        <w:tc>
          <w:p>
            <w:pPr>
              <w:pStyle w:val="Compact"/>
              <w:jc w:val="right"/>
            </w:pPr>
            <w:r>
              <w:t xml:space="preserve">2,7</w:t>
            </w:r>
          </w:p>
        </w:tc>
        <w:tc>
          <w:p>
            <w:pPr>
              <w:pStyle w:val="Compact"/>
              <w:jc w:val="right"/>
            </w:pPr>
            <w:r>
              <w:t xml:space="preserve">1,7</w:t>
            </w:r>
          </w:p>
        </w:tc>
        <w:tc>
          <w:p>
            <w:pPr>
              <w:pStyle w:val="Compact"/>
              <w:jc w:val="right"/>
            </w:pPr>
            <w:r>
              <w:t xml:space="preserve">1,3</w:t>
            </w:r>
          </w:p>
        </w:tc>
        <w:tc>
          <w:p>
            <w:pPr>
              <w:pStyle w:val="Compact"/>
              <w:jc w:val="right"/>
            </w:pPr>
            <w:r>
              <w:t xml:space="preserve">2,8</w:t>
            </w:r>
          </w:p>
        </w:tc>
      </w:tr>
    </w:tbl>
    <w:p>
      <w:pPr>
        <w:pStyle w:val="BodyText"/>
      </w:pPr>
      <w:r>
        <w:rPr>
          <w:i/>
        </w:rPr>
        <w:t xml:space="preserve">Source : fichier général de l’État (FGE), DADS, SIASP, Insee,</w:t>
      </w:r>
      <w:r>
        <w:rPr>
          <w:i/>
        </w:rPr>
        <w:t xml:space="preserve"> </w:t>
      </w:r>
      <w:r>
        <w:rPr>
          <w:i/>
        </w:rPr>
        <w:t xml:space="preserve">Drees. Traitement Insee, Drees, DGCL</w:t>
      </w:r>
      <w:r>
        <w:br/>
      </w:r>
      <w:r>
        <w:t xml:space="preserve">Hors assistants maternels et familiaux, y compris bénéficiaires de</w:t>
      </w:r>
      <w:r>
        <w:t xml:space="preserve"> </w:t>
      </w:r>
      <w:r>
        <w:t xml:space="preserve">contrats aidés.</w:t>
      </w:r>
      <w:r>
        <w:br/>
      </w:r>
      <w:r>
        <w:t xml:space="preserve">Lecture : en 2014, le SMPT brut en EQTP a augmenté de 1,7 % SMPT :</w:t>
      </w:r>
      <w:r>
        <w:t xml:space="preserve"> </w:t>
      </w:r>
      <w:r>
        <w:t xml:space="preserve">Salaire moyen par tête en EQTP.</w:t>
      </w:r>
      <w:r>
        <w:br/>
      </w:r>
      <w:r>
        <w:t xml:space="preserve">RMPP : Agents présents 24 mois consécutifs chez le même employeur avec</w:t>
      </w:r>
      <w:r>
        <w:t xml:space="preserve"> </w:t>
      </w:r>
      <w:r>
        <w:t xml:space="preserve">la même quotité de travail.</w:t>
      </w:r>
      <w:r>
        <w:br/>
      </w:r>
      <w:r>
        <w:t xml:space="preserve">Lecture : en 2014, la rémunération nette en EQTP des agents présents</w:t>
      </w:r>
      <w:r>
        <w:t xml:space="preserve"> </w:t>
      </w:r>
      <w:r>
        <w:t xml:space="preserve">deux annees consécutives en 2012 et 2013 avec la même quotité a augmenté</w:t>
      </w:r>
      <w:r>
        <w:t xml:space="preserve"> </w:t>
      </w:r>
      <w:r>
        <w:t xml:space="preserve">de 2,7 %</w:t>
      </w:r>
    </w:p>
    <w:p>
      <w:pPr>
        <w:pStyle w:val="BodyText"/>
      </w:pPr>
      <w:r>
        <w:rPr>
          <w:b/>
        </w:rPr>
        <w:t xml:space="preserve">Salaires nets annuels et évolution moyenne type de collectivité</w:t>
      </w:r>
      <w:r>
        <w:rPr>
          <w:b/>
        </w:rPr>
        <w:t xml:space="preserve"> </w:t>
      </w:r>
      <w:r>
        <w:rPr>
          <w:b/>
        </w:rPr>
        <w:t xml:space="preserve">en euros courants EQTP</w:t>
      </w:r>
    </w:p>
    <w:p>
      <w:pPr>
        <w:pStyle w:val="BodyText"/>
      </w:pPr>
      <w:r>
        <w:t xml:space="preserve"> </w:t>
      </w:r>
      <w:r>
        <w:rPr>
          <w:i/>
        </w:rPr>
        <w:t xml:space="preserve">Tableau 4.5.2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Organisme SMPT net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Communes</w:t>
            </w:r>
          </w:p>
        </w:tc>
        <w:tc>
          <w:p>
            <w:pPr>
              <w:pStyle w:val="Compact"/>
              <w:jc w:val="right"/>
            </w:pPr>
            <w:r>
              <w:t xml:space="preserve">20 784</w:t>
            </w:r>
          </w:p>
        </w:tc>
        <w:tc>
          <w:p>
            <w:pPr>
              <w:pStyle w:val="Compact"/>
              <w:jc w:val="right"/>
            </w:pPr>
            <w:r>
              <w:t xml:space="preserve">21 120</w:t>
            </w:r>
          </w:p>
        </w:tc>
        <w:tc>
          <w:p>
            <w:pPr>
              <w:pStyle w:val="Compact"/>
              <w:jc w:val="right"/>
            </w:pPr>
            <w:r>
              <w:t xml:space="preserve">21 096</w:t>
            </w:r>
          </w:p>
        </w:tc>
        <w:tc>
          <w:p>
            <w:pPr>
              <w:pStyle w:val="Compact"/>
              <w:jc w:val="right"/>
            </w:pPr>
            <w:r>
              <w:t xml:space="preserve">21 444</w:t>
            </w:r>
          </w:p>
        </w:tc>
        <w:tc>
          <w:p>
            <w:pPr>
              <w:pStyle w:val="Compact"/>
              <w:jc w:val="right"/>
            </w:pPr>
            <w:r>
              <w:t xml:space="preserve">21 552</w:t>
            </w:r>
          </w:p>
        </w:tc>
        <w:tc>
          <w:p>
            <w:pPr>
              <w:pStyle w:val="Compact"/>
              <w:jc w:val="right"/>
            </w:pPr>
            <w:r>
              <w:t xml:space="preserve">21 632</w:t>
            </w:r>
          </w:p>
        </w:tc>
        <w:tc>
          <w:p>
            <w:pPr>
              <w:pStyle w:val="Compact"/>
              <w:jc w:val="right"/>
            </w:pPr>
            <w:r>
              <w:t xml:space="preserve">22 116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CCAS et caisses des écoles</w:t>
            </w:r>
          </w:p>
        </w:tc>
        <w:tc>
          <w:p>
            <w:pPr>
              <w:pStyle w:val="Compact"/>
              <w:jc w:val="right"/>
            </w:pPr>
            <w:r>
              <w:t xml:space="preserve">19 415</w:t>
            </w:r>
          </w:p>
        </w:tc>
        <w:tc>
          <w:p>
            <w:pPr>
              <w:pStyle w:val="Compact"/>
              <w:jc w:val="right"/>
            </w:pPr>
            <w:r>
              <w:t xml:space="preserve">19 716</w:t>
            </w:r>
          </w:p>
        </w:tc>
        <w:tc>
          <w:p>
            <w:pPr>
              <w:pStyle w:val="Compact"/>
              <w:jc w:val="right"/>
            </w:pPr>
            <w:r>
              <w:t xml:space="preserve">19 788</w:t>
            </w:r>
          </w:p>
        </w:tc>
        <w:tc>
          <w:p>
            <w:pPr>
              <w:pStyle w:val="Compact"/>
              <w:jc w:val="right"/>
            </w:pPr>
            <w:r>
              <w:t xml:space="preserve">20 124</w:t>
            </w:r>
          </w:p>
        </w:tc>
        <w:tc>
          <w:p>
            <w:pPr>
              <w:pStyle w:val="Compact"/>
              <w:jc w:val="right"/>
            </w:pPr>
            <w:r>
              <w:t xml:space="preserve">20 232</w:t>
            </w:r>
          </w:p>
        </w:tc>
        <w:tc>
          <w:p>
            <w:pPr>
              <w:pStyle w:val="Compact"/>
              <w:jc w:val="right"/>
            </w:pPr>
            <w:r>
              <w:t xml:space="preserve">20 370</w:t>
            </w:r>
          </w:p>
        </w:tc>
        <w:tc>
          <w:p>
            <w:pPr>
              <w:pStyle w:val="Compact"/>
              <w:jc w:val="right"/>
            </w:pPr>
            <w:r>
              <w:t xml:space="preserve">20 796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EPCI à fiscalité propre</w:t>
            </w:r>
          </w:p>
        </w:tc>
        <w:tc>
          <w:p>
            <w:pPr>
              <w:pStyle w:val="Compact"/>
              <w:jc w:val="right"/>
            </w:pPr>
            <w:r>
              <w:t xml:space="preserve">22 882</w:t>
            </w:r>
          </w:p>
        </w:tc>
        <w:tc>
          <w:p>
            <w:pPr>
              <w:pStyle w:val="Compact"/>
              <w:jc w:val="right"/>
            </w:pPr>
            <w:r>
              <w:t xml:space="preserve">23 088</w:t>
            </w:r>
          </w:p>
        </w:tc>
        <w:tc>
          <w:p>
            <w:pPr>
              <w:pStyle w:val="Compact"/>
              <w:jc w:val="right"/>
            </w:pPr>
            <w:r>
              <w:t xml:space="preserve">23 184</w:t>
            </w:r>
          </w:p>
        </w:tc>
        <w:tc>
          <w:p>
            <w:pPr>
              <w:pStyle w:val="Compact"/>
              <w:jc w:val="right"/>
            </w:pPr>
            <w:r>
              <w:t xml:space="preserve">23 412</w:t>
            </w:r>
          </w:p>
        </w:tc>
        <w:tc>
          <w:p>
            <w:pPr>
              <w:pStyle w:val="Compact"/>
              <w:jc w:val="right"/>
            </w:pPr>
            <w:r>
              <w:t xml:space="preserve">23 424</w:t>
            </w:r>
          </w:p>
        </w:tc>
        <w:tc>
          <w:p>
            <w:pPr>
              <w:pStyle w:val="Compact"/>
              <w:jc w:val="right"/>
            </w:pPr>
            <w:r>
              <w:t xml:space="preserve">23 754</w:t>
            </w:r>
          </w:p>
        </w:tc>
        <w:tc>
          <w:p>
            <w:pPr>
              <w:pStyle w:val="Compact"/>
              <w:jc w:val="right"/>
            </w:pPr>
            <w:r>
              <w:t xml:space="preserve">24 288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Autres structures intercommunales</w:t>
            </w:r>
          </w:p>
        </w:tc>
        <w:tc>
          <w:p>
            <w:pPr>
              <w:pStyle w:val="Compact"/>
              <w:jc w:val="right"/>
            </w:pPr>
            <w:r>
              <w:t xml:space="preserve">21 299</w:t>
            </w:r>
          </w:p>
        </w:tc>
        <w:tc>
          <w:p>
            <w:pPr>
              <w:pStyle w:val="Compact"/>
              <w:jc w:val="right"/>
            </w:pPr>
            <w:r>
              <w:t xml:space="preserve">21 684</w:t>
            </w:r>
          </w:p>
        </w:tc>
        <w:tc>
          <w:p>
            <w:pPr>
              <w:pStyle w:val="Compact"/>
              <w:jc w:val="right"/>
            </w:pPr>
            <w:r>
              <w:t xml:space="preserve">21 828</w:t>
            </w:r>
          </w:p>
        </w:tc>
        <w:tc>
          <w:p>
            <w:pPr>
              <w:pStyle w:val="Compact"/>
              <w:jc w:val="right"/>
            </w:pPr>
            <w:r>
              <w:t xml:space="preserve">22 140</w:t>
            </w:r>
          </w:p>
        </w:tc>
        <w:tc>
          <w:p>
            <w:pPr>
              <w:pStyle w:val="Compact"/>
              <w:jc w:val="right"/>
            </w:pPr>
            <w:r>
              <w:t xml:space="preserve">22 332</w:t>
            </w:r>
          </w:p>
        </w:tc>
        <w:tc>
          <w:p>
            <w:pPr>
              <w:pStyle w:val="Compact"/>
              <w:jc w:val="right"/>
            </w:pPr>
            <w:r>
              <w:t xml:space="preserve">22 517</w:t>
            </w:r>
          </w:p>
        </w:tc>
        <w:tc>
          <w:p>
            <w:pPr>
              <w:pStyle w:val="Compact"/>
              <w:jc w:val="right"/>
            </w:pPr>
            <w:r>
              <w:t xml:space="preserve">22 908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Départements</w:t>
            </w:r>
          </w:p>
        </w:tc>
        <w:tc>
          <w:p>
            <w:pPr>
              <w:pStyle w:val="Compact"/>
              <w:jc w:val="right"/>
            </w:pPr>
            <w:r>
              <w:t xml:space="preserve">24 487</w:t>
            </w:r>
          </w:p>
        </w:tc>
        <w:tc>
          <w:p>
            <w:pPr>
              <w:pStyle w:val="Compact"/>
              <w:jc w:val="right"/>
            </w:pPr>
            <w:r>
              <w:t xml:space="preserve">24 744</w:t>
            </w:r>
          </w:p>
        </w:tc>
        <w:tc>
          <w:p>
            <w:pPr>
              <w:pStyle w:val="Compact"/>
              <w:jc w:val="right"/>
            </w:pPr>
            <w:r>
              <w:t xml:space="preserve">24 852</w:t>
            </w:r>
          </w:p>
        </w:tc>
        <w:tc>
          <w:p>
            <w:pPr>
              <w:pStyle w:val="Compact"/>
              <w:jc w:val="right"/>
            </w:pPr>
            <w:r>
              <w:t xml:space="preserve">25 068</w:t>
            </w:r>
          </w:p>
        </w:tc>
        <w:tc>
          <w:p>
            <w:pPr>
              <w:pStyle w:val="Compact"/>
              <w:jc w:val="right"/>
            </w:pPr>
            <w:r>
              <w:t xml:space="preserve">25 344</w:t>
            </w:r>
          </w:p>
        </w:tc>
        <w:tc>
          <w:p>
            <w:pPr>
              <w:pStyle w:val="Compact"/>
              <w:jc w:val="right"/>
            </w:pPr>
            <w:r>
              <w:t xml:space="preserve">25 391</w:t>
            </w:r>
          </w:p>
        </w:tc>
        <w:tc>
          <w:p>
            <w:pPr>
              <w:pStyle w:val="Compact"/>
              <w:jc w:val="right"/>
            </w:pPr>
            <w:r>
              <w:t xml:space="preserve">25 908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SDIS</w:t>
            </w:r>
          </w:p>
        </w:tc>
        <w:tc>
          <w:p>
            <w:pPr>
              <w:pStyle w:val="Compact"/>
              <w:jc w:val="right"/>
            </w:pPr>
            <w:r>
              <w:t xml:space="preserve">29 811</w:t>
            </w:r>
          </w:p>
        </w:tc>
        <w:tc>
          <w:p>
            <w:pPr>
              <w:pStyle w:val="Compact"/>
              <w:jc w:val="right"/>
            </w:pPr>
            <w:r>
              <w:t xml:space="preserve">29 940</w:t>
            </w:r>
          </w:p>
        </w:tc>
        <w:tc>
          <w:p>
            <w:pPr>
              <w:pStyle w:val="Compact"/>
              <w:jc w:val="right"/>
            </w:pPr>
            <w:r>
              <w:t xml:space="preserve">30 180</w:t>
            </w:r>
          </w:p>
        </w:tc>
        <w:tc>
          <w:p>
            <w:pPr>
              <w:pStyle w:val="Compact"/>
              <w:jc w:val="right"/>
            </w:pPr>
            <w:r>
              <w:t xml:space="preserve">30 480</w:t>
            </w:r>
          </w:p>
        </w:tc>
        <w:tc>
          <w:p>
            <w:pPr>
              <w:pStyle w:val="Compact"/>
              <w:jc w:val="right"/>
            </w:pPr>
            <w:r>
              <w:t xml:space="preserve">30 912</w:t>
            </w:r>
          </w:p>
        </w:tc>
        <w:tc>
          <w:p>
            <w:pPr>
              <w:pStyle w:val="Compact"/>
              <w:jc w:val="right"/>
            </w:pPr>
            <w:r>
              <w:t xml:space="preserve">31 147</w:t>
            </w:r>
          </w:p>
        </w:tc>
        <w:tc>
          <w:p>
            <w:pPr>
              <w:pStyle w:val="Compact"/>
              <w:jc w:val="right"/>
            </w:pPr>
            <w:r>
              <w:t xml:space="preserve">31 740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Régions</w:t>
            </w:r>
          </w:p>
        </w:tc>
        <w:tc>
          <w:p>
            <w:pPr>
              <w:pStyle w:val="Compact"/>
              <w:jc w:val="right"/>
            </w:pPr>
            <w:r>
              <w:t xml:space="preserve">22 432</w:t>
            </w:r>
          </w:p>
        </w:tc>
        <w:tc>
          <w:p>
            <w:pPr>
              <w:pStyle w:val="Compact"/>
              <w:jc w:val="right"/>
            </w:pPr>
            <w:r>
              <w:t xml:space="preserve">22 836</w:t>
            </w:r>
          </w:p>
        </w:tc>
        <w:tc>
          <w:p>
            <w:pPr>
              <w:pStyle w:val="Compact"/>
              <w:jc w:val="right"/>
            </w:pPr>
            <w:r>
              <w:t xml:space="preserve">23 004</w:t>
            </w:r>
          </w:p>
        </w:tc>
        <w:tc>
          <w:p>
            <w:pPr>
              <w:pStyle w:val="Compact"/>
              <w:jc w:val="right"/>
            </w:pPr>
            <w:r>
              <w:t xml:space="preserve">23 484</w:t>
            </w:r>
          </w:p>
        </w:tc>
        <w:tc>
          <w:p>
            <w:pPr>
              <w:pStyle w:val="Compact"/>
              <w:jc w:val="right"/>
            </w:pPr>
            <w:r>
              <w:t xml:space="preserve">23 808</w:t>
            </w:r>
          </w:p>
        </w:tc>
        <w:tc>
          <w:p>
            <w:pPr>
              <w:pStyle w:val="Compact"/>
              <w:jc w:val="right"/>
            </w:pPr>
            <w:r>
              <w:t xml:space="preserve">24 284</w:t>
            </w:r>
          </w:p>
        </w:tc>
        <w:tc>
          <w:p>
            <w:pPr>
              <w:pStyle w:val="Compact"/>
              <w:jc w:val="right"/>
            </w:pPr>
            <w:r>
              <w:t xml:space="preserve">24 936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Autres collectivités locales</w:t>
            </w:r>
          </w:p>
        </w:tc>
        <w:tc>
          <w:p>
            <w:pPr>
              <w:pStyle w:val="Compact"/>
              <w:jc w:val="right"/>
            </w:pPr>
            <w:r>
              <w:t xml:space="preserve">24 680</w:t>
            </w:r>
          </w:p>
        </w:tc>
        <w:tc>
          <w:p>
            <w:pPr>
              <w:pStyle w:val="Compact"/>
              <w:jc w:val="right"/>
            </w:pPr>
            <w:r>
              <w:t xml:space="preserve">24 696</w:t>
            </w:r>
          </w:p>
        </w:tc>
        <w:tc>
          <w:p>
            <w:pPr>
              <w:pStyle w:val="Compact"/>
              <w:jc w:val="right"/>
            </w:pPr>
            <w:r>
              <w:t xml:space="preserve">24 828</w:t>
            </w:r>
          </w:p>
        </w:tc>
        <w:tc>
          <w:p>
            <w:pPr>
              <w:pStyle w:val="Compact"/>
              <w:jc w:val="right"/>
            </w:pPr>
            <w:r>
              <w:t xml:space="preserve">25 032</w:t>
            </w:r>
          </w:p>
        </w:tc>
        <w:tc>
          <w:p>
            <w:pPr>
              <w:pStyle w:val="Compact"/>
              <w:jc w:val="right"/>
            </w:pPr>
            <w:r>
              <w:t xml:space="preserve">25 368</w:t>
            </w:r>
          </w:p>
        </w:tc>
        <w:tc>
          <w:p>
            <w:pPr>
              <w:pStyle w:val="Compact"/>
              <w:jc w:val="right"/>
            </w:pPr>
            <w:r>
              <w:t xml:space="preserve">25 456</w:t>
            </w:r>
          </w:p>
        </w:tc>
        <w:tc>
          <w:p>
            <w:pPr>
              <w:pStyle w:val="Compact"/>
              <w:jc w:val="right"/>
            </w:pPr>
            <w:r>
              <w:t xml:space="preserve">25 848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Ensemble (moyenne)</w:t>
            </w:r>
          </w:p>
        </w:tc>
        <w:tc>
          <w:p>
            <w:pPr>
              <w:pStyle w:val="Compact"/>
              <w:jc w:val="right"/>
            </w:pPr>
            <w:r>
              <w:t xml:space="preserve">21 873</w:t>
            </w:r>
          </w:p>
        </w:tc>
        <w:tc>
          <w:p>
            <w:pPr>
              <w:pStyle w:val="Compact"/>
              <w:jc w:val="right"/>
            </w:pPr>
            <w:r>
              <w:t xml:space="preserve">22 176</w:t>
            </w:r>
          </w:p>
        </w:tc>
        <w:tc>
          <w:p>
            <w:pPr>
              <w:pStyle w:val="Compact"/>
              <w:jc w:val="right"/>
            </w:pPr>
            <w:r>
              <w:t xml:space="preserve">22 212</w:t>
            </w:r>
          </w:p>
        </w:tc>
        <w:tc>
          <w:p>
            <w:pPr>
              <w:pStyle w:val="Compact"/>
              <w:jc w:val="right"/>
            </w:pPr>
            <w:r>
              <w:t xml:space="preserve">22 524</w:t>
            </w:r>
          </w:p>
        </w:tc>
        <w:tc>
          <w:p>
            <w:pPr>
              <w:pStyle w:val="Compact"/>
              <w:jc w:val="right"/>
            </w:pPr>
            <w:r>
              <w:t xml:space="preserve">22 692</w:t>
            </w:r>
          </w:p>
        </w:tc>
        <w:tc>
          <w:p>
            <w:pPr>
              <w:pStyle w:val="Compact"/>
              <w:jc w:val="right"/>
            </w:pPr>
            <w:r>
              <w:t xml:space="preserve">22 819</w:t>
            </w:r>
          </w:p>
        </w:tc>
        <w:tc>
          <w:p>
            <w:pPr>
              <w:pStyle w:val="Compact"/>
              <w:jc w:val="right"/>
            </w:pPr>
            <w:r>
              <w:t xml:space="preserve">23 328</w:t>
            </w:r>
          </w:p>
        </w:tc>
      </w:tr>
    </w:tbl>
    <w:p>
      <w:pPr>
        <w:pStyle w:val="BodyText"/>
      </w:pPr>
      <w:r>
        <w:rPr>
          <w:b/>
        </w:rPr>
        <w:t xml:space="preserve">RMPP nette (salariés présents deux années de suite avec la même</w:t>
      </w:r>
      <w:r>
        <w:rPr>
          <w:b/>
        </w:rPr>
        <w:t xml:space="preserve"> </w:t>
      </w:r>
      <w:r>
        <w:rPr>
          <w:b/>
        </w:rPr>
        <w:t xml:space="preserve">quotité) en EQTP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Organisme RMPP net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2014-2015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2015-2016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2016-2017</w:t>
            </w:r>
            <w:r>
              <w:t xml:space="preserve"> </w:t>
            </w:r>
            <w:r>
              <w:t xml:space="preserve">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Communes</w:t>
            </w:r>
          </w:p>
        </w:tc>
        <w:tc>
          <w:p>
            <w:pPr>
              <w:pStyle w:val="Compact"/>
              <w:jc w:val="right"/>
            </w:pPr>
            <w:r>
              <w:t xml:space="preserve">22 524</w:t>
            </w:r>
          </w:p>
        </w:tc>
        <w:tc>
          <w:p>
            <w:pPr>
              <w:pStyle w:val="Compact"/>
              <w:jc w:val="right"/>
            </w:pPr>
            <w:r>
              <w:t xml:space="preserve">1,5</w:t>
            </w:r>
          </w:p>
        </w:tc>
        <w:tc>
          <w:p>
            <w:pPr>
              <w:pStyle w:val="Compact"/>
              <w:jc w:val="right"/>
            </w:pPr>
            <w:r>
              <w:t xml:space="preserve">1,1</w:t>
            </w:r>
          </w:p>
        </w:tc>
        <w:tc>
          <w:p>
            <w:pPr>
              <w:pStyle w:val="Compact"/>
              <w:jc w:val="right"/>
            </w:pPr>
            <w:r>
              <w:t xml:space="preserve">2,1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CCAS et caisses des écoles</w:t>
            </w:r>
          </w:p>
        </w:tc>
        <w:tc>
          <w:p>
            <w:pPr>
              <w:pStyle w:val="Compact"/>
              <w:jc w:val="right"/>
            </w:pPr>
            <w:r>
              <w:t xml:space="preserve">21 420</w:t>
            </w:r>
          </w:p>
        </w:tc>
        <w:tc>
          <w:p>
            <w:pPr>
              <w:pStyle w:val="Compact"/>
              <w:jc w:val="right"/>
            </w:pPr>
            <w:r>
              <w:t xml:space="preserve">1,6</w:t>
            </w:r>
          </w:p>
        </w:tc>
        <w:tc>
          <w:p>
            <w:pPr>
              <w:pStyle w:val="Compact"/>
              <w:jc w:val="right"/>
            </w:pPr>
            <w:r>
              <w:t xml:space="preserve">1,1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EPCI à fiscalité propre</w:t>
            </w:r>
          </w:p>
        </w:tc>
        <w:tc>
          <w:p>
            <w:pPr>
              <w:pStyle w:val="Compact"/>
              <w:jc w:val="right"/>
            </w:pPr>
            <w:r>
              <w:t xml:space="preserve">24 864</w:t>
            </w:r>
          </w:p>
        </w:tc>
        <w:tc>
          <w:p>
            <w:pPr>
              <w:pStyle w:val="Compact"/>
              <w:jc w:val="right"/>
            </w:pPr>
            <w:r>
              <w:t xml:space="preserve">1,9</w:t>
            </w:r>
          </w:p>
        </w:tc>
        <w:tc>
          <w:p>
            <w:pPr>
              <w:pStyle w:val="Compact"/>
              <w:jc w:val="right"/>
            </w:pPr>
            <w:r>
              <w:t xml:space="preserve">1,6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Autres structures intercommunales</w:t>
            </w:r>
          </w:p>
        </w:tc>
        <w:tc>
          <w:p>
            <w:pPr>
              <w:pStyle w:val="Compact"/>
              <w:jc w:val="right"/>
            </w:pPr>
            <w:r>
              <w:t xml:space="preserve">23 988</w:t>
            </w:r>
          </w:p>
        </w:tc>
        <w:tc>
          <w:p>
            <w:pPr>
              <w:pStyle w:val="Compact"/>
              <w:jc w:val="right"/>
            </w:pPr>
            <w:r>
              <w:t xml:space="preserve">2,1</w:t>
            </w:r>
          </w:p>
        </w:tc>
        <w:tc>
          <w:p>
            <w:pPr>
              <w:pStyle w:val="Compact"/>
              <w:jc w:val="right"/>
            </w:pPr>
            <w:r>
              <w:t xml:space="preserve">1,7</w:t>
            </w:r>
          </w:p>
        </w:tc>
        <w:tc>
          <w:p>
            <w:pPr>
              <w:pStyle w:val="Compact"/>
              <w:jc w:val="right"/>
            </w:pPr>
            <w:r>
              <w:t xml:space="preserve">1,6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Départements</w:t>
            </w:r>
          </w:p>
        </w:tc>
        <w:tc>
          <w:p>
            <w:pPr>
              <w:pStyle w:val="Compact"/>
              <w:jc w:val="right"/>
            </w:pPr>
            <w:r>
              <w:t xml:space="preserve">25 932</w:t>
            </w:r>
          </w:p>
        </w:tc>
        <w:tc>
          <w:p>
            <w:pPr>
              <w:pStyle w:val="Compact"/>
              <w:jc w:val="right"/>
            </w:pPr>
            <w:r>
              <w:t xml:space="preserve">1,9</w:t>
            </w:r>
          </w:p>
        </w:tc>
        <w:tc>
          <w:p>
            <w:pPr>
              <w:pStyle w:val="Compact"/>
              <w:jc w:val="right"/>
            </w:pPr>
            <w:r>
              <w:t xml:space="preserve">1,3</w:t>
            </w:r>
          </w:p>
        </w:tc>
        <w:tc>
          <w:p>
            <w:pPr>
              <w:pStyle w:val="Compact"/>
              <w:jc w:val="right"/>
            </w:pPr>
            <w:r>
              <w:t xml:space="preserve">1,8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SDIS</w:t>
            </w:r>
          </w:p>
        </w:tc>
        <w:tc>
          <w:p>
            <w:pPr>
              <w:pStyle w:val="Compact"/>
              <w:jc w:val="right"/>
            </w:pPr>
            <w:r>
              <w:t xml:space="preserve">31 032</w:t>
            </w:r>
          </w:p>
        </w:tc>
        <w:tc>
          <w:p>
            <w:pPr>
              <w:pStyle w:val="Compact"/>
              <w:jc w:val="right"/>
            </w:pPr>
            <w:r>
              <w:t xml:space="preserve">2,6</w:t>
            </w:r>
          </w:p>
        </w:tc>
        <w:tc>
          <w:p>
            <w:pPr>
              <w:pStyle w:val="Compact"/>
              <w:jc w:val="right"/>
            </w:pPr>
            <w:r>
              <w:t xml:space="preserve">1,5</w:t>
            </w:r>
          </w:p>
        </w:tc>
        <w:tc>
          <w:p>
            <w:pPr>
              <w:pStyle w:val="Compact"/>
              <w:jc w:val="right"/>
            </w:pPr>
            <w:r>
              <w:t xml:space="preserve">1,8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Régions</w:t>
            </w:r>
          </w:p>
        </w:tc>
        <w:tc>
          <w:p>
            <w:pPr>
              <w:pStyle w:val="Compact"/>
              <w:jc w:val="right"/>
            </w:pPr>
            <w:r>
              <w:t xml:space="preserve">24 240</w:t>
            </w:r>
          </w:p>
        </w:tc>
        <w:tc>
          <w:p>
            <w:pPr>
              <w:pStyle w:val="Compact"/>
              <w:jc w:val="right"/>
            </w:pPr>
            <w:r>
              <w:t xml:space="preserve">2,1</w:t>
            </w:r>
          </w:p>
        </w:tc>
        <w:tc>
          <w:p>
            <w:pPr>
              <w:pStyle w:val="Compact"/>
              <w:jc w:val="right"/>
            </w:pPr>
            <w:r>
              <w:t xml:space="preserve">1,3</w:t>
            </w:r>
          </w:p>
        </w:tc>
        <w:tc>
          <w:p>
            <w:pPr>
              <w:pStyle w:val="Compact"/>
              <w:jc w:val="right"/>
            </w:pPr>
            <w:r>
              <w:t xml:space="preserve">2,4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Autres collectivités locales</w:t>
            </w:r>
          </w:p>
        </w:tc>
        <w:tc>
          <w:p>
            <w:pPr>
              <w:pStyle w:val="Compact"/>
              <w:jc w:val="right"/>
            </w:pPr>
            <w:r>
              <w:t xml:space="preserve">21 873</w:t>
            </w:r>
          </w:p>
        </w:tc>
        <w:tc>
          <w:p>
            <w:pPr>
              <w:pStyle w:val="Compact"/>
              <w:jc w:val="right"/>
            </w:pPr>
            <w:r>
              <w:t xml:space="preserve">2,0</w:t>
            </w:r>
          </w:p>
        </w:tc>
        <w:tc>
          <w:p>
            <w:pPr>
              <w:pStyle w:val="Compact"/>
              <w:jc w:val="right"/>
            </w:pPr>
            <w:r>
              <w:t xml:space="preserve">1,7</w:t>
            </w:r>
          </w:p>
        </w:tc>
        <w:tc>
          <w:p>
            <w:pPr>
              <w:pStyle w:val="Compact"/>
              <w:jc w:val="right"/>
            </w:pPr>
            <w:r>
              <w:t xml:space="preserve">1,4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Ensemble (moyenne)</w:t>
            </w:r>
          </w:p>
        </w:tc>
        <w:tc>
          <w:p>
            <w:pPr>
              <w:pStyle w:val="Compact"/>
              <w:jc w:val="right"/>
            </w:pPr>
            <w:r>
              <w:t xml:space="preserve">23 760</w:t>
            </w:r>
          </w:p>
        </w:tc>
        <w:tc>
          <w:p>
            <w:pPr>
              <w:pStyle w:val="Compact"/>
              <w:jc w:val="right"/>
            </w:pPr>
            <w:r>
              <w:t xml:space="preserve">1,7</w:t>
            </w:r>
          </w:p>
        </w:tc>
        <w:tc>
          <w:p>
            <w:pPr>
              <w:pStyle w:val="Compact"/>
              <w:jc w:val="right"/>
            </w:pPr>
            <w:r>
              <w:t xml:space="preserve">1,3</w:t>
            </w:r>
          </w:p>
        </w:tc>
        <w:tc>
          <w:p>
            <w:pPr>
              <w:pStyle w:val="Compact"/>
              <w:jc w:val="right"/>
            </w:pPr>
            <w:r>
              <w:t xml:space="preserve">2,1</w:t>
            </w:r>
          </w:p>
        </w:tc>
      </w:tr>
    </w:tbl>
    <w:p>
      <w:pPr>
        <w:pStyle w:val="BodyText"/>
      </w:pPr>
      <w:r>
        <w:rPr>
          <w:i/>
        </w:rPr>
        <w:t xml:space="preserve">Champ : France. Salariés en équivalent-temps plein (EQTP) des</w:t>
      </w:r>
      <w:r>
        <w:rPr>
          <w:i/>
        </w:rPr>
        <w:t xml:space="preserve"> </w:t>
      </w:r>
      <w:r>
        <w:rPr>
          <w:i/>
        </w:rPr>
        <w:t xml:space="preserve">collectivités territoriales (y compris bénéficiaires de contrats aidés,</w:t>
      </w:r>
      <w:r>
        <w:rPr>
          <w:i/>
        </w:rPr>
        <w:t xml:space="preserve"> </w:t>
      </w:r>
      <w:r>
        <w:rPr>
          <w:i/>
        </w:rPr>
        <w:t xml:space="preserve">hors assistantes maternelles).</w:t>
      </w:r>
      <w:r>
        <w:br/>
      </w:r>
      <w:r>
        <w:t xml:space="preserve">Conversion en euros courants, calcul CRC. La métropole de Lyon est</w:t>
      </w:r>
      <w:r>
        <w:t xml:space="preserve"> </w:t>
      </w:r>
      <w:r>
        <w:t xml:space="preserve">classée avec les départements</w:t>
      </w:r>
      <w:r>
        <w:br/>
      </w:r>
      <w:hyperlink r:id="rId114">
        <w:r>
          <w:rPr>
            <w:rStyle w:val="Hyperlink"/>
          </w:rPr>
          <w:t xml:space="preserve">Source RAEFP 2016 données 2014</w:t>
        </w:r>
      </w:hyperlink>
      <w:r>
        <w:br/>
      </w:r>
      <w:hyperlink r:id="rId115">
        <w:r>
          <w:rPr>
            <w:rStyle w:val="Hyperlink"/>
          </w:rPr>
          <w:t xml:space="preserve">Source RAEFP 2017 données 2015</w:t>
        </w:r>
      </w:hyperlink>
      <w:r>
        <w:br/>
      </w:r>
      <w:hyperlink r:id="rId116">
        <w:r>
          <w:rPr>
            <w:rStyle w:val="Hyperlink"/>
          </w:rPr>
          <w:t xml:space="preserve">Source RAEFP 2018 données 2016</w:t>
        </w:r>
      </w:hyperlink>
      <w:r>
        <w:br/>
      </w:r>
      <w:hyperlink r:id="rId171">
        <w:r>
          <w:rPr>
            <w:rStyle w:val="Hyperlink"/>
          </w:rPr>
          <w:t xml:space="preserve">Source RAEFP 2019 données 2017</w:t>
        </w:r>
      </w:hyperlink>
    </w:p>
    <w:p>
      <w:pPr>
        <w:pStyle w:val="Heading1"/>
      </w:pPr>
      <w:bookmarkStart w:id="172" w:name="tests-reglementaires"/>
      <w:r>
        <w:t xml:space="preserve">5. Tests réglementaires</w:t>
      </w:r>
      <w:bookmarkEnd w:id="172"/>
    </w:p>
    <w:p>
      <w:pPr>
        <w:pStyle w:val="FirstParagraph"/>
      </w:pPr>
      <w:r>
        <w:rPr>
          <w:b/>
        </w:rPr>
        <w:t xml:space="preserve">Dans cette partie, l’ensemble de la base de paie est étudié.</w:t>
      </w:r>
      <w:r>
        <w:br/>
      </w:r>
      <w:r>
        <w:t xml:space="preserve">Les agents non actifs ou dont le poste est annexe sont réintroduits dans</w:t>
      </w:r>
      <w:r>
        <w:t xml:space="preserve"> </w:t>
      </w:r>
      <w:r>
        <w:t xml:space="preserve">le périmètre.</w:t>
      </w:r>
    </w:p>
    <w:bookmarkStart w:id="174" w:name="Xb03670557010430390f73fd483c6d3381778ac7"/>
    <w:p>
      <w:pPr>
        <w:pStyle w:val="Heading2"/>
      </w:pPr>
      <w:bookmarkStart w:id="173" w:name="Xb03670557010430390f73fd483c6d3381778ac7"/>
      <w:r>
        <w:t xml:space="preserve">5.1 Contrôle des nouvelles bonifications indiciaires</w:t>
      </w:r>
      <w:r>
        <w:t xml:space="preserve"> </w:t>
      </w:r>
      <w:r>
        <w:t xml:space="preserve">(NBI)</w:t>
      </w:r>
      <w:bookmarkEnd w:id="173"/>
    </w:p>
    <w:bookmarkEnd w:id="174"/>
    <w:p>
      <w:pPr>
        <w:pStyle w:val="FirstParagraph"/>
      </w:pPr>
      <w:r>
        <w:t xml:space="preserve">Il est fortement conseillé, pour ce test, de saisir les codes de NBI</w:t>
      </w:r>
      <w:r>
        <w:t xml:space="preserve"> </w:t>
      </w:r>
      <w:r>
        <w:t xml:space="preserve">dans l’onglet Codes de l’interface graphique  </w:t>
      </w:r>
      <w:r>
        <w:t xml:space="preserve"> </w:t>
      </w:r>
      <w:hyperlink r:id="rId33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br/>
      </w:r>
      <w:r>
        <w:t xml:space="preserve">A défaut, des lignes de paye de rappels de cotisations sur NBI peuvent</w:t>
      </w:r>
      <w:r>
        <w:t xml:space="preserve"> </w:t>
      </w:r>
      <w:r>
        <w:t xml:space="preserve">être agrégées, dans certains cas, aux rappels de rémunération brute.</w:t>
      </w:r>
      <w:r>
        <w:br/>
      </w:r>
      <w:r>
        <w:t xml:space="preserve">Avertissement : les contrôles de liquidation et de proratisation</w:t>
      </w:r>
      <w:r>
        <w:t xml:space="preserve"> </w:t>
      </w:r>
      <w:r>
        <w:t xml:space="preserve">tiennent compte de rappels de paiement. D’importants écarts peuvent être</w:t>
      </w:r>
      <w:r>
        <w:t xml:space="preserve"> </w:t>
      </w:r>
      <w:r>
        <w:t xml:space="preserve">liés à des problèmes de qualité sur le renseignement des rappels.</w:t>
      </w:r>
      <w:r>
        <w:br/>
      </w:r>
      <w:r>
        <w:t xml:space="preserve">En début et en fin de période, le fait que des rappels de paiement ne</w:t>
      </w:r>
      <w:r>
        <w:t xml:space="preserve"> </w:t>
      </w:r>
      <w:r>
        <w:t xml:space="preserve">soient pas disponibles peut également fausser les calculs.</w:t>
      </w:r>
      <w:r>
        <w:br/>
      </w:r>
      <w:r>
        <w:t xml:space="preserve">Ces tests ne doivent donc donner lieu à instruction que si les écarts</w:t>
      </w:r>
      <w:r>
        <w:t xml:space="preserve"> </w:t>
      </w:r>
      <w:r>
        <w:t xml:space="preserve">constatés sont significatifs, en tenant compte des rappels et de la</w:t>
      </w:r>
      <w:r>
        <w:t xml:space="preserve"> </w:t>
      </w:r>
      <w:r>
        <w:t xml:space="preserve">manière dont ils sont comptabilisés,</w:t>
      </w:r>
      <w:r>
        <w:br/>
      </w:r>
      <w:r>
        <w:t xml:space="preserve">qui peut différer de la modélisation adoptée (voir notices).</w:t>
      </w:r>
    </w:p>
    <w:p>
      <w:pPr>
        <w:pStyle w:val="BodyText"/>
      </w:pPr>
      <w:r>
        <w:t xml:space="preserve">Pas de NBI en points non entiers.</w:t>
      </w:r>
      <w:r>
        <w:br/>
      </w:r>
      <w:r>
        <w:t xml:space="preserve">Il existe 1 non titulaire percevant une NBI.Le champ Année de</w:t>
      </w:r>
      <w:r>
        <w:t xml:space="preserve"> </w:t>
      </w:r>
      <w:r>
        <w:t xml:space="preserve">rattachement du rappel n’est pas renseigné en base (défaut de qualité)</w:t>
      </w:r>
      <w:r>
        <w:t xml:space="preserve"> </w:t>
      </w:r>
      <w:r>
        <w:t xml:space="preserve">pour 816 ligne(s) de rappels.</w:t>
      </w:r>
      <w:r>
        <w:br/>
      </w:r>
      <w:r>
        <w:t xml:space="preserve">L’année de rattachement du rappel est présumée être celle en cours.</w:t>
      </w:r>
      <w:r>
        <w:br/>
      </w:r>
      <w:r>
        <w:t xml:space="preserve">Le champ Mois de rappel n’est pas renseigné en base (défaut de qualité)</w:t>
      </w:r>
      <w:r>
        <w:t xml:space="preserve"> </w:t>
      </w:r>
      <w:r>
        <w:t xml:space="preserve">pour 816 ligne(s) de rappel.Le mois de rattachement du rappel est</w:t>
      </w:r>
      <w:r>
        <w:t xml:space="preserve"> </w:t>
      </w:r>
      <w:r>
        <w:t xml:space="preserve">présumé être celui du mois en cours.</w:t>
      </w:r>
    </w:p>
    <w:p>
      <w:pPr>
        <w:pStyle w:val="BodyText"/>
      </w:pPr>
      <w:hyperlink r:id="rId175">
        <w:r>
          <w:rPr>
            <w:rStyle w:val="Hyperlink"/>
          </w:rPr>
          <w:t xml:space="preserve">Lien vers la 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données NBI aux non titulaires</w:t>
        </w:r>
      </w:hyperlink>
    </w:p>
    <w:p>
      <w:pPr>
        <w:pStyle w:val="BodyText"/>
      </w:pPr>
      <w:hyperlink r:id="rId176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 </w:t>
      </w:r>
      <w:r>
        <w:rPr>
          <w:i/>
        </w:rPr>
        <w:t xml:space="preserve">Tableau 5.1.1 : Contrôle de liquidation de la NBI</w:t>
      </w:r>
      <w:r>
        <w:t xml:space="preserve"> </w:t>
      </w:r>
      <w:hyperlink r:id="rId177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Lignes de NBI concernées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Coûts correspondants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Rappels (montants</w:t>
            </w:r>
            <w:r>
              <w:t xml:space="preserve"> </w:t>
            </w:r>
            <w:r>
              <w:t xml:space="preserve">bruts)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322</w:t>
            </w:r>
          </w:p>
        </w:tc>
        <w:tc>
          <w:p>
            <w:pPr>
              <w:pStyle w:val="Compact"/>
              <w:jc w:val="center"/>
            </w:pPr>
            <w:r>
              <w:t xml:space="preserve">21 432,6</w:t>
            </w:r>
          </w:p>
        </w:tc>
        <w:tc>
          <w:p>
            <w:pPr>
              <w:pStyle w:val="Compact"/>
              <w:jc w:val="center"/>
            </w:pPr>
            <w:r>
              <w:t xml:space="preserve">9 996,6</w:t>
            </w:r>
          </w:p>
        </w:tc>
      </w:tr>
    </w:tbl>
    <w:p>
      <w:pPr>
        <w:pStyle w:val="BodyText"/>
      </w:pPr>
      <w:r>
        <w:t xml:space="preserve"> </w:t>
      </w:r>
      <w:r>
        <w:rPr>
          <w:i/>
        </w:rPr>
        <w:t xml:space="preserve">Tableau 5.1.2 : Contrôle de liquidation de la NBI, hors rappels</w:t>
      </w:r>
      <w:r>
        <w:t xml:space="preserve"> </w:t>
      </w:r>
      <w:r>
        <w:t xml:space="preserve"> </w:t>
      </w:r>
      <w:r>
        <w:t xml:space="preserve"> </w:t>
      </w:r>
      <w:hyperlink r:id="rId177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Lignes de NBI concernées (hors rappels)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Coûts</w:t>
            </w:r>
            <w:r>
              <w:t xml:space="preserve"> </w:t>
            </w:r>
            <w:r>
              <w:t xml:space="preserve">correspondants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322</w:t>
            </w:r>
          </w:p>
        </w:tc>
        <w:tc>
          <w:p>
            <w:pPr>
              <w:pStyle w:val="Compact"/>
              <w:jc w:val="center"/>
            </w:pPr>
            <w:r>
              <w:t xml:space="preserve">21 432,6</w:t>
            </w:r>
          </w:p>
        </w:tc>
      </w:tr>
    </w:tbl>
    <w:p>
      <w:pPr>
        <w:pStyle w:val="BodyText"/>
      </w:pPr>
      <w:hyperlink r:id="rId178">
        <w:r>
          <w:rPr>
            <w:rStyle w:val="Hyperlink"/>
          </w:rPr>
          <w:t xml:space="preserve">Lien vers la base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données des anomalies de NBI</w:t>
        </w:r>
      </w:hyperlink>
      <w:r>
        <w:br/>
      </w:r>
      <w:hyperlink r:id="rId179">
        <w:r>
          <w:rPr>
            <w:rStyle w:val="Hyperlink"/>
          </w:rPr>
          <w:t xml:space="preserve">Lien vers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 base de données des anomalies de NBI hors rappels</w:t>
        </w:r>
      </w:hyperlink>
    </w:p>
    <w:p>
      <w:pPr>
        <w:pStyle w:val="BodyText"/>
      </w:pPr>
      <w:r>
        <w:rPr>
          <w:b/>
        </w:rPr>
        <w:t xml:space="preserve">Nota :</w:t>
      </w:r>
      <w:r>
        <w:br/>
      </w:r>
      <w:r>
        <w:rPr>
          <w:i/>
        </w:rPr>
        <w:t xml:space="preserve">Est considéré comme anomalie manifeste un total annuel de</w:t>
      </w:r>
      <w:r>
        <w:rPr>
          <w:i/>
        </w:rPr>
        <w:t xml:space="preserve"> </w:t>
      </w:r>
      <w:r>
        <w:rPr>
          <w:i/>
        </w:rPr>
        <w:t xml:space="preserve">rémunérations NBI correspondant à un point d’indice net mensuel</w:t>
      </w:r>
      <w:r>
        <w:rPr>
          <w:i/>
        </w:rPr>
        <w:t xml:space="preserve"> </w:t>
      </w:r>
      <w:r>
        <w:rPr>
          <w:i/>
        </w:rPr>
        <w:t xml:space="preserve">inférieur à la moyenne de l’annee moins 1 euro ou supérieur à cette</w:t>
      </w:r>
      <w:r>
        <w:rPr>
          <w:i/>
        </w:rPr>
        <w:t xml:space="preserve"> </w:t>
      </w:r>
      <w:r>
        <w:rPr>
          <w:i/>
        </w:rPr>
        <w:t xml:space="preserve">moyenne plus 1 euro.</w:t>
      </w:r>
      <w:r>
        <w:br/>
      </w:r>
      <w:r>
        <w:rPr>
          <w:i/>
        </w:rPr>
        <w:t xml:space="preserve">Les rappels ne sont pas pris en compte dans les montants versés.</w:t>
      </w:r>
      <w:r>
        <w:rPr>
          <w:i/>
        </w:rPr>
        <w:t xml:space="preserve"> </w:t>
      </w:r>
      <w:r>
        <w:rPr>
          <w:i/>
        </w:rPr>
        <w:t xml:space="preserve">Certains écarts peuvent être régularisés en les prenant en compte</w:t>
      </w:r>
    </w:p>
    <w:p>
      <w:pPr>
        <w:pStyle w:val="BodyText"/>
      </w:pPr>
      <w:r>
        <w:t xml:space="preserve"> </w:t>
      </w:r>
      <w:r>
        <w:rPr>
          <w:i/>
        </w:rPr>
        <w:t xml:space="preserve">Tableau 5.1.3 : Contrôle global de la liquidation des NBI</w:t>
      </w:r>
      <w:r>
        <w:t xml:space="preserve"> </w:t>
      </w:r>
      <w:r>
        <w:t xml:space="preserve"> </w:t>
      </w:r>
      <w:r>
        <w:t xml:space="preserve"> </w:t>
      </w:r>
      <w:hyperlink r:id="rId180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hyperlink r:id="rId181">
        <w:r>
          <w:rPr>
            <w:rStyle w:val="Hyperlink"/>
          </w:rPr>
          <w:t xml:space="preserve">Lien vers la base de données 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cumuls annuels de NBI</w:t>
        </w:r>
      </w:hyperlink>
    </w:p>
    <w:p>
      <w:pPr>
        <w:pStyle w:val="BodyText"/>
      </w:pPr>
      <w:r>
        <w:t xml:space="preserve"> </w:t>
      </w:r>
      <w:r>
        <w:rPr>
          <w:i/>
        </w:rPr>
        <w:t xml:space="preserve">Tableau 5.1.4 : Contrôle de proratisation/liquidation de la NBI</w:t>
      </w:r>
      <w:r>
        <w:t xml:space="preserve"> </w:t>
      </w:r>
      <w:r>
        <w:t xml:space="preserve"> </w:t>
      </w:r>
      <w:r>
        <w:t xml:space="preserve"> </w:t>
      </w:r>
      <w:hyperlink r:id="rId182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Differences &gt; 2 euro : nombre de lignes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Coût total des</w:t>
            </w:r>
            <w:r>
              <w:t xml:space="preserve"> </w:t>
            </w:r>
            <w:r>
              <w:t xml:space="preserve">différences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1 319</w:t>
            </w:r>
          </w:p>
        </w:tc>
        <w:tc>
          <w:p>
            <w:pPr>
              <w:pStyle w:val="Compact"/>
              <w:jc w:val="center"/>
            </w:pPr>
            <w:r>
              <w:t xml:space="preserve">549 364</w:t>
            </w:r>
          </w:p>
        </w:tc>
      </w:tr>
    </w:tbl>
    <w:p>
      <w:pPr>
        <w:pStyle w:val="BodyText"/>
      </w:pPr>
      <w:hyperlink r:id="rId183">
        <w:r>
          <w:rPr>
            <w:rStyle w:val="Hyperlink"/>
          </w:rPr>
          <w:t xml:space="preserve">Lien vers 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bulletins anormaux du contrôle de proratisation/liquidation de la NBI</w:t>
        </w:r>
      </w:hyperlink>
    </w:p>
    <w:p>
      <w:pPr>
        <w:pStyle w:val="BodyText"/>
      </w:pPr>
      <w:hyperlink r:id="rId184">
        <w:r>
          <w:rPr>
            <w:rStyle w:val="Hyperlink"/>
          </w:rPr>
          <w:t xml:space="preserve">Lien vers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 lignes de paye du contrôle de proratisation/liquidation de la NBI</w:t>
        </w:r>
      </w:hyperlink>
    </w:p>
    <w:p>
      <w:pPr>
        <w:pStyle w:val="BodyText"/>
      </w:pPr>
      <w:r>
        <w:t xml:space="preserve"> </w:t>
      </w:r>
      <w:r>
        <w:rPr>
          <w:i/>
        </w:rPr>
        <w:t xml:space="preserve">Tableau 5.1.5 : Contrôle d’attribution de NBI par categorie</w:t>
      </w:r>
      <w:r>
        <w:rPr>
          <w:i/>
        </w:rPr>
        <w:t xml:space="preserve"> </w:t>
      </w:r>
      <w:r>
        <w:rPr>
          <w:i/>
        </w:rPr>
        <w:t xml:space="preserve">statutaire</w:t>
      </w:r>
      <w:r>
        <w:t xml:space="preserve"> </w:t>
      </w:r>
      <w:r>
        <w:t xml:space="preserve"> </w:t>
      </w:r>
      <w:r>
        <w:t xml:space="preserve"> </w:t>
      </w:r>
      <w:hyperlink r:id="rId185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d’agents concernés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Coût total des dépassements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862,4</w:t>
            </w:r>
          </w:p>
        </w:tc>
      </w:tr>
    </w:tbl>
    <w:p>
      <w:pPr>
        <w:pStyle w:val="BodyText"/>
      </w:pPr>
      <w:r>
        <w:rPr>
          <w:b/>
        </w:rPr>
        <w:t xml:space="preserve">Nota :</w:t>
      </w:r>
      <w:r>
        <w:br/>
      </w:r>
      <w:r>
        <w:t xml:space="preserve">Coût annuel calcule pour la quotite de travail observée, limité aux</w:t>
      </w:r>
      <w:r>
        <w:t xml:space="preserve"> </w:t>
      </w:r>
      <w:r>
        <w:t xml:space="preserve">dépassements des maxima ci-après.</w:t>
      </w:r>
      <w:r>
        <w:br/>
      </w:r>
      <w:r>
        <w:t xml:space="preserve">Dépassements de NBI :</w:t>
      </w:r>
      <w:r>
        <w:br/>
      </w:r>
      <w:r>
        <w:t xml:space="preserve">- plus de 50 points pour la categorie A;</w:t>
      </w:r>
      <w:r>
        <w:br/>
      </w:r>
      <w:r>
        <w:t xml:space="preserve">- plus de 30 points pour la categorie B;</w:t>
      </w:r>
      <w:r>
        <w:br/>
      </w:r>
      <w:r>
        <w:t xml:space="preserve">- plus de 20 points pour la categorie C.</w:t>
      </w:r>
      <w:r>
        <w:br/>
      </w:r>
      <w:r>
        <w:t xml:space="preserve">Directeurs généraux adjoints : plus de 80 points.</w:t>
      </w:r>
      <w:r>
        <w:br/>
      </w:r>
      <w:r>
        <w:t xml:space="preserve">Directeurs généraux adjoints : plus de 120 points.</w:t>
      </w:r>
    </w:p>
    <w:p>
      <w:pPr>
        <w:pStyle w:val="BodyText"/>
      </w:pPr>
      <w:hyperlink r:id="rId186">
        <w:r>
          <w:rPr>
            <w:rStyle w:val="Hyperlink"/>
          </w:rPr>
          <w:t xml:space="preserve">Lien vers les NBI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dépassant les seuils par categorie statutaire</w:t>
        </w:r>
      </w:hyperlink>
    </w:p>
    <w:bookmarkStart w:id="188" w:name="controle-sur-les-heures-supplementaires"/>
    <w:p>
      <w:pPr>
        <w:pStyle w:val="Heading2"/>
      </w:pPr>
      <w:bookmarkStart w:id="187" w:name="controle-sur-les-heures-supplementaires"/>
      <w:r>
        <w:t xml:space="preserve">5.11 Contrôle sur les heures</w:t>
      </w:r>
      <w:r>
        <w:t xml:space="preserve"> </w:t>
      </w:r>
      <w:r>
        <w:t xml:space="preserve">supplémentaires</w:t>
      </w:r>
      <w:bookmarkEnd w:id="187"/>
    </w:p>
    <w:bookmarkEnd w:id="188"/>
    <w:p>
      <w:pPr>
        <w:pStyle w:val="FirstParagraph"/>
      </w:pPr>
      <w:hyperlink r:id="rId189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 </w:t>
      </w:r>
      <w:r>
        <w:rPr>
          <w:i/>
        </w:rPr>
        <w:t xml:space="preserve">Tableau 5.11.1 : Paiements au-delà des seuils de liquidation pour</w:t>
      </w:r>
      <w:r>
        <w:rPr>
          <w:i/>
        </w:rPr>
        <w:t xml:space="preserve"> </w:t>
      </w:r>
      <w:r>
        <w:rPr>
          <w:i/>
        </w:rPr>
        <w:t xml:space="preserve">l’exercice</w:t>
      </w:r>
    </w:p>
    <w:p>
      <w:pPr>
        <w:pStyle w:val="BodyText"/>
      </w:pPr>
      <w:r>
        <w:t xml:space="preserve">66 attributaires des IHTS sont des non-titulaires.</w:t>
      </w:r>
      <w:r>
        <w:br/>
      </w:r>
      <w:r>
        <w:rPr>
          <w:b/>
        </w:rPr>
        <w:t xml:space="preserve">Vérifier l’existence d’une délibération</w:t>
      </w:r>
      <w:r>
        <w:t xml:space="preserve"> </w:t>
      </w:r>
      <w:r>
        <w:t xml:space="preserve">le prévoyant</w:t>
      </w:r>
      <w:r>
        <w:t xml:space="preserve"> </w:t>
      </w:r>
      <w:r>
        <w:t xml:space="preserve">expressément.</w:t>
      </w:r>
      <w:r>
        <w:br/>
      </w:r>
      <w:r>
        <w:t xml:space="preserve">Il y a 1 agents qui perçoivent davantage que le maximum d’IHTS pouvant</w:t>
      </w:r>
      <w:r>
        <w:t xml:space="preserve"> </w:t>
      </w:r>
      <w:r>
        <w:t xml:space="preserve">être liquidé au titre du mois.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Coût en euros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 d’agents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hyperlink r:id="rId190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hyperlink r:id="rId191">
        <w:r>
          <w:rPr>
            <w:rStyle w:val="Hyperlink"/>
          </w:rPr>
          <w:t xml:space="preserve">Lien vers la base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données des IHTS aux non-titulaires</w:t>
        </w:r>
      </w:hyperlink>
      <w:r>
        <w:br/>
      </w:r>
      <w:hyperlink r:id="rId192">
        <w:r>
          <w:rPr>
            <w:rStyle w:val="Hyperlink"/>
          </w:rPr>
          <w:t xml:space="preserve">Lien vers 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tableau des dépassements individuels des seuils de liquidation</w:t>
        </w:r>
      </w:hyperlink>
      <w:r>
        <w:br/>
      </w:r>
      <w:hyperlink r:id="rId193">
        <w:r>
          <w:rPr>
            <w:rStyle w:val="Hyperlink"/>
          </w:rPr>
          <w:t xml:space="preserve">Lien vers la base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données dépassements individuels des seuils de liquidation</w:t>
        </w:r>
      </w:hyperlink>
      <w:r>
        <w:br/>
      </w:r>
      <w:hyperlink r:id="rId194">
        <w:r>
          <w:rPr>
            <w:rStyle w:val="Hyperlink"/>
          </w:rPr>
          <w:t xml:space="preserve">Lien vers la base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données calcul des taux horaires individuels</w:t>
        </w:r>
      </w:hyperlink>
    </w:p>
    <w:p>
      <w:pPr>
        <w:pStyle w:val="BodyText"/>
      </w:pPr>
      <w:r>
        <w:rPr>
          <w:i/>
        </w:rPr>
        <w:t xml:space="preserve">Le cumul des heures supplémentaires déclarées (colonne Heures.Sup.</w:t>
      </w:r>
      <w:r>
        <w:rPr>
          <w:i/>
        </w:rPr>
        <w:t xml:space="preserve"> </w:t>
      </w:r>
      <w:r>
        <w:rPr>
          <w:i/>
        </w:rPr>
        <w:t xml:space="preserve">des bases) est, par année, comparé au cumul des bases de liquidation</w:t>
      </w:r>
      <w:r>
        <w:rPr>
          <w:i/>
        </w:rPr>
        <w:t xml:space="preserve"> </w:t>
      </w:r>
      <w:r>
        <w:rPr>
          <w:i/>
        </w:rPr>
        <w:t xml:space="preserve">IHTS, pour l’année et en régularisation l’année suivante au titre du</w:t>
      </w:r>
      <w:r>
        <w:rPr>
          <w:i/>
        </w:rPr>
        <w:t xml:space="preserve"> </w:t>
      </w:r>
      <w:r>
        <w:rPr>
          <w:i/>
        </w:rPr>
        <w:t xml:space="preserve">même exercice</w:t>
      </w:r>
      <w:r>
        <w:br/>
      </w:r>
      <w:r>
        <w:rPr>
          <w:i/>
        </w:rPr>
        <w:t xml:space="preserve">Le volume d’heures supplémentaires déclarées et non liquidées sous</w:t>
      </w:r>
      <w:r>
        <w:rPr>
          <w:i/>
        </w:rPr>
        <w:t xml:space="preserve"> </w:t>
      </w:r>
      <w:r>
        <w:rPr>
          <w:i/>
        </w:rPr>
        <w:t xml:space="preserve">forme d’IHTS peut correspondre à d’autres régimes d’heures</w:t>
      </w:r>
      <w:r>
        <w:rPr>
          <w:i/>
        </w:rPr>
        <w:t xml:space="preserve"> </w:t>
      </w:r>
      <w:r>
        <w:rPr>
          <w:i/>
        </w:rPr>
        <w:t xml:space="preserve">supplémentaires (enseignants, élections) ou à des heures supplémentaires</w:t>
      </w:r>
      <w:r>
        <w:rPr>
          <w:i/>
        </w:rPr>
        <w:t xml:space="preserve"> </w:t>
      </w:r>
      <w:r>
        <w:rPr>
          <w:i/>
        </w:rPr>
        <w:t xml:space="preserve">non effectuées ou sous-déclarées</w:t>
      </w:r>
      <w:r>
        <w:br/>
      </w:r>
      <w:r>
        <w:rPr>
          <w:i/>
        </w:rPr>
        <w:t xml:space="preserve">Des différences importantes peuvent indiquer une mauvaise</w:t>
      </w:r>
      <w:r>
        <w:rPr>
          <w:i/>
        </w:rPr>
        <w:t xml:space="preserve"> </w:t>
      </w:r>
      <w:r>
        <w:rPr>
          <w:i/>
        </w:rPr>
        <w:t xml:space="preserve">fiabilité des déclarations d’heures supplémentaires et/ou des bases de</w:t>
      </w:r>
      <w:r>
        <w:rPr>
          <w:i/>
        </w:rPr>
        <w:t xml:space="preserve"> </w:t>
      </w:r>
      <w:r>
        <w:rPr>
          <w:i/>
        </w:rPr>
        <w:t xml:space="preserve">liquidation IHTS</w:t>
      </w:r>
    </w:p>
    <w:p>
      <w:pPr>
        <w:pStyle w:val="BodyText"/>
      </w:pPr>
      <w:r>
        <w:t xml:space="preserve"> </w:t>
      </w:r>
      <w:r>
        <w:rPr>
          <w:i/>
        </w:rPr>
        <w:t xml:space="preserve">Tableau 5.11.2 : Cumuls d’heures supplémentaires déclarées et des</w:t>
      </w:r>
      <w:r>
        <w:rPr>
          <w:i/>
        </w:rPr>
        <w:t xml:space="preserve"> </w:t>
      </w:r>
      <w:r>
        <w:rPr>
          <w:i/>
        </w:rPr>
        <w:t xml:space="preserve">IHTS payees, en nombre d’heures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 HS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 IHTS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dont du mois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dont rappels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dont payes N+1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18 744,5</w:t>
            </w:r>
          </w:p>
        </w:tc>
        <w:tc>
          <w:p>
            <w:pPr>
              <w:pStyle w:val="Compact"/>
              <w:jc w:val="left"/>
            </w:pPr>
            <w:r>
              <w:t xml:space="preserve">306,2</w:t>
            </w:r>
          </w:p>
        </w:tc>
        <w:tc>
          <w:p>
            <w:pPr>
              <w:pStyle w:val="Compact"/>
              <w:jc w:val="left"/>
            </w:pPr>
            <w:r>
              <w:t xml:space="preserve">306,2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17 550,0</w:t>
            </w:r>
          </w:p>
        </w:tc>
        <w:tc>
          <w:p>
            <w:pPr>
              <w:pStyle w:val="Compact"/>
              <w:jc w:val="left"/>
            </w:pPr>
            <w:r>
              <w:t xml:space="preserve">214,5</w:t>
            </w:r>
          </w:p>
        </w:tc>
        <w:tc>
          <w:p>
            <w:pPr>
              <w:pStyle w:val="Compact"/>
              <w:jc w:val="left"/>
            </w:pPr>
            <w:r>
              <w:t xml:space="preserve">214,5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18 238,7</w:t>
            </w:r>
          </w:p>
        </w:tc>
        <w:tc>
          <w:p>
            <w:pPr>
              <w:pStyle w:val="Compact"/>
              <w:jc w:val="left"/>
            </w:pPr>
            <w:r>
              <w:t xml:space="preserve">233,6</w:t>
            </w:r>
          </w:p>
        </w:tc>
        <w:tc>
          <w:p>
            <w:pPr>
              <w:pStyle w:val="Compact"/>
              <w:jc w:val="left"/>
            </w:pPr>
            <w:r>
              <w:t xml:space="preserve">233,6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13 576,5</w:t>
            </w:r>
          </w:p>
        </w:tc>
        <w:tc>
          <w:p>
            <w:pPr>
              <w:pStyle w:val="Compact"/>
              <w:jc w:val="left"/>
            </w:pPr>
            <w:r>
              <w:t xml:space="preserve">370,6</w:t>
            </w:r>
          </w:p>
        </w:tc>
        <w:tc>
          <w:p>
            <w:pPr>
              <w:pStyle w:val="Compact"/>
              <w:jc w:val="left"/>
            </w:pPr>
            <w:r>
              <w:t xml:space="preserve">370,6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13 160,6</w:t>
            </w:r>
          </w:p>
        </w:tc>
        <w:tc>
          <w:p>
            <w:pPr>
              <w:pStyle w:val="Compact"/>
              <w:jc w:val="left"/>
            </w:pPr>
            <w:r>
              <w:t xml:space="preserve">881,0</w:t>
            </w:r>
          </w:p>
        </w:tc>
        <w:tc>
          <w:p>
            <w:pPr>
              <w:pStyle w:val="Compact"/>
              <w:jc w:val="left"/>
            </w:pPr>
            <w:r>
              <w:t xml:space="preserve">881,0</w:t>
            </w:r>
          </w:p>
        </w:tc>
        <w:tc>
          <w:p/>
        </w:tc>
        <w:tc>
          <w:p/>
        </w:tc>
      </w:tr>
    </w:tbl>
    <w:p>
      <w:pPr>
        <w:pStyle w:val="BodyText"/>
      </w:pPr>
      <w:hyperlink r:id="rId195">
        <w:r>
          <w:rPr>
            <w:rStyle w:val="Hyperlink"/>
          </w:rPr>
          <w:t xml:space="preserve">Lien vers les données du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tableau</w:t>
        </w:r>
      </w:hyperlink>
      <w:r>
        <w:br/>
      </w:r>
      <w:hyperlink r:id="rId196">
        <w:r>
          <w:rPr>
            <w:rStyle w:val="Hyperlink"/>
          </w:rPr>
          <w:t xml:space="preserve">Lien vers les cumuls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IHTS par matricule</w:t>
        </w:r>
      </w:hyperlink>
      <w:r>
        <w:br/>
      </w:r>
      <w:hyperlink r:id="rId197">
        <w:r>
          <w:rPr>
            <w:rStyle w:val="Hyperlink"/>
          </w:rPr>
          <w:t xml:space="preserve">Lien vers les lignes IHTS</w:t>
        </w:r>
      </w:hyperlink>
    </w:p>
    <w:p>
      <w:pPr>
        <w:pStyle w:val="BodyText"/>
      </w:pPr>
      <w:r>
        <w:t xml:space="preserve"> </w:t>
      </w:r>
      <w:r>
        <w:rPr>
          <w:i/>
        </w:rPr>
        <w:t xml:space="preserve">Tableau 5.11.3 : Heures supplémentaires au-delà des seuils</w:t>
      </w:r>
    </w:p>
    <w:p>
      <w:pPr>
        <w:pStyle w:val="BodyText"/>
      </w:pPr>
      <w:r>
        <w:t xml:space="preserve">Les cumuls d’IHTS sont déterminés à partir des paiements de l’année,</w:t>
      </w:r>
      <w:r>
        <w:t xml:space="preserve"> </w:t>
      </w:r>
      <w:r>
        <w:t xml:space="preserve">rappels compris, et des rappels payés l’année suivante.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HS en excès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IHTS cat.</w:t>
            </w:r>
            <w:r>
              <w:t xml:space="preserve"> </w:t>
            </w: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hyperlink r:id="rId198">
        <w:r>
          <w:rPr>
            <w:rStyle w:val="Hyperlink"/>
          </w:rPr>
          <w:t xml:space="preserve">Lien vers la base de données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Heures supplémentaires en excès du seuil de 15h (FPH) ou de 25h/mois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(FPT)</w:t>
        </w:r>
      </w:hyperlink>
      <w:r>
        <w:br/>
      </w:r>
      <w:hyperlink r:id="rId199">
        <w:r>
          <w:rPr>
            <w:rStyle w:val="Hyperlink"/>
          </w:rPr>
          <w:t xml:space="preserve">Lien vers la 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données cumuls en excès des seuils annuels de 180 h (FPH)</w:t>
        </w:r>
      </w:hyperlink>
      <w:r>
        <w:br/>
      </w:r>
      <w:hyperlink r:id="rId200">
        <w:r>
          <w:rPr>
            <w:rStyle w:val="Hyperlink"/>
          </w:rPr>
          <w:t xml:space="preserve">Lien vers la 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données cumuls en excès des seuils annuels de 220 h (FPH)</w:t>
        </w:r>
      </w:hyperlink>
    </w:p>
    <w:p>
      <w:pPr>
        <w:pStyle w:val="BodyText"/>
      </w:pPr>
      <w:r>
        <w:rPr>
          <w:b/>
        </w:rPr>
        <w:t xml:space="preserve">Nota :</w:t>
      </w:r>
      <w:r>
        <w:br/>
      </w:r>
      <w:r>
        <w:t xml:space="preserve">HS en excès : au-delà de 25 heures par mois dans la FPT et 15 heures par</w:t>
      </w:r>
      <w:r>
        <w:t xml:space="preserve"> </w:t>
      </w:r>
      <w:r>
        <w:t xml:space="preserve">mois dans la FPH, sauf pour certains emplois (18,3 heures par mois)</w:t>
      </w:r>
      <w:r>
        <w:br/>
      </w:r>
      <w:r>
        <w:t xml:space="preserve">IHTS cat.A : attribuées à des fonctionnaires ou non-titulaires de</w:t>
      </w:r>
      <w:r>
        <w:t xml:space="preserve"> </w:t>
      </w:r>
      <w:r>
        <w:t xml:space="preserve">categorie A ou assimilés.</w:t>
      </w:r>
      <w:r>
        <w:br/>
      </w:r>
      <w:r>
        <w:t xml:space="preserve">Dans les tableaux en lien les grades, emplois et service sont ceux</w:t>
      </w:r>
      <w:r>
        <w:t xml:space="preserve"> </w:t>
      </w:r>
      <w:r>
        <w:t xml:space="preserve">connus en fin d’annee.</w:t>
      </w:r>
    </w:p>
    <w:bookmarkStart w:id="202" w:name="controle-des-indemnites-pour-astreintes"/>
    <w:p>
      <w:pPr>
        <w:pStyle w:val="Heading2"/>
      </w:pPr>
      <w:bookmarkStart w:id="201" w:name="controle-des-indemnites-pour-astreintes"/>
      <w:r>
        <w:t xml:space="preserve">5.12 Contrôle des indemnités pour</w:t>
      </w:r>
      <w:r>
        <w:t xml:space="preserve"> </w:t>
      </w:r>
      <w:r>
        <w:t xml:space="preserve">astreintes</w:t>
      </w:r>
      <w:bookmarkEnd w:id="201"/>
    </w:p>
    <w:bookmarkEnd w:id="202"/>
    <w:p>
      <w:pPr>
        <w:pStyle w:val="FirstParagraph"/>
      </w:pPr>
      <w:hyperlink r:id="rId203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 </w:t>
      </w:r>
      <w:r>
        <w:rPr>
          <w:i/>
        </w:rPr>
        <w:t xml:space="preserve">Tableau 5.12.1 : Cumuls irréguliers NBI et astreintes</w:t>
      </w:r>
      <w:r>
        <w:rPr>
          <w:i/>
        </w:rPr>
        <w:t xml:space="preserve"> </w:t>
      </w:r>
      <w:r>
        <w:rPr>
          <w:i/>
        </w:rPr>
        <w:t xml:space="preserve">(responsabilité supérieure)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Montant astreintes irrégulières (euros)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Nota</w:t>
      </w:r>
      <w:r>
        <w:br/>
      </w:r>
      <w:r>
        <w:t xml:space="preserve">Vérifier l’adéquation des libellés de paye d’astreinte dans le tableau</w:t>
      </w:r>
      <w:r>
        <w:t xml:space="preserve"> </w:t>
      </w:r>
      <w:r>
        <w:t xml:space="preserve">en lien ci-après.</w:t>
      </w:r>
      <w:r>
        <w:br/>
      </w:r>
      <w:r>
        <w:t xml:space="preserve">Définition des fonctions de responsabilité supérieure : décrets du 27</w:t>
      </w:r>
      <w:r>
        <w:t xml:space="preserve"> </w:t>
      </w:r>
      <w:r>
        <w:t xml:space="preserve">décembre 2001 et du 28 décembre 200</w:t>
      </w:r>
    </w:p>
    <w:p>
      <w:pPr>
        <w:pStyle w:val="BodyText"/>
      </w:pPr>
      <w:hyperlink r:id="rId204">
        <w:r>
          <w:rPr>
            <w:rStyle w:val="Hyperlink"/>
          </w:rPr>
          <w:t xml:space="preserve">Lien vers 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libellés et codes astreintes</w:t>
        </w:r>
      </w:hyperlink>
    </w:p>
    <w:p>
      <w:pPr>
        <w:pStyle w:val="BodyText"/>
      </w:pPr>
      <w:r>
        <w:t xml:space="preserve">Des astreintes sont payees à 49 personnels bénéficiaires d’IHTS.</w:t>
      </w:r>
    </w:p>
    <w:p>
      <w:pPr>
        <w:pStyle w:val="BodyText"/>
      </w:pPr>
      <w:r>
        <w:t xml:space="preserve"> </w:t>
      </w:r>
      <w:r>
        <w:rPr>
          <w:i/>
        </w:rPr>
        <w:t xml:space="preserve">Tableau 5.12.2 : Cumuls potentiellement irréguliers IHTS et</w:t>
      </w:r>
      <w:r>
        <w:rPr>
          <w:i/>
        </w:rPr>
        <w:t xml:space="preserve"> </w:t>
      </w:r>
      <w:r>
        <w:rPr>
          <w:i/>
        </w:rPr>
        <w:t xml:space="preserve">astreintes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Montant astreintes potentiellement irrégulières (euros)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Montant IHTS correspondantes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9 228,5</w:t>
            </w:r>
          </w:p>
        </w:tc>
        <w:tc>
          <w:p>
            <w:pPr>
              <w:pStyle w:val="Compact"/>
              <w:jc w:val="left"/>
            </w:pPr>
            <w:r>
              <w:t xml:space="preserve">7 010,0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11 470,3</w:t>
            </w:r>
          </w:p>
        </w:tc>
        <w:tc>
          <w:p>
            <w:pPr>
              <w:pStyle w:val="Compact"/>
              <w:jc w:val="left"/>
            </w:pPr>
            <w:r>
              <w:t xml:space="preserve">11 057,7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9 739,7</w:t>
            </w:r>
          </w:p>
        </w:tc>
        <w:tc>
          <w:p>
            <w:pPr>
              <w:pStyle w:val="Compact"/>
              <w:jc w:val="left"/>
            </w:pPr>
            <w:r>
              <w:t xml:space="preserve">8 774,7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17 300,3</w:t>
            </w:r>
          </w:p>
        </w:tc>
        <w:tc>
          <w:p>
            <w:pPr>
              <w:pStyle w:val="Compact"/>
              <w:jc w:val="left"/>
            </w:pPr>
            <w:r>
              <w:t xml:space="preserve">15 306,4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28 409,9</w:t>
            </w:r>
          </w:p>
        </w:tc>
        <w:tc>
          <w:p>
            <w:pPr>
              <w:pStyle w:val="Compact"/>
              <w:jc w:val="left"/>
            </w:pPr>
            <w:r>
              <w:t xml:space="preserve">27 865,6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76 148,8</w:t>
            </w:r>
          </w:p>
        </w:tc>
        <w:tc>
          <w:p>
            <w:pPr>
              <w:pStyle w:val="Compact"/>
              <w:jc w:val="left"/>
            </w:pPr>
            <w:r>
              <w:t xml:space="preserve">70 014,5</w:t>
            </w:r>
          </w:p>
        </w:tc>
      </w:tr>
    </w:tbl>
    <w:p>
      <w:pPr>
        <w:pStyle w:val="BodyText"/>
      </w:pPr>
      <w:r>
        <w:rPr>
          <w:b/>
        </w:rPr>
        <w:t xml:space="preserve">Nota</w:t>
      </w:r>
      <w:r>
        <w:t xml:space="preserve">:</w:t>
      </w:r>
      <w:r>
        <w:br/>
      </w:r>
      <w:r>
        <w:t xml:space="preserve">Les cumuls peuvent être réguliers s’il y a eu des interventions non</w:t>
      </w:r>
      <w:r>
        <w:t xml:space="preserve"> </w:t>
      </w:r>
      <w:r>
        <w:t xml:space="preserve">compensées en periode d’astreinte.</w:t>
      </w:r>
    </w:p>
    <w:p>
      <w:pPr>
        <w:pStyle w:val="BodyText"/>
      </w:pPr>
      <w:hyperlink r:id="rId205">
        <w:r>
          <w:rPr>
            <w:rStyle w:val="Hyperlink"/>
          </w:rPr>
          <w:t xml:space="preserve">Lien vers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 base des cumuls astreintes/IHTS</w:t>
        </w:r>
      </w:hyperlink>
      <w:r>
        <w:br/>
      </w:r>
      <w:hyperlink r:id="rId206">
        <w:r>
          <w:rPr>
            <w:rStyle w:val="Hyperlink"/>
          </w:rPr>
          <w:t xml:space="preserve">Lien vers 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cumuls annuels</w:t>
        </w:r>
      </w:hyperlink>
    </w:p>
    <w:bookmarkStart w:id="208" w:name="controle-sur-les-indemnites-iat-et-ifts"/>
    <w:p>
      <w:pPr>
        <w:pStyle w:val="Heading2"/>
      </w:pPr>
      <w:bookmarkStart w:id="207" w:name="controle-sur-les-indemnites-iat-et-ifts"/>
      <w:r>
        <w:t xml:space="preserve">5.6 Contrôle sur les indemnités IAT et</w:t>
      </w:r>
      <w:r>
        <w:t xml:space="preserve"> </w:t>
      </w:r>
      <w:r>
        <w:t xml:space="preserve">IFTS</w:t>
      </w:r>
      <w:bookmarkEnd w:id="207"/>
    </w:p>
    <w:bookmarkEnd w:id="208"/>
    <w:p>
      <w:pPr>
        <w:pStyle w:val="FirstParagraph"/>
      </w:pPr>
      <w:hyperlink r:id="rId209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Les attributaires de IFTS satisfont tous au critère de la borne</w:t>
      </w:r>
      <w:r>
        <w:t xml:space="preserve"> </w:t>
      </w:r>
      <w:r>
        <w:t xml:space="preserve">indiciaire (INM 350). 4 attributaires IFTS sont des non-titulaires. 2</w:t>
      </w:r>
      <w:r>
        <w:t xml:space="preserve"> </w:t>
      </w:r>
      <w:r>
        <w:t xml:space="preserve">attributaires de IFTS ne sont pas identifiés en categorie A B . 18</w:t>
      </w:r>
      <w:r>
        <w:t xml:space="preserve"> </w:t>
      </w:r>
      <w:r>
        <w:t xml:space="preserve">attributaires IAT sont des non-titulaires. 26 attributaires de IAT ne</w:t>
      </w:r>
      <w:r>
        <w:t xml:space="preserve"> </w:t>
      </w:r>
      <w:r>
        <w:t xml:space="preserve">sont pas identifiés en categorie B C 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IAT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Agents cumulant IAT et IFTS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3051 3052 401A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</w:tbl>
    <w:bookmarkStart w:id="211" w:name="X33e0b6c46a8d58f48420497328852c250f42441"/>
    <w:p>
      <w:pPr>
        <w:pStyle w:val="Heading3"/>
      </w:pPr>
      <w:bookmarkStart w:id="210" w:name="X33e0b6c46a8d58f48420497328852c250f42441"/>
      <w:r>
        <w:t xml:space="preserve">Contrôle sur les IAT pour categories B C et</w:t>
      </w:r>
      <w:r>
        <w:t xml:space="preserve"> </w:t>
      </w:r>
      <w:r>
        <w:t xml:space="preserve">non-titulaires</w:t>
      </w:r>
      <w:bookmarkEnd w:id="210"/>
    </w:p>
    <w:bookmarkEnd w:id="211"/>
    <w:p>
      <w:pPr>
        <w:pStyle w:val="FirstParagraph"/>
      </w:pPr>
      <w:hyperlink r:id="rId212">
        <w:r>
          <w:rPr>
            <w:rStyle w:val="Hyperlink"/>
          </w:rPr>
          <w:t xml:space="preserve">Lien vers la base de données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IAT aux non-titulaires</w:t>
        </w:r>
      </w:hyperlink>
      <w:r>
        <w:br/>
      </w:r>
      <w:hyperlink r:id="rId213">
        <w:r>
          <w:rPr>
            <w:rStyle w:val="Hyperlink"/>
          </w:rPr>
          <w:t xml:space="preserve">Lien vers la base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données IAT non cat B-C</w:t>
        </w:r>
      </w:hyperlink>
    </w:p>
    <w:bookmarkStart w:id="215" w:name="X4e0528022231e77810bd90b000d11ba6d437a83"/>
    <w:p>
      <w:pPr>
        <w:pStyle w:val="Heading3"/>
      </w:pPr>
      <w:bookmarkStart w:id="214" w:name="X4e0528022231e77810bd90b000d11ba6d437a83"/>
      <w:r>
        <w:t xml:space="preserve">Contrôle sur les IFTS pour categories B et</w:t>
      </w:r>
      <w:r>
        <w:t xml:space="preserve"> </w:t>
      </w:r>
      <w:r>
        <w:t xml:space="preserve">non-titulaires</w:t>
      </w:r>
      <w:bookmarkEnd w:id="214"/>
    </w:p>
    <w:bookmarkEnd w:id="215"/>
    <w:p>
      <w:pPr>
        <w:pStyle w:val="FirstParagraph"/>
      </w:pPr>
      <w:hyperlink r:id="rId216">
        <w:r>
          <w:rPr>
            <w:rStyle w:val="Hyperlink"/>
          </w:rPr>
          <w:t xml:space="preserve">Lien vers la base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données IFTS aux non-titulaires</w:t>
        </w:r>
      </w:hyperlink>
      <w:r>
        <w:br/>
      </w:r>
      <w:hyperlink r:id="rId217">
        <w:r>
          <w:rPr>
            <w:rStyle w:val="Hyperlink"/>
          </w:rPr>
          <w:t xml:space="preserve">Lien vers la base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données IFTS non cat A-B</w:t>
        </w:r>
      </w:hyperlink>
    </w:p>
    <w:p>
      <w:pPr>
        <w:pStyle w:val="BodyText"/>
      </w:pPr>
      <w:r>
        <w:t xml:space="preserve"> </w:t>
      </w:r>
      <w:r>
        <w:rPr>
          <w:i/>
        </w:rPr>
        <w:t xml:space="preserve">Tableau 5.6.1 : Cumul IAT/IFTS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Matricule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Régime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010843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ANIMATEUR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1 mois-IAT 10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010843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ANIMATEUR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11 mois-IAT 0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010854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REDACTEUR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9 mois-IAT 2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010875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EDUCATEUR TERRIT. APS</w:t>
            </w:r>
          </w:p>
        </w:tc>
        <w:tc>
          <w:p>
            <w:pPr>
              <w:pStyle w:val="Compact"/>
              <w:jc w:val="left"/>
            </w:pPr>
            <w:r>
              <w:t xml:space="preserve">IFTS 2 mois-IAT 9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010980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REDACTEUR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6 mois-IAT 5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010981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ANIMATEUR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3 mois-IAT 8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010981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ANIMATEUR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11 mois-IAT 0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011003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REDACTEUR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11 mois-IAT 0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011006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REDACTEUR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11 mois-IAT 0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011028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REDACTEUR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11 mois-IAT 0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011037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REDACTEUR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11 mois-IAT 0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011043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REDACTEUR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11 mois-IAT 0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011101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REDACTEUR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11 mois-IAT 0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011105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REDACTEUR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11 mois-IAT 0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011111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REDACTEUR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11 mois-IAT 0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011139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ADJT ADMINIS. PRINC 1 CL</w:t>
            </w:r>
          </w:p>
        </w:tc>
        <w:tc>
          <w:p>
            <w:pPr>
              <w:pStyle w:val="Compact"/>
              <w:jc w:val="left"/>
            </w:pPr>
            <w:r>
              <w:t xml:space="preserve">IFTS 3 mois-IAT 8 mois-Cumul</w:t>
            </w:r>
            <w:r>
              <w:t xml:space="preserve"> </w:t>
            </w:r>
            <w:r>
              <w:t xml:space="preserve">1 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011145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ADJT ADMINIS. PRINC 2 CL</w:t>
            </w:r>
          </w:p>
        </w:tc>
        <w:tc>
          <w:p>
            <w:pPr>
              <w:pStyle w:val="Compact"/>
              <w:jc w:val="left"/>
            </w:pPr>
            <w:r>
              <w:t xml:space="preserve">IFTS 3 mois-IAT 8 mois-Cumul</w:t>
            </w:r>
            <w:r>
              <w:t xml:space="preserve"> </w:t>
            </w:r>
            <w:r>
              <w:t xml:space="preserve">1 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011148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ADJT ADMINIS. PRINC 1 CL</w:t>
            </w:r>
          </w:p>
        </w:tc>
        <w:tc>
          <w:p>
            <w:pPr>
              <w:pStyle w:val="Compact"/>
              <w:jc w:val="left"/>
            </w:pPr>
            <w:r>
              <w:t xml:space="preserve">IFTS 3 mois-IAT 8 mois-Cumul</w:t>
            </w:r>
            <w:r>
              <w:t xml:space="preserve"> </w:t>
            </w:r>
            <w:r>
              <w:t xml:space="preserve">1 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011159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REDACTEUR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11 mois-IAT 0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220478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REDACTEUR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3 mois-IAT 8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300021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ANIMATEUR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11 mois-IAT 0 mois-Cumul 1</w:t>
            </w:r>
            <w:r>
              <w:t xml:space="preserve"> </w:t>
            </w:r>
            <w:r>
              <w:t xml:space="preserve">mois</w:t>
            </w:r>
          </w:p>
        </w:tc>
      </w:tr>
    </w:tbl>
    <w:p>
      <w:pPr>
        <w:pStyle w:val="BodyText"/>
      </w:pPr>
      <w:hyperlink r:id="rId218">
        <w:r>
          <w:rPr>
            <w:rStyle w:val="Hyperlink"/>
          </w:rPr>
          <w:t xml:space="preserve">Lien vers la base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données cumuls IAT/IFTS</w:t>
        </w:r>
      </w:hyperlink>
    </w:p>
    <w:bookmarkStart w:id="220" w:name="Xac4b8a5d2071c791b8e039ffca6d10ed58c2c18"/>
    <w:p>
      <w:pPr>
        <w:pStyle w:val="Heading3"/>
      </w:pPr>
      <w:bookmarkStart w:id="219" w:name="Xac4b8a5d2071c791b8e039ffca6d10ed58c2c18"/>
      <w:r>
        <w:t xml:space="preserve">Contrôle sur le cumul logement par NAS et</w:t>
      </w:r>
      <w:r>
        <w:t xml:space="preserve"> </w:t>
      </w:r>
      <w:r>
        <w:t xml:space="preserve">IFTS</w:t>
      </w:r>
      <w:bookmarkEnd w:id="219"/>
    </w:p>
    <w:bookmarkEnd w:id="220"/>
    <w:p>
      <w:pPr>
        <w:pStyle w:val="FirstParagraph"/>
      </w:pPr>
      <w:r>
        <w:t xml:space="preserve"> </w:t>
      </w:r>
      <w:r>
        <w:rPr>
          <w:i/>
        </w:rPr>
        <w:t xml:space="preserve">Tableau 5.6.2 : Cumul logement par NAS/IFTS</w:t>
      </w:r>
    </w:p>
    <w:p>
      <w:pPr>
        <w:pStyle w:val="BodyText"/>
      </w:pPr>
      <w:r>
        <w:t xml:space="preserve">Pas de cumuls prime-NAS.</w:t>
      </w:r>
      <w:r>
        <w:br/>
      </w:r>
      <w:r>
        <w:t xml:space="preserve">La base des logements par NAS n’est pas détectée.</w:t>
      </w:r>
      <w:r>
        <w:br/>
      </w:r>
      <w:r>
        <w:t xml:space="preserve">Le test de compatibilité de la prime avec les concessions de logements</w:t>
      </w:r>
      <w:r>
        <w:t xml:space="preserve"> </w:t>
      </w:r>
      <w:r>
        <w:t xml:space="preserve">ne sera pas réalisé.</w:t>
      </w:r>
    </w:p>
    <w:bookmarkStart w:id="222" w:name="Xb765ad8ef0283704f63475079be80fcc7bff03c"/>
    <w:p>
      <w:pPr>
        <w:pStyle w:val="Heading2"/>
      </w:pPr>
      <w:bookmarkStart w:id="221" w:name="Xb765ad8ef0283704f63475079be80fcc7bff03c"/>
      <w:r>
        <w:t xml:space="preserve">5.7 Contrôle de la prime de fonctions et de résultats</w:t>
      </w:r>
      <w:r>
        <w:t xml:space="preserve"> </w:t>
      </w:r>
      <w:r>
        <w:t xml:space="preserve">(PFR)</w:t>
      </w:r>
      <w:bookmarkEnd w:id="221"/>
    </w:p>
    <w:bookmarkEnd w:id="222"/>
    <w:p>
      <w:pPr>
        <w:pStyle w:val="FirstParagraph"/>
      </w:pPr>
      <w:hyperlink r:id="rId223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 </w:t>
      </w:r>
      <w:r>
        <w:rPr>
          <w:i/>
        </w:rPr>
        <w:t xml:space="preserve">Tableau 5.7.1 : Cumul PFR/IFTS</w:t>
      </w:r>
    </w:p>
    <w:p>
      <w:pPr>
        <w:pStyle w:val="BodyText"/>
      </w:pPr>
      <w:r>
        <w:t xml:space="preserve">3 attributaires PFR sont des non-titulaires. 1 attributaires de PFR ne</w:t>
      </w:r>
      <w:r>
        <w:t xml:space="preserve"> </w:t>
      </w:r>
      <w:r>
        <w:t xml:space="preserve">sont pas identifiés en categorie A 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PFR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Agents cumulant PFR et IFTS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4307 4308 3052 401A 401B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 </w:t>
      </w:r>
      <w:r>
        <w:rPr>
          <w:i/>
        </w:rPr>
        <w:t xml:space="preserve">Tableau 5.7.2 : Cumuls PFR/IFTS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Matricule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Régime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011018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PRINCIPAL</w:t>
            </w:r>
          </w:p>
        </w:tc>
        <w:tc>
          <w:p>
            <w:pPr>
              <w:pStyle w:val="Compact"/>
              <w:jc w:val="left"/>
            </w:pPr>
            <w:r>
              <w:t xml:space="preserve">IFTS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011030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DIRECTEUR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5 mois-PFR 5 mois-Cumul 2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011044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PRINCIPAL</w:t>
            </w:r>
          </w:p>
        </w:tc>
        <w:tc>
          <w:p>
            <w:pPr>
              <w:pStyle w:val="Compact"/>
              <w:jc w:val="left"/>
            </w:pPr>
            <w:r>
              <w:t xml:space="preserve">IFTS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011061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DIRECT.GEN.ADJ. SERVICES</w:t>
            </w:r>
          </w:p>
        </w:tc>
        <w:tc>
          <w:p>
            <w:pPr>
              <w:pStyle w:val="Compact"/>
              <w:jc w:val="left"/>
            </w:pPr>
            <w:r>
              <w:t xml:space="preserve">IFTS 5 mois-PFR 6 mois-Cumul</w:t>
            </w:r>
            <w:r>
              <w:t xml:space="preserve"> </w:t>
            </w:r>
            <w:r>
              <w:t xml:space="preserve">1 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011066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011093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011118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PRINCIPAL</w:t>
            </w:r>
          </w:p>
        </w:tc>
        <w:tc>
          <w:p>
            <w:pPr>
              <w:pStyle w:val="Compact"/>
              <w:jc w:val="left"/>
            </w:pPr>
            <w:r>
              <w:t xml:space="preserve">IFTS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011164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023180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221162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300459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300906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5 mois-PFR 6 mois-Cumul 1</w:t>
            </w:r>
            <w:r>
              <w:t xml:space="preserve"> </w:t>
            </w:r>
            <w:r>
              <w:t xml:space="preserve">mois</w:t>
            </w:r>
          </w:p>
        </w:tc>
      </w:tr>
    </w:tbl>
    <w:p>
      <w:pPr>
        <w:pStyle w:val="BodyText"/>
      </w:pPr>
      <w:hyperlink r:id="rId224">
        <w:r>
          <w:rPr>
            <w:rStyle w:val="Hyperlink"/>
          </w:rPr>
          <w:t xml:space="preserve">Lien vers la base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données cumuls pfr/ifts</w:t>
        </w:r>
      </w:hyperlink>
      <w:r>
        <w:br/>
      </w:r>
      <w:hyperlink r:id="rId225">
        <w:r>
          <w:rPr>
            <w:rStyle w:val="Hyperlink"/>
          </w:rPr>
          <w:t xml:space="preserve">Lien vers la base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données PFR non cat.A</w:t>
        </w:r>
      </w:hyperlink>
      <w:r>
        <w:br/>
      </w:r>
      <w:hyperlink r:id="rId226">
        <w:r>
          <w:rPr>
            <w:rStyle w:val="Hyperlink"/>
          </w:rPr>
          <w:t xml:space="preserve">Lien vers la base de données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PFR non tit</w:t>
        </w:r>
      </w:hyperlink>
    </w:p>
    <w:p>
      <w:pPr>
        <w:pStyle w:val="BodyText"/>
      </w:pPr>
      <w:r>
        <w:t xml:space="preserve">9 attributaires ISS sont des non-titulaires. 20 attributaires de ISS ne</w:t>
      </w:r>
      <w:r>
        <w:t xml:space="preserve"> </w:t>
      </w:r>
      <w:r>
        <w:t xml:space="preserve">sont pas identifiés en categorie A B . 3 attributaires PFR sont des</w:t>
      </w:r>
      <w:r>
        <w:t xml:space="preserve"> </w:t>
      </w:r>
      <w:r>
        <w:t xml:space="preserve">non-titulaires. 1 attributaires de PFR ne sont pas identifiés en</w:t>
      </w:r>
      <w:r>
        <w:t xml:space="preserve"> </w:t>
      </w:r>
      <w:r>
        <w:t xml:space="preserve">categorie A 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PFR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Agents cumulant PFR et ISS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4307 4308 3052 401A 401B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 </w:t>
      </w:r>
      <w:r>
        <w:rPr>
          <w:i/>
        </w:rPr>
        <w:t xml:space="preserve">Tableau 5.7.3 : Cumul PFR/ISS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Matricule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Régime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011018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PRINCIPAL</w:t>
            </w:r>
          </w:p>
        </w:tc>
        <w:tc>
          <w:p>
            <w:pPr>
              <w:pStyle w:val="Compact"/>
              <w:jc w:val="left"/>
            </w:pPr>
            <w:r>
              <w:t xml:space="preserve">IFTS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011030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DIRECTEUR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5 mois-PFR 5 mois-Cumul 2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011044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PRINCIPAL</w:t>
            </w:r>
          </w:p>
        </w:tc>
        <w:tc>
          <w:p>
            <w:pPr>
              <w:pStyle w:val="Compact"/>
              <w:jc w:val="left"/>
            </w:pPr>
            <w:r>
              <w:t xml:space="preserve">IFTS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011061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DIRECT.GEN.ADJ. SERVICES</w:t>
            </w:r>
          </w:p>
        </w:tc>
        <w:tc>
          <w:p>
            <w:pPr>
              <w:pStyle w:val="Compact"/>
              <w:jc w:val="left"/>
            </w:pPr>
            <w:r>
              <w:t xml:space="preserve">IFTS 5 mois-PFR 6 mois-Cumul</w:t>
            </w:r>
            <w:r>
              <w:t xml:space="preserve"> </w:t>
            </w:r>
            <w:r>
              <w:t xml:space="preserve">1 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011066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011093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011118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PRINCIPAL</w:t>
            </w:r>
          </w:p>
        </w:tc>
        <w:tc>
          <w:p>
            <w:pPr>
              <w:pStyle w:val="Compact"/>
              <w:jc w:val="left"/>
            </w:pPr>
            <w:r>
              <w:t xml:space="preserve">IFTS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011164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023180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221162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300459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300906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TERRITORIAL</w:t>
            </w:r>
          </w:p>
        </w:tc>
        <w:tc>
          <w:p>
            <w:pPr>
              <w:pStyle w:val="Compact"/>
              <w:jc w:val="left"/>
            </w:pPr>
            <w:r>
              <w:t xml:space="preserve">IFTS 5 mois-PFR 6 mois-Cumul 1</w:t>
            </w:r>
            <w:r>
              <w:t xml:space="preserve"> </w:t>
            </w:r>
            <w:r>
              <w:t xml:space="preserve">mois</w:t>
            </w:r>
          </w:p>
        </w:tc>
      </w:tr>
    </w:tbl>
    <w:p>
      <w:pPr>
        <w:pStyle w:val="BodyText"/>
      </w:pPr>
      <w:r>
        <w:t xml:space="preserve">21 attributaires IEMP sont des non-titulaires. 28 attributaires de IEMP</w:t>
      </w:r>
      <w:r>
        <w:t xml:space="preserve"> </w:t>
      </w:r>
      <w:r>
        <w:t xml:space="preserve">ne sont pas identifiés en categorie A B C . 3 attributaires PFR sont des</w:t>
      </w:r>
      <w:r>
        <w:t xml:space="preserve"> </w:t>
      </w:r>
      <w:r>
        <w:t xml:space="preserve">non-titulaires. 1 attributaires de PFR ne sont pas identifiés en</w:t>
      </w:r>
      <w:r>
        <w:t xml:space="preserve"> </w:t>
      </w:r>
      <w:r>
        <w:t xml:space="preserve">categorie A 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PFR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Agents cumulant PFR et IEMP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4307 4308 3052 401A 401B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 </w:t>
      </w:r>
      <w:r>
        <w:rPr>
          <w:i/>
        </w:rPr>
        <w:t xml:space="preserve">Tableau 5.7.4 : Cumul PFR/IEMP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Matricule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Régime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011018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PRINCIPAL</w:t>
            </w:r>
          </w:p>
        </w:tc>
        <w:tc>
          <w:p>
            <w:pPr>
              <w:pStyle w:val="Compact"/>
              <w:jc w:val="left"/>
            </w:pPr>
            <w:r>
              <w:t xml:space="preserve">IEMP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011030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DIRECTEUR TERRITORIAL</w:t>
            </w:r>
          </w:p>
        </w:tc>
        <w:tc>
          <w:p>
            <w:pPr>
              <w:pStyle w:val="Compact"/>
              <w:jc w:val="left"/>
            </w:pPr>
            <w:r>
              <w:t xml:space="preserve">IEMP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011044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PRINCIPAL</w:t>
            </w:r>
          </w:p>
        </w:tc>
        <w:tc>
          <w:p>
            <w:pPr>
              <w:pStyle w:val="Compact"/>
              <w:jc w:val="left"/>
            </w:pPr>
            <w:r>
              <w:t xml:space="preserve">IEMP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011061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DIRECT.GEN.ADJ. SERVICES</w:t>
            </w:r>
          </w:p>
        </w:tc>
        <w:tc>
          <w:p>
            <w:pPr>
              <w:pStyle w:val="Compact"/>
              <w:jc w:val="left"/>
            </w:pPr>
            <w:r>
              <w:t xml:space="preserve">IEMP 5 mois-PFR 6 mois-Cumul</w:t>
            </w:r>
            <w:r>
              <w:t xml:space="preserve"> </w:t>
            </w:r>
            <w:r>
              <w:t xml:space="preserve">1 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011066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TERRITORIAL</w:t>
            </w:r>
          </w:p>
        </w:tc>
        <w:tc>
          <w:p>
            <w:pPr>
              <w:pStyle w:val="Compact"/>
              <w:jc w:val="left"/>
            </w:pPr>
            <w:r>
              <w:t xml:space="preserve">IEMP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011093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TERRITORIAL</w:t>
            </w:r>
          </w:p>
        </w:tc>
        <w:tc>
          <w:p>
            <w:pPr>
              <w:pStyle w:val="Compact"/>
              <w:jc w:val="left"/>
            </w:pPr>
            <w:r>
              <w:t xml:space="preserve">IEMP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011118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PRINCIPAL</w:t>
            </w:r>
          </w:p>
        </w:tc>
        <w:tc>
          <w:p>
            <w:pPr>
              <w:pStyle w:val="Compact"/>
              <w:jc w:val="left"/>
            </w:pPr>
            <w:r>
              <w:t xml:space="preserve">IEMP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011164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TERRITORIAL</w:t>
            </w:r>
          </w:p>
        </w:tc>
        <w:tc>
          <w:p>
            <w:pPr>
              <w:pStyle w:val="Compact"/>
              <w:jc w:val="left"/>
            </w:pPr>
            <w:r>
              <w:t xml:space="preserve">IEMP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023180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TERRITORIAL</w:t>
            </w:r>
          </w:p>
        </w:tc>
        <w:tc>
          <w:p>
            <w:pPr>
              <w:pStyle w:val="Compact"/>
              <w:jc w:val="left"/>
            </w:pPr>
            <w:r>
              <w:t xml:space="preserve">IEMP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221162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TERRITORIAL</w:t>
            </w:r>
          </w:p>
        </w:tc>
        <w:tc>
          <w:p>
            <w:pPr>
              <w:pStyle w:val="Compact"/>
              <w:jc w:val="left"/>
            </w:pPr>
            <w:r>
              <w:t xml:space="preserve">IEMP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300459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TERRITORIAL</w:t>
            </w:r>
          </w:p>
        </w:tc>
        <w:tc>
          <w:p>
            <w:pPr>
              <w:pStyle w:val="Compact"/>
              <w:jc w:val="left"/>
            </w:pPr>
            <w:r>
              <w:t xml:space="preserve">IEMP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300906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TERRITORIAL</w:t>
            </w:r>
          </w:p>
        </w:tc>
        <w:tc>
          <w:p>
            <w:pPr>
              <w:pStyle w:val="Compact"/>
              <w:jc w:val="left"/>
            </w:pPr>
            <w:r>
              <w:t xml:space="preserve">IEMP 5 mois-PFR 6 mois-Cumul 1</w:t>
            </w:r>
            <w:r>
              <w:t xml:space="preserve"> </w:t>
            </w:r>
            <w:r>
              <w:t xml:space="preserve">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ATTACHE TERRITORIAL</w:t>
            </w:r>
          </w:p>
        </w:tc>
        <w:tc>
          <w:p>
            <w:pPr>
              <w:pStyle w:val="Compact"/>
              <w:jc w:val="left"/>
            </w:pPr>
            <w:r>
              <w:t xml:space="preserve">IEMP 5 mois-PFR 6 mois-Cumul 1</w:t>
            </w:r>
            <w:r>
              <w:t xml:space="preserve"> </w:t>
            </w:r>
            <w:r>
              <w:t xml:space="preserve">mois</w:t>
            </w:r>
          </w:p>
        </w:tc>
      </w:tr>
    </w:tbl>
    <w:p>
      <w:pPr>
        <w:pStyle w:val="BodyText"/>
      </w:pPr>
      <w:hyperlink r:id="rId227">
        <w:r>
          <w:rPr>
            <w:rStyle w:val="Hyperlink"/>
          </w:rPr>
          <w:t xml:space="preserve">Lien vers la base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données cumuls pfr/iemp</w:t>
        </w:r>
      </w:hyperlink>
    </w:p>
    <w:p>
      <w:pPr>
        <w:pStyle w:val="BodyText"/>
      </w:pPr>
      <w:r>
        <w:t xml:space="preserve"> </w:t>
      </w:r>
      <w:r>
        <w:rPr>
          <w:i/>
        </w:rPr>
        <w:t xml:space="preserve">Tableau 5.7.5 : Rappel des plafonds annuels de la PFR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Adm. général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Adm. HC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Adm.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Direct./Attaché princ.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Secr.</w:t>
            </w:r>
            <w:r>
              <w:t xml:space="preserve"> </w:t>
            </w:r>
            <w:r>
              <w:t xml:space="preserve">mairie/Attaché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58 800</w:t>
            </w:r>
          </w:p>
        </w:tc>
        <w:tc>
          <w:p>
            <w:pPr>
              <w:pStyle w:val="Compact"/>
              <w:jc w:val="center"/>
            </w:pPr>
            <w:r>
              <w:t xml:space="preserve">55 200</w:t>
            </w:r>
          </w:p>
        </w:tc>
        <w:tc>
          <w:p>
            <w:pPr>
              <w:pStyle w:val="Compact"/>
              <w:jc w:val="center"/>
            </w:pPr>
            <w:r>
              <w:t xml:space="preserve">49 800</w:t>
            </w:r>
          </w:p>
        </w:tc>
        <w:tc>
          <w:p>
            <w:pPr>
              <w:pStyle w:val="Compact"/>
              <w:jc w:val="center"/>
            </w:pPr>
            <w:r>
              <w:t xml:space="preserve">25 800</w:t>
            </w:r>
          </w:p>
        </w:tc>
        <w:tc>
          <w:p>
            <w:pPr>
              <w:pStyle w:val="Compact"/>
              <w:jc w:val="center"/>
            </w:pPr>
            <w:r>
              <w:t xml:space="preserve">20 100</w:t>
            </w:r>
          </w:p>
        </w:tc>
      </w:tr>
    </w:tbl>
    <w:p>
      <w:pPr>
        <w:pStyle w:val="BodyText"/>
      </w:pPr>
      <w:r>
        <w:t xml:space="preserve">Les plafonds annuels de la PFR sont dépassés pour 1 cumuls annuels.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PFR_annuel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nb.mois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Grade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011061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27550,13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DIRECT.GEN.ADJ. SERVICES</w:t>
            </w:r>
          </w:p>
        </w:tc>
      </w:tr>
    </w:tbl>
    <w:p>
      <w:pPr>
        <w:pStyle w:val="BodyText"/>
      </w:pPr>
      <w:r>
        <w:t xml:space="preserve"> </w:t>
      </w:r>
      <w:r>
        <w:rPr>
          <w:i/>
        </w:rPr>
        <w:t xml:space="preserve">Tableau 5.7.6 : Valeurs de l’agrégat annuel (PFR ou IFTS) pour</w:t>
      </w:r>
      <w:r>
        <w:rPr>
          <w:i/>
        </w:rPr>
        <w:t xml:space="preserve"> </w:t>
      </w:r>
      <w:r>
        <w:rPr>
          <w:i/>
        </w:rPr>
        <w:t xml:space="preserve">les bénéficiaires de la PFR</w:t>
      </w:r>
    </w:p>
    <w:p>
      <w:pPr>
        <w:pStyle w:val="BodyText"/>
      </w:pPr>
      <w:hyperlink r:id="rId228">
        <w:r>
          <w:rPr>
            <w:rStyle w:val="Hyperlink"/>
          </w:rPr>
          <w:t xml:space="preserve">Lien vers la 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données agrégat PFR-IFTS</w:t>
        </w:r>
      </w:hyperlink>
    </w:p>
    <w:p>
      <w:pPr>
        <w:pStyle w:val="BodyText"/>
      </w:pPr>
      <w:r>
        <w:t xml:space="preserve"> </w:t>
      </w:r>
      <w:r>
        <w:rPr>
          <w:i/>
        </w:rPr>
        <w:t xml:space="preserve">Tableau 5.7.7 : Variations de l’agrégat mensuel moyen (PFR ou</w:t>
      </w:r>
      <w:r>
        <w:rPr>
          <w:i/>
        </w:rPr>
        <w:t xml:space="preserve"> </w:t>
      </w:r>
      <w:r>
        <w:rPr>
          <w:i/>
        </w:rPr>
        <w:t xml:space="preserve">IFTS) pour les bénéficiaires de la PFR</w:t>
      </w:r>
    </w:p>
    <w:p>
      <w:pPr>
        <w:pStyle w:val="BodyText"/>
      </w:pPr>
      <w:hyperlink r:id="rId229">
        <w:r>
          <w:rPr>
            <w:rStyle w:val="Hyperlink"/>
          </w:rPr>
          <w:t xml:space="preserve">Lien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vers la base de données variations agrégat PFR-IFTS</w:t>
        </w:r>
      </w:hyperlink>
    </w:p>
    <w:bookmarkStart w:id="231" w:name="X8700372867045a266e464c531b614a3502efee2"/>
    <w:p>
      <w:pPr>
        <w:pStyle w:val="Heading2"/>
      </w:pPr>
      <w:bookmarkStart w:id="230" w:name="X8700372867045a266e464c531b614a3502efee2"/>
      <w:r>
        <w:t xml:space="preserve">5.8 Contrôle de la prime de service et de rendement</w:t>
      </w:r>
      <w:r>
        <w:t xml:space="preserve"> </w:t>
      </w:r>
      <w:r>
        <w:t xml:space="preserve">(PSR)</w:t>
      </w:r>
      <w:bookmarkEnd w:id="230"/>
    </w:p>
    <w:bookmarkEnd w:id="231"/>
    <w:p>
      <w:pPr>
        <w:pStyle w:val="FirstParagraph"/>
      </w:pPr>
      <w:r>
        <w:t xml:space="preserve">4 attributaires PSR sont des non-titulaires. 2 attributaires de PSR ne</w:t>
      </w:r>
      <w:r>
        <w:t xml:space="preserve"> </w:t>
      </w:r>
      <w:r>
        <w:t xml:space="preserve">sont pas identifiés en categorie A B 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PSR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Agents cumulant PSR et IFTS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3205 401A 3209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 </w:t>
      </w:r>
      <w:r>
        <w:rPr>
          <w:i/>
        </w:rPr>
        <w:t xml:space="preserve">Tableau 5.8.1 : Cumul PSR/IFTS</w:t>
      </w:r>
    </w:p>
    <w:p>
      <w:pPr>
        <w:pStyle w:val="BodyText"/>
      </w:pPr>
      <w:r>
        <w:t xml:space="preserve">Pas de cumuls.</w:t>
      </w:r>
    </w:p>
    <w:p>
      <w:pPr>
        <w:pStyle w:val="BodyText"/>
      </w:pPr>
      <w:hyperlink r:id="rId232">
        <w:r>
          <w:rPr>
            <w:rStyle w:val="Hyperlink"/>
          </w:rPr>
          <w:t xml:space="preserve">Lien vers la base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données PSR grade non conforme</w:t>
        </w:r>
      </w:hyperlink>
      <w:r>
        <w:br/>
      </w:r>
      <w:hyperlink r:id="rId233">
        <w:r>
          <w:rPr>
            <w:rStyle w:val="Hyperlink"/>
          </w:rPr>
          <w:t xml:space="preserve">Lien vers la base de données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PSR non tit</w:t>
        </w:r>
      </w:hyperlink>
    </w:p>
    <w:p>
      <w:pPr>
        <w:pStyle w:val="BodyText"/>
      </w:pPr>
      <w:r>
        <w:t xml:space="preserve"> </w:t>
      </w:r>
      <w:r>
        <w:rPr>
          <w:i/>
        </w:rPr>
        <w:t xml:space="preserve">Tableau 5.8.2 : Valeurs de l’agrégat annuel (PSR ou IFTS) pour</w:t>
      </w:r>
      <w:r>
        <w:rPr>
          <w:i/>
        </w:rPr>
        <w:t xml:space="preserve"> </w:t>
      </w:r>
      <w:r>
        <w:rPr>
          <w:i/>
        </w:rPr>
        <w:t xml:space="preserve">les bénéficiaires de la PSR</w:t>
      </w:r>
    </w:p>
    <w:p>
      <w:pPr>
        <w:pStyle w:val="BodyText"/>
      </w:pPr>
      <w:hyperlink r:id="rId234">
        <w:r>
          <w:rPr>
            <w:rStyle w:val="Hyperlink"/>
          </w:rPr>
          <w:t xml:space="preserve">Lien vers la 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données agrégat PSR-IFTS</w:t>
        </w:r>
      </w:hyperlink>
    </w:p>
    <w:p>
      <w:pPr>
        <w:pStyle w:val="BodyText"/>
      </w:pPr>
      <w:r>
        <w:t xml:space="preserve"> </w:t>
      </w:r>
      <w:r>
        <w:rPr>
          <w:i/>
        </w:rPr>
        <w:t xml:space="preserve">Tableau 5.8.3 : Variations de l’agrégat mensuel moyen (PSR ou</w:t>
      </w:r>
      <w:r>
        <w:rPr>
          <w:i/>
        </w:rPr>
        <w:t xml:space="preserve"> </w:t>
      </w:r>
      <w:r>
        <w:rPr>
          <w:i/>
        </w:rPr>
        <w:t xml:space="preserve">IFTS) pour les bénéficiaires de la PSR</w:t>
      </w:r>
    </w:p>
    <w:p>
      <w:pPr>
        <w:pStyle w:val="BodyText"/>
      </w:pPr>
      <w:hyperlink r:id="rId235">
        <w:r>
          <w:rPr>
            <w:rStyle w:val="Hyperlink"/>
          </w:rPr>
          <w:t xml:space="preserve">Lien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vers la base de données variations agrégat PSR-IFTS</w:t>
        </w:r>
      </w:hyperlink>
    </w:p>
    <w:p>
      <w:pPr>
        <w:pStyle w:val="BodyText"/>
      </w:pPr>
      <w:r>
        <w:t xml:space="preserve">4 attributaires PSR sont des non-titulaires. 2 attributaires de PSR ne</w:t>
      </w:r>
      <w:r>
        <w:t xml:space="preserve"> </w:t>
      </w:r>
      <w:r>
        <w:t xml:space="preserve">sont pas identifiés en categorie A B 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PSR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Agents cumulant PSR et IAT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3205 401A 3209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 </w:t>
      </w:r>
      <w:r>
        <w:rPr>
          <w:i/>
        </w:rPr>
        <w:t xml:space="preserve">Tableau 5.8.4 : Cumul PSR/IAT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Matricule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Régime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010850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ADJOINT ADMINIST. 2 CL</w:t>
            </w:r>
          </w:p>
        </w:tc>
        <w:tc>
          <w:p>
            <w:pPr>
              <w:pStyle w:val="Compact"/>
              <w:jc w:val="left"/>
            </w:pPr>
            <w:r>
              <w:t xml:space="preserve">IAT 8 mois-PSR 3 mois-Cumul 1</w:t>
            </w:r>
            <w:r>
              <w:t xml:space="preserve"> </w:t>
            </w:r>
            <w:r>
              <w:t xml:space="preserve">mois</w:t>
            </w:r>
          </w:p>
        </w:tc>
      </w:tr>
    </w:tbl>
    <w:p>
      <w:pPr>
        <w:pStyle w:val="BodyText"/>
      </w:pPr>
      <w:hyperlink r:id="rId236">
        <w:r>
          <w:rPr>
            <w:rStyle w:val="Hyperlink"/>
          </w:rPr>
          <w:t xml:space="preserve">Lien vers la base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données cumuls psr/iat</w:t>
        </w:r>
      </w:hyperlink>
    </w:p>
    <w:p>
      <w:pPr>
        <w:pStyle w:val="BodyText"/>
      </w:pPr>
      <w:r>
        <w:t xml:space="preserve"> </w:t>
      </w:r>
      <w:r>
        <w:rPr>
          <w:i/>
        </w:rPr>
        <w:t xml:space="preserve">Tableau 5.8.5 : Valeurs de l’agrégat annuel (PSR ou IAT) pour les</w:t>
      </w:r>
      <w:r>
        <w:rPr>
          <w:i/>
        </w:rPr>
        <w:t xml:space="preserve"> </w:t>
      </w:r>
      <w:r>
        <w:rPr>
          <w:i/>
        </w:rPr>
        <w:t xml:space="preserve">bénéficiaires de la PSR</w:t>
      </w:r>
    </w:p>
    <w:p>
      <w:pPr>
        <w:pStyle w:val="BodyText"/>
      </w:pPr>
      <w:hyperlink r:id="rId237">
        <w:r>
          <w:rPr>
            <w:rStyle w:val="Hyperlink"/>
          </w:rPr>
          <w:t xml:space="preserve">Lien vers la 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données agrégat PSR-IAT</w:t>
        </w:r>
      </w:hyperlink>
    </w:p>
    <w:p>
      <w:pPr>
        <w:pStyle w:val="BodyText"/>
      </w:pPr>
      <w:r>
        <w:t xml:space="preserve"> </w:t>
      </w:r>
      <w:r>
        <w:rPr>
          <w:i/>
        </w:rPr>
        <w:t xml:space="preserve">Tableau 5.8.6 : Variations de l’agrégat mensuel moyen (PSR ou</w:t>
      </w:r>
      <w:r>
        <w:rPr>
          <w:i/>
        </w:rPr>
        <w:t xml:space="preserve"> </w:t>
      </w:r>
      <w:r>
        <w:rPr>
          <w:i/>
        </w:rPr>
        <w:t xml:space="preserve">IAT) pour les bénéficiaires de la PSR</w:t>
      </w:r>
    </w:p>
    <w:p>
      <w:pPr>
        <w:pStyle w:val="BodyText"/>
      </w:pPr>
      <w:hyperlink r:id="rId238">
        <w:r>
          <w:rPr>
            <w:rStyle w:val="Hyperlink"/>
          </w:rPr>
          <w:t xml:space="preserve">Lien vers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 base de données variations agrégat PSR-IAT</w:t>
        </w:r>
      </w:hyperlink>
    </w:p>
    <w:bookmarkStart w:id="240" w:name="X5584f35cbd0bafc76e569eebaac7eb5303129f1"/>
    <w:p>
      <w:pPr>
        <w:pStyle w:val="Heading2"/>
      </w:pPr>
      <w:bookmarkStart w:id="239" w:name="X5584f35cbd0bafc76e569eebaac7eb5303129f1"/>
      <w:r>
        <w:t xml:space="preserve">5.9 Contrôle de l’indemnité de performance et de fonctions</w:t>
      </w:r>
      <w:r>
        <w:t xml:space="preserve"> </w:t>
      </w:r>
      <w:r>
        <w:t xml:space="preserve">(IPF)</w:t>
      </w:r>
      <w:bookmarkEnd w:id="239"/>
    </w:p>
    <w:bookmarkEnd w:id="240"/>
    <w:p>
      <w:pPr>
        <w:pStyle w:val="FirstParagraph"/>
      </w:pPr>
      <w:r>
        <w:t xml:space="preserve">Tous les attributaires de IPF sont titulaires ou stagiaires. Tous les</w:t>
      </w:r>
      <w:r>
        <w:t xml:space="preserve"> </w:t>
      </w:r>
      <w:r>
        <w:t xml:space="preserve">attributaires de IPF sont identifiés en categorie A 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IPF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Agents cumulant IPF et IFTS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 </w:t>
      </w:r>
      <w:r>
        <w:rPr>
          <w:i/>
        </w:rPr>
        <w:t xml:space="preserve">Tableau 5.9.1 : Cumul IPF/IFTS</w:t>
      </w:r>
    </w:p>
    <w:p>
      <w:pPr>
        <w:pStyle w:val="BodyText"/>
      </w:pPr>
      <w:r>
        <w:t xml:space="preserve">Pas de cumuls.</w:t>
      </w:r>
    </w:p>
    <w:p>
      <w:pPr>
        <w:pStyle w:val="BodyText"/>
      </w:pPr>
      <w:r>
        <w:t xml:space="preserve">Tous les attributaires de IPF sont titulaires ou stagiaires. Tous les</w:t>
      </w:r>
      <w:r>
        <w:t xml:space="preserve"> </w:t>
      </w:r>
      <w:r>
        <w:t xml:space="preserve">attributaires de IPF sont identifiés en categorie A 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IPF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Agents cumulant IPF et PFR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 </w:t>
      </w:r>
      <w:r>
        <w:rPr>
          <w:i/>
        </w:rPr>
        <w:t xml:space="preserve">Tableau 5.9.2 : Cumul IPF/PFR</w:t>
      </w:r>
    </w:p>
    <w:p>
      <w:pPr>
        <w:pStyle w:val="BodyText"/>
      </w:pPr>
      <w:r>
        <w:t xml:space="preserve">Pas de cumuls.</w:t>
      </w:r>
    </w:p>
    <w:p>
      <w:pPr>
        <w:pStyle w:val="BodyText"/>
      </w:pPr>
      <w:r>
        <w:t xml:space="preserve">Tous les attributaires de IPF sont titulaires ou stagiaires. Tous les</w:t>
      </w:r>
      <w:r>
        <w:t xml:space="preserve"> </w:t>
      </w:r>
      <w:r>
        <w:t xml:space="preserve">attributaires de IPF sont identifiés en categorie A 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IPF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Agents cumulant IPF et ISS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 </w:t>
      </w:r>
      <w:r>
        <w:rPr>
          <w:i/>
        </w:rPr>
        <w:t xml:space="preserve">Tableau 5.9.3 : Cumul IPF/ISS</w:t>
      </w:r>
    </w:p>
    <w:p>
      <w:pPr>
        <w:pStyle w:val="BodyText"/>
      </w:pPr>
      <w:r>
        <w:t xml:space="preserve">Pas de cumuls.</w:t>
      </w:r>
    </w:p>
    <w:p>
      <w:pPr>
        <w:pStyle w:val="BodyText"/>
      </w:pPr>
      <w:r>
        <w:t xml:space="preserve"> </w:t>
      </w:r>
      <w:r>
        <w:rPr>
          <w:i/>
        </w:rPr>
        <w:t xml:space="preserve">Tableau 5.9.4 : Valeurs de l’agrégat annuel (IPF ou IFTS) pour</w:t>
      </w:r>
      <w:r>
        <w:rPr>
          <w:i/>
        </w:rPr>
        <w:t xml:space="preserve"> </w:t>
      </w:r>
      <w:r>
        <w:rPr>
          <w:i/>
        </w:rPr>
        <w:t xml:space="preserve">les bénéficiaires de l’IPF</w:t>
      </w:r>
    </w:p>
    <w:p>
      <w:pPr>
        <w:pStyle w:val="BodyText"/>
      </w:pPr>
      <w:r>
        <w:t xml:space="preserve"> </w:t>
      </w:r>
      <w:r>
        <w:rPr>
          <w:i/>
        </w:rPr>
        <w:t xml:space="preserve">Tableau 5.9.5 : Variations de l’agrégat mensuel moyen (IPF ou</w:t>
      </w:r>
      <w:r>
        <w:rPr>
          <w:i/>
        </w:rPr>
        <w:t xml:space="preserve"> </w:t>
      </w:r>
      <w:r>
        <w:rPr>
          <w:i/>
        </w:rPr>
        <w:t xml:space="preserve">IFTS) pour les bénéficiaires de l’IPF</w:t>
      </w:r>
    </w:p>
    <w:bookmarkStart w:id="242" w:name="controle-du-rifseep-ifse"/>
    <w:p>
      <w:pPr>
        <w:pStyle w:val="Heading2"/>
      </w:pPr>
      <w:bookmarkStart w:id="241" w:name="controle-du-rifseep-ifse"/>
      <w:r>
        <w:t xml:space="preserve">5.10 Contrôle du RIFSEEP</w:t>
      </w:r>
      <w:r>
        <w:t xml:space="preserve"> </w:t>
      </w:r>
      <w:r>
        <w:t xml:space="preserve">(IFSE)</w:t>
      </w:r>
      <w:bookmarkEnd w:id="241"/>
    </w:p>
    <w:bookmarkEnd w:id="242"/>
    <w:p>
      <w:pPr>
        <w:pStyle w:val="FirstParagraph"/>
      </w:pPr>
      <w:r>
        <w:rPr>
          <w:i/>
        </w:rPr>
        <w:t xml:space="preserve">Pour tirer pleinement profit de ces fonctionnalités, il est</w:t>
      </w:r>
      <w:r>
        <w:rPr>
          <w:i/>
        </w:rPr>
        <w:t xml:space="preserve"> </w:t>
      </w:r>
      <w:r>
        <w:rPr>
          <w:i/>
        </w:rPr>
        <w:t xml:space="preserve">préférable de faire remplir, par les organismes contrôlés le tableau CSV</w:t>
      </w:r>
      <w:r>
        <w:rPr>
          <w:i/>
        </w:rPr>
        <w:t xml:space="preserve"> </w:t>
      </w:r>
      <w:r>
        <w:rPr>
          <w:i/>
        </w:rPr>
        <w:t xml:space="preserve">accessible dans le bloc</w:t>
      </w:r>
      <w:r>
        <w:t xml:space="preserve"> </w:t>
      </w:r>
      <w:r>
        <w:rPr>
          <w:b/>
        </w:rPr>
        <w:t xml:space="preserve">IFSE</w:t>
      </w:r>
      <w:r>
        <w:t xml:space="preserve"> </w:t>
      </w:r>
      <w:r>
        <w:rPr>
          <w:i/>
        </w:rPr>
        <w:t xml:space="preserve">de l’onglet Extra de</w:t>
      </w:r>
      <w:r>
        <w:rPr>
          <w:i/>
        </w:rPr>
        <w:t xml:space="preserve"> </w:t>
      </w:r>
      <w:r>
        <w:rPr>
          <w:i/>
        </w:rPr>
        <w:t xml:space="preserve">l’application graphique, ou bien à ce lien. Voir aussi la notice</w:t>
      </w:r>
      <w:r>
        <w:t xml:space="preserve"> </w:t>
      </w:r>
      <w:r>
        <w:t xml:space="preserve"> </w:t>
      </w:r>
      <w:r>
        <w:t xml:space="preserve"> </w:t>
      </w:r>
      <w:hyperlink r:id="rId243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4 attributaires IFSE sont des non-titulaires. Tous les attributaires de</w:t>
      </w:r>
      <w:r>
        <w:t xml:space="preserve"> </w:t>
      </w:r>
      <w:r>
        <w:t xml:space="preserve">IFSE sont identifiés en categorie A B C 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IFSE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Agents cumulant IFSE et IFTS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3432 3052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 </w:t>
      </w:r>
      <w:r>
        <w:rPr>
          <w:i/>
        </w:rPr>
        <w:t xml:space="preserve">Tableau 5.10.1 : Cumul IFSE/IFTS</w:t>
      </w:r>
    </w:p>
    <w:p>
      <w:pPr>
        <w:pStyle w:val="BodyText"/>
      </w:pPr>
      <w:r>
        <w:t xml:space="preserve">Pas de cumuls.</w:t>
      </w:r>
    </w:p>
    <w:p>
      <w:pPr>
        <w:pStyle w:val="BodyText"/>
      </w:pPr>
      <w:hyperlink r:id="rId244">
        <w:r>
          <w:rPr>
            <w:rStyle w:val="Hyperlink"/>
          </w:rPr>
          <w:t xml:space="preserve">Lien vers la base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données IFSE non tit</w:t>
        </w:r>
      </w:hyperlink>
    </w:p>
    <w:p>
      <w:pPr>
        <w:pStyle w:val="BodyText"/>
      </w:pPr>
      <w:r>
        <w:t xml:space="preserve"> </w:t>
      </w:r>
      <w:r>
        <w:rPr>
          <w:i/>
        </w:rPr>
        <w:t xml:space="preserve">Tableau 5.10.2 : Cumul IFSE/IAT</w:t>
      </w:r>
    </w:p>
    <w:p>
      <w:pPr>
        <w:pStyle w:val="BodyText"/>
      </w:pPr>
      <w:r>
        <w:t xml:space="preserve">4 attributaires IFSE sont des non-titulaires. Tous les attributaires de</w:t>
      </w:r>
      <w:r>
        <w:t xml:space="preserve"> </w:t>
      </w:r>
      <w:r>
        <w:t xml:space="preserve">IFSE sont identifiés en categorie A B C 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IFSE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Agents cumulant IFSE et IAT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3432 3052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Pas de cumuls.</w:t>
      </w:r>
    </w:p>
    <w:p>
      <w:pPr>
        <w:pStyle w:val="BodyText"/>
      </w:pPr>
      <w:r>
        <w:t xml:space="preserve">9 attributaires ISS sont des non-titulaires. 20 attributaires de ISS ne</w:t>
      </w:r>
      <w:r>
        <w:t xml:space="preserve"> </w:t>
      </w:r>
      <w:r>
        <w:t xml:space="preserve">sont pas identifiés en categorie A B . 4 attributaires IFSE sont des</w:t>
      </w:r>
      <w:r>
        <w:t xml:space="preserve"> </w:t>
      </w:r>
      <w:r>
        <w:t xml:space="preserve">non-titulaires. Tous les attributaires de IFSE sont identifiés en</w:t>
      </w:r>
      <w:r>
        <w:t xml:space="preserve"> </w:t>
      </w:r>
      <w:r>
        <w:t xml:space="preserve">categorie A B C 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IFSE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Agents cumulant IFSE et ISS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3432 3052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 </w:t>
      </w:r>
      <w:r>
        <w:rPr>
          <w:i/>
        </w:rPr>
        <w:t xml:space="preserve">Tableau 5.10.3 : Cumul IFSE/ISS</w:t>
      </w:r>
    </w:p>
    <w:p>
      <w:pPr>
        <w:pStyle w:val="BodyText"/>
      </w:pPr>
      <w:r>
        <w:t xml:space="preserve">Pas de cumuls.</w:t>
      </w:r>
    </w:p>
    <w:p>
      <w:pPr>
        <w:pStyle w:val="BodyText"/>
      </w:pPr>
      <w:r>
        <w:t xml:space="preserve">21 attributaires IEMP sont des non-titulaires. 28 attributaires de IEMP</w:t>
      </w:r>
      <w:r>
        <w:t xml:space="preserve"> </w:t>
      </w:r>
      <w:r>
        <w:t xml:space="preserve">ne sont pas identifiés en categorie A B C . 4 attributaires IFSE sont</w:t>
      </w:r>
      <w:r>
        <w:t xml:space="preserve"> </w:t>
      </w:r>
      <w:r>
        <w:t xml:space="preserve">des non-titulaires. Tous les attributaires de IFSE sont identifiés en</w:t>
      </w:r>
      <w:r>
        <w:t xml:space="preserve"> </w:t>
      </w:r>
      <w:r>
        <w:t xml:space="preserve">categorie A B C 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IFSE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Agents cumulant IFSE et IEMP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3432 3052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pStyle w:val="BodyText"/>
      </w:pPr>
      <w:r>
        <w:t xml:space="preserve"> </w:t>
      </w:r>
      <w:r>
        <w:rPr>
          <w:i/>
        </w:rPr>
        <w:t xml:space="preserve">Tableau 5.10.4 : Cumul IFSE/IEMP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Matricule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Régime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020844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ASSISTANT SOCIO-EDUCATIF</w:t>
            </w:r>
          </w:p>
        </w:tc>
        <w:tc>
          <w:p>
            <w:pPr>
              <w:pStyle w:val="Compact"/>
              <w:jc w:val="left"/>
            </w:pPr>
            <w:r>
              <w:t xml:space="preserve">IEMP 0 mois-IFSE 0 mois-Cumul</w:t>
            </w:r>
            <w:r>
              <w:t xml:space="preserve"> </w:t>
            </w:r>
            <w:r>
              <w:t xml:space="preserve">12 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020844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ASSISTANT SOCIO-EDUCATIF</w:t>
            </w:r>
          </w:p>
        </w:tc>
        <w:tc>
          <w:p>
            <w:pPr>
              <w:pStyle w:val="Compact"/>
              <w:jc w:val="left"/>
            </w:pPr>
            <w:r>
              <w:t xml:space="preserve">IEMP 0 mois-IFSE 0 mois-Cumul</w:t>
            </w:r>
            <w:r>
              <w:t xml:space="preserve"> </w:t>
            </w:r>
            <w:r>
              <w:t xml:space="preserve">12 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020844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ASSIST.SOCIO-EDUC.PRINC</w:t>
            </w:r>
          </w:p>
        </w:tc>
        <w:tc>
          <w:p>
            <w:pPr>
              <w:pStyle w:val="Compact"/>
              <w:jc w:val="left"/>
            </w:pPr>
            <w:r>
              <w:t xml:space="preserve">IEMP 0 mois-IFSE 1 mois-Cumul</w:t>
            </w:r>
            <w:r>
              <w:t xml:space="preserve"> </w:t>
            </w:r>
            <w:r>
              <w:t xml:space="preserve">2 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020979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ASSIST.SOCIO-EDUC.PRINC</w:t>
            </w:r>
          </w:p>
        </w:tc>
        <w:tc>
          <w:p>
            <w:pPr>
              <w:pStyle w:val="Compact"/>
              <w:jc w:val="left"/>
            </w:pPr>
            <w:r>
              <w:t xml:space="preserve">IEMP 0 mois-IFSE 0 mois-Cumul</w:t>
            </w:r>
            <w:r>
              <w:t xml:space="preserve"> </w:t>
            </w:r>
            <w:r>
              <w:t xml:space="preserve">12 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020979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ASSIST.SOCIO-EDUC.PRINC</w:t>
            </w:r>
          </w:p>
        </w:tc>
        <w:tc>
          <w:p>
            <w:pPr>
              <w:pStyle w:val="Compact"/>
              <w:jc w:val="left"/>
            </w:pPr>
            <w:r>
              <w:t xml:space="preserve">IEMP 0 mois-IFSE 0 mois-Cumul</w:t>
            </w:r>
            <w:r>
              <w:t xml:space="preserve"> </w:t>
            </w:r>
            <w:r>
              <w:t xml:space="preserve">12 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300066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ASSISTANT SOCIO-EDUCATIF</w:t>
            </w:r>
          </w:p>
        </w:tc>
        <w:tc>
          <w:p>
            <w:pPr>
              <w:pStyle w:val="Compact"/>
              <w:jc w:val="left"/>
            </w:pPr>
            <w:r>
              <w:t xml:space="preserve">IEMP 0 mois-IFSE 0 mois-Cumul</w:t>
            </w:r>
            <w:r>
              <w:t xml:space="preserve"> </w:t>
            </w:r>
            <w:r>
              <w:t xml:space="preserve">12 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300066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ASSIST.SOCIO-EDUC.PRINC</w:t>
            </w:r>
          </w:p>
        </w:tc>
        <w:tc>
          <w:p>
            <w:pPr>
              <w:pStyle w:val="Compact"/>
              <w:jc w:val="left"/>
            </w:pPr>
            <w:r>
              <w:t xml:space="preserve">IEMP 0 mois-IFSE 0 mois-Cumul</w:t>
            </w:r>
            <w:r>
              <w:t xml:space="preserve"> </w:t>
            </w:r>
            <w:r>
              <w:t xml:space="preserve">12 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300066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ASSIST.SOCIO-EDUC.PRINC</w:t>
            </w:r>
          </w:p>
        </w:tc>
        <w:tc>
          <w:p>
            <w:pPr>
              <w:pStyle w:val="Compact"/>
              <w:jc w:val="left"/>
            </w:pPr>
            <w:r>
              <w:t xml:space="preserve">IEMP 0 mois-IFSE 0 mois-Cumul</w:t>
            </w:r>
            <w:r>
              <w:t xml:space="preserve"> </w:t>
            </w:r>
            <w:r>
              <w:t xml:space="preserve">11 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300066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ASSIST.SOCIO-EDUC.PRINC</w:t>
            </w:r>
          </w:p>
        </w:tc>
        <w:tc>
          <w:p>
            <w:pPr>
              <w:pStyle w:val="Compact"/>
              <w:jc w:val="left"/>
            </w:pPr>
            <w:r>
              <w:t xml:space="preserve">IEMP 0 mois-IFSE 0 mois-Cumul</w:t>
            </w:r>
            <w:r>
              <w:t xml:space="preserve"> </w:t>
            </w:r>
            <w:r>
              <w:t xml:space="preserve">12 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300066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ASSIST.SOCIO-EDUC.PRINC</w:t>
            </w:r>
          </w:p>
        </w:tc>
        <w:tc>
          <w:p>
            <w:pPr>
              <w:pStyle w:val="Compact"/>
              <w:jc w:val="left"/>
            </w:pPr>
            <w:r>
              <w:t xml:space="preserve">IEMP 0 mois-IFSE 0 mois-Cumul</w:t>
            </w:r>
            <w:r>
              <w:t xml:space="preserve"> </w:t>
            </w:r>
            <w:r>
              <w:t xml:space="preserve">12 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300208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ASSISTANT SOCIO-EDUCATIF</w:t>
            </w:r>
          </w:p>
        </w:tc>
        <w:tc>
          <w:p>
            <w:pPr>
              <w:pStyle w:val="Compact"/>
              <w:jc w:val="left"/>
            </w:pPr>
            <w:r>
              <w:t xml:space="preserve">IEMP 0 mois-IFSE 0 mois-Cumul</w:t>
            </w:r>
            <w:r>
              <w:t xml:space="preserve"> </w:t>
            </w:r>
            <w:r>
              <w:t xml:space="preserve">12 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300352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ASSISTANT SOCIO-EDUCATIF</w:t>
            </w:r>
          </w:p>
        </w:tc>
        <w:tc>
          <w:p>
            <w:pPr>
              <w:pStyle w:val="Compact"/>
              <w:jc w:val="left"/>
            </w:pPr>
            <w:r>
              <w:t xml:space="preserve">IEMP 0 mois-IFSE 0 mois-Cumul</w:t>
            </w:r>
            <w:r>
              <w:t xml:space="preserve"> </w:t>
            </w:r>
            <w:r>
              <w:t xml:space="preserve">12 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300352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ASSISTANT SOCIO-EDUCATIF</w:t>
            </w:r>
          </w:p>
        </w:tc>
        <w:tc>
          <w:p>
            <w:pPr>
              <w:pStyle w:val="Compact"/>
              <w:jc w:val="left"/>
            </w:pPr>
            <w:r>
              <w:t xml:space="preserve">IEMP 0 mois-IFSE 0 mois-Cumul</w:t>
            </w:r>
            <w:r>
              <w:t xml:space="preserve"> </w:t>
            </w:r>
            <w:r>
              <w:t xml:space="preserve">12 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300352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ASSIST.SOCIO-EDUC.PRINC</w:t>
            </w:r>
          </w:p>
        </w:tc>
        <w:tc>
          <w:p>
            <w:pPr>
              <w:pStyle w:val="Compact"/>
              <w:jc w:val="left"/>
            </w:pPr>
            <w:r>
              <w:t xml:space="preserve">IEMP 0 mois-IFSE 1 mois-Cumul</w:t>
            </w:r>
            <w:r>
              <w:t xml:space="preserve"> </w:t>
            </w:r>
            <w:r>
              <w:t xml:space="preserve">2 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300357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ASSISTANT SOCIO-EDUCATIF</w:t>
            </w:r>
          </w:p>
        </w:tc>
        <w:tc>
          <w:p>
            <w:pPr>
              <w:pStyle w:val="Compact"/>
              <w:jc w:val="left"/>
            </w:pPr>
            <w:r>
              <w:t xml:space="preserve">IEMP 0 mois-IFSE 0 mois-Cumul</w:t>
            </w:r>
            <w:r>
              <w:t xml:space="preserve"> </w:t>
            </w:r>
            <w:r>
              <w:t xml:space="preserve">12 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300357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ASSISTANT SOCIO-EDUCATIF</w:t>
            </w:r>
          </w:p>
        </w:tc>
        <w:tc>
          <w:p>
            <w:pPr>
              <w:pStyle w:val="Compact"/>
              <w:jc w:val="left"/>
            </w:pPr>
            <w:r>
              <w:t xml:space="preserve">IEMP 0 mois-IFSE 0 mois-Cumul</w:t>
            </w:r>
            <w:r>
              <w:t xml:space="preserve"> </w:t>
            </w:r>
            <w:r>
              <w:t xml:space="preserve">12 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300357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ASSISTANT SOCIO-EDUCATIF</w:t>
            </w:r>
          </w:p>
        </w:tc>
        <w:tc>
          <w:p>
            <w:pPr>
              <w:pStyle w:val="Compact"/>
              <w:jc w:val="left"/>
            </w:pPr>
            <w:r>
              <w:t xml:space="preserve">IEMP 0 mois-IFSE 1 mois-Cumul</w:t>
            </w:r>
            <w:r>
              <w:t xml:space="preserve"> </w:t>
            </w:r>
            <w:r>
              <w:t xml:space="preserve">2 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300658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ASSISTANT SOCIO-EDUCATIF</w:t>
            </w:r>
          </w:p>
        </w:tc>
        <w:tc>
          <w:p>
            <w:pPr>
              <w:pStyle w:val="Compact"/>
              <w:jc w:val="left"/>
            </w:pPr>
            <w:r>
              <w:t xml:space="preserve">IEMP 0 mois-IFSE 0 mois-Cumul</w:t>
            </w:r>
            <w:r>
              <w:t xml:space="preserve"> </w:t>
            </w:r>
            <w:r>
              <w:t xml:space="preserve">12 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300658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ASSISTANT SOCIO-EDUCATIF</w:t>
            </w:r>
          </w:p>
        </w:tc>
        <w:tc>
          <w:p>
            <w:pPr>
              <w:pStyle w:val="Compact"/>
              <w:jc w:val="left"/>
            </w:pPr>
            <w:r>
              <w:t xml:space="preserve">IEMP 0 mois-IFSE 0 mois-Cumul</w:t>
            </w:r>
            <w:r>
              <w:t xml:space="preserve"> </w:t>
            </w:r>
            <w:r>
              <w:t xml:space="preserve">12 mois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300658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ASSISTANT SOCIO-EDUCATIF</w:t>
            </w:r>
          </w:p>
        </w:tc>
        <w:tc>
          <w:p>
            <w:pPr>
              <w:pStyle w:val="Compact"/>
              <w:jc w:val="left"/>
            </w:pPr>
            <w:r>
              <w:t xml:space="preserve">IEMP 0 mois-IFSE 0 mois-Cumul</w:t>
            </w:r>
            <w:r>
              <w:t xml:space="preserve"> </w:t>
            </w:r>
            <w:r>
              <w:t xml:space="preserve">2 mois</w:t>
            </w:r>
          </w:p>
        </w:tc>
      </w:tr>
    </w:tbl>
    <w:p>
      <w:pPr>
        <w:pStyle w:val="BodyText"/>
      </w:pPr>
      <w:hyperlink r:id="rId245">
        <w:r>
          <w:rPr>
            <w:rStyle w:val="Hyperlink"/>
          </w:rPr>
          <w:t xml:space="preserve">Lien vers la 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données cumuls ifse/iemp</w:t>
        </w:r>
      </w:hyperlink>
    </w:p>
    <w:p>
      <w:pPr>
        <w:pStyle w:val="BodyText"/>
      </w:pPr>
      <w:r>
        <w:t xml:space="preserve">Tous les attributaires de PFI sont titulaires ou stagiaires. Tous les</w:t>
      </w:r>
      <w:r>
        <w:t xml:space="preserve"> </w:t>
      </w:r>
      <w:r>
        <w:t xml:space="preserve">attributaires de PFI sont identifiés en categorie A B C . 4</w:t>
      </w:r>
      <w:r>
        <w:t xml:space="preserve"> </w:t>
      </w:r>
      <w:r>
        <w:t xml:space="preserve">attributaires IFSE sont des non-titulaires. Tous les attributaires de</w:t>
      </w:r>
      <w:r>
        <w:t xml:space="preserve"> </w:t>
      </w:r>
      <w:r>
        <w:t xml:space="preserve">IFSE sont identifiés en categorie A B C 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IFSE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Agents cumulant IFSE et PFI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3432 3052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 </w:t>
      </w:r>
      <w:r>
        <w:rPr>
          <w:i/>
        </w:rPr>
        <w:t xml:space="preserve">Tableau 5.10.5 : Cumul IFSE/PFI</w:t>
      </w:r>
    </w:p>
    <w:p>
      <w:pPr>
        <w:pStyle w:val="BodyText"/>
      </w:pPr>
      <w:r>
        <w:t xml:space="preserve">Pas de cumuls.</w:t>
      </w:r>
    </w:p>
    <w:p>
      <w:pPr>
        <w:pStyle w:val="BodyText"/>
      </w:pPr>
      <w:r>
        <w:t xml:space="preserve">4 attributaires IFSE sont des non-titulaires. Tous les attributaires de</w:t>
      </w:r>
      <w:r>
        <w:t xml:space="preserve"> </w:t>
      </w:r>
      <w:r>
        <w:t xml:space="preserve">IFSE sont identifiés en categorie A B C 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IFSE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Agents cumulant IFSE et PSR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3432 3052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 </w:t>
      </w:r>
      <w:r>
        <w:rPr>
          <w:i/>
        </w:rPr>
        <w:t xml:space="preserve">Tableau 5.10.6 : Cumul IFSE/PSR</w:t>
      </w:r>
    </w:p>
    <w:p>
      <w:pPr>
        <w:pStyle w:val="BodyText"/>
      </w:pPr>
      <w:r>
        <w:t xml:space="preserve">Pas de cumuls.</w:t>
      </w:r>
    </w:p>
    <w:p>
      <w:pPr>
        <w:pStyle w:val="BodyText"/>
      </w:pPr>
      <w:r>
        <w:t xml:space="preserve">4 attributaires IFSE sont des non-titulaires. Tous les attributaires de</w:t>
      </w:r>
      <w:r>
        <w:t xml:space="preserve"> </w:t>
      </w:r>
      <w:r>
        <w:t xml:space="preserve">IFSE sont identifiés en categorie A B C 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IFSE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Agents cumulant IFSE et PFR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3432 3052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 </w:t>
      </w:r>
      <w:r>
        <w:rPr>
          <w:i/>
        </w:rPr>
        <w:t xml:space="preserve">Tableau 5.10.7 : Cumul IFSE/PFR</w:t>
      </w:r>
    </w:p>
    <w:p>
      <w:pPr>
        <w:pStyle w:val="BodyText"/>
      </w:pPr>
      <w:r>
        <w:t xml:space="preserve">Pas de cumuls.</w:t>
      </w:r>
    </w:p>
    <w:p>
      <w:pPr>
        <w:pStyle w:val="BodyText"/>
      </w:pPr>
      <w:r>
        <w:t xml:space="preserve">Le fichier des plafonds de l’IFSE n’est pas importé. Le test du respect</w:t>
      </w:r>
      <w:r>
        <w:t xml:space="preserve"> </w:t>
      </w:r>
      <w:r>
        <w:t xml:space="preserve">des plafonds ne peut donc pas être effectué. Le lien ci-après est</w:t>
      </w:r>
      <w:r>
        <w:t xml:space="preserve"> </w:t>
      </w:r>
      <w:r>
        <w:t xml:space="preserve">inactif.</w:t>
      </w:r>
    </w:p>
    <w:p>
      <w:pPr>
        <w:pStyle w:val="BodyText"/>
      </w:pPr>
      <w:r>
        <w:t xml:space="preserve"> </w:t>
      </w:r>
      <w:r>
        <w:rPr>
          <w:i/>
        </w:rPr>
        <w:t xml:space="preserve">Tableau 5.10.8 : Coûts des dépassements de plafond IFSE</w:t>
      </w:r>
    </w:p>
    <w:p>
      <w:pPr>
        <w:pStyle w:val="BodyText"/>
      </w:pPr>
      <w:r>
        <w:t xml:space="preserve">Pas d’analyse des plafonds IFSE.</w:t>
      </w:r>
    </w:p>
    <w:p>
      <w:pPr>
        <w:pStyle w:val="BodyText"/>
      </w:pPr>
      <w:r>
        <w:t xml:space="preserve"> </w:t>
      </w:r>
      <w:r>
        <w:rPr>
          <w:i/>
        </w:rPr>
        <w:t xml:space="preserve">Tableau 5.10.9 : Valeurs de l’agrégat annuel (IFSE ou PFR) pour</w:t>
      </w:r>
      <w:r>
        <w:rPr>
          <w:i/>
        </w:rPr>
        <w:t xml:space="preserve"> </w:t>
      </w:r>
      <w:r>
        <w:rPr>
          <w:i/>
        </w:rPr>
        <w:t xml:space="preserve">les bénéficiaires de l’IFSE</w:t>
      </w:r>
    </w:p>
    <w:p>
      <w:pPr>
        <w:pStyle w:val="BodyText"/>
      </w:pPr>
      <w:r>
        <w:t xml:space="preserve"> </w:t>
      </w:r>
      <w:r>
        <w:rPr>
          <w:i/>
        </w:rPr>
        <w:t xml:space="preserve">Tableau 5.10.10 : Variations de l’agrégat mensuel moyen (IFSE ou</w:t>
      </w:r>
      <w:r>
        <w:rPr>
          <w:i/>
        </w:rPr>
        <w:t xml:space="preserve"> </w:t>
      </w:r>
      <w:r>
        <w:rPr>
          <w:i/>
        </w:rPr>
        <w:t xml:space="preserve">PFR) pour les bénéficiaires de l’IFSE</w:t>
      </w:r>
    </w:p>
    <w:p>
      <w:pPr>
        <w:pStyle w:val="BodyText"/>
      </w:pPr>
      <w:hyperlink r:id="rId246">
        <w:r>
          <w:rPr>
            <w:rStyle w:val="Hyperlink"/>
          </w:rPr>
          <w:t xml:space="preserve">Lien vers la 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données agrégat IFSE-PFR</w:t>
        </w:r>
      </w:hyperlink>
    </w:p>
    <w:p>
      <w:pPr>
        <w:pStyle w:val="BodyText"/>
      </w:pPr>
      <w:hyperlink r:id="rId247">
        <w:r>
          <w:rPr>
            <w:rStyle w:val="Hyperlink"/>
          </w:rPr>
          <w:t xml:space="preserve">Lien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vers la base de données variations agrégat IFSE-PFR</w:t>
        </w:r>
      </w:hyperlink>
    </w:p>
    <w:bookmarkStart w:id="249" w:name="X3c99da3be82829051ee0d1da0c49d14e60fcf53"/>
    <w:p>
      <w:pPr>
        <w:pStyle w:val="Heading2"/>
      </w:pPr>
      <w:bookmarkStart w:id="248" w:name="X3c99da3be82829051ee0d1da0c49d14e60fcf53"/>
      <w:r>
        <w:t xml:space="preserve">5.2 Contrôle de la prime de fonctions informatiques</w:t>
      </w:r>
      <w:r>
        <w:t xml:space="preserve"> </w:t>
      </w:r>
      <w:r>
        <w:t xml:space="preserve">(PFI)</w:t>
      </w:r>
      <w:bookmarkEnd w:id="248"/>
    </w:p>
    <w:bookmarkEnd w:id="249"/>
    <w:p>
      <w:pPr>
        <w:pStyle w:val="FirstParagraph"/>
      </w:pPr>
      <w:hyperlink r:id="rId250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Il existe 5 agents percevant une PFI.PRIME FONCTION INFORMATIQUE</w:t>
      </w:r>
    </w:p>
    <w:bookmarkStart w:id="252" w:name="Xf78a218a03735f2a91b0d23f43e0860f22fe4fa"/>
    <w:p>
      <w:pPr>
        <w:pStyle w:val="Heading2"/>
      </w:pPr>
      <w:bookmarkStart w:id="251" w:name="Xf78a218a03735f2a91b0d23f43e0860f22fe4fa"/>
      <w:r>
        <w:t xml:space="preserve">5.3 Contrôle des vacations horaires pour les</w:t>
      </w:r>
      <w:r>
        <w:t xml:space="preserve"> </w:t>
      </w:r>
      <w:r>
        <w:t xml:space="preserve">fonctionnaires</w:t>
      </w:r>
      <w:bookmarkEnd w:id="251"/>
    </w:p>
    <w:bookmarkEnd w:id="252"/>
    <w:p>
      <w:pPr>
        <w:pStyle w:val="FirstParagraph"/>
      </w:pPr>
      <w:r>
        <w:t xml:space="preserve">Les fonctionnaires peuvent effectuer des vacations horaires pour leur</w:t>
      </w:r>
      <w:r>
        <w:t xml:space="preserve"> </w:t>
      </w:r>
      <w:r>
        <w:t xml:space="preserve">propre employeur à condition de bénéficier d’une autorisation de cumul</w:t>
      </w:r>
      <w:r>
        <w:t xml:space="preserve"> </w:t>
      </w:r>
      <w:r>
        <w:t xml:space="preserve">d’activité accessoire et que les activités concernées ne fassent pas</w:t>
      </w:r>
      <w:r>
        <w:t xml:space="preserve"> </w:t>
      </w:r>
      <w:r>
        <w:t xml:space="preserve">partie du service normal. Les cumuls détectés ci-dessous se limitent aux</w:t>
      </w:r>
      <w:r>
        <w:t xml:space="preserve"> </w:t>
      </w:r>
      <w:r>
        <w:t xml:space="preserve">cas de vacations horaires détectées. L’existence des pièces</w:t>
      </w:r>
      <w:r>
        <w:t xml:space="preserve"> </w:t>
      </w:r>
      <w:r>
        <w:t xml:space="preserve">justificatives pourra être recherchée.</w:t>
      </w:r>
    </w:p>
    <w:p>
      <w:pPr>
        <w:pStyle w:val="BodyText"/>
      </w:pPr>
      <w:r>
        <w:t xml:space="preserve">Il y a 134 fonctionnaire(s) effectuant des vacations pour son propre</w:t>
      </w:r>
      <w:r>
        <w:t xml:space="preserve"> </w:t>
      </w:r>
      <w:r>
        <w:t xml:space="preserve">établissement. Les bulletins concernés sont donnés en lien.</w:t>
      </w:r>
      <w:r>
        <w:t xml:space="preserve"> </w:t>
      </w:r>
      <w:hyperlink r:id="rId253">
        <w:r>
          <w:rPr>
            <w:rStyle w:val="Hyperlink"/>
          </w:rPr>
          <w:t xml:space="preserve">Matricules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 fonctionnaires concernés</w:t>
        </w:r>
      </w:hyperlink>
      <w:r>
        <w:br/>
      </w:r>
      <w:hyperlink r:id="rId254">
        <w:r>
          <w:rPr>
            <w:rStyle w:val="Hyperlink"/>
          </w:rPr>
          <w:t xml:space="preserve">Lien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vers les vacations payees à des fonctionnaires</w:t>
        </w:r>
      </w:hyperlink>
      <w:r>
        <w:br/>
      </w:r>
      <w:hyperlink r:id="rId255">
        <w:r>
          <w:rPr>
            <w:rStyle w:val="Hyperlink"/>
          </w:rPr>
          <w:t xml:space="preserve">Lien vers les bulletins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paie correspondants</w:t>
        </w:r>
      </w:hyperlink>
    </w:p>
    <w:bookmarkStart w:id="257" w:name="Xf35052109df6d3e347a2714b44fb8a65cee187a"/>
    <w:p>
      <w:pPr>
        <w:pStyle w:val="Heading2"/>
      </w:pPr>
      <w:bookmarkStart w:id="256" w:name="Xf35052109df6d3e347a2714b44fb8a65cee187a"/>
      <w:r>
        <w:t xml:space="preserve">5.4 Contrôles sur les contractuels effectuant des vacations</w:t>
      </w:r>
      <w:r>
        <w:t xml:space="preserve"> </w:t>
      </w:r>
      <w:r>
        <w:t xml:space="preserve">horaires</w:t>
      </w:r>
      <w:bookmarkEnd w:id="256"/>
    </w:p>
    <w:bookmarkEnd w:id="257"/>
    <w:p>
      <w:pPr>
        <w:pStyle w:val="FirstParagraph"/>
      </w:pPr>
      <w:hyperlink r:id="rId258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b/>
        </w:rPr>
        <w:t xml:space="preserve">Attention</w:t>
      </w:r>
      <w:r>
        <w:br/>
      </w:r>
      <w:r>
        <w:t xml:space="preserve">Les contrôles réalisés sur les payes des vacataires nécessitent, le plus</w:t>
      </w:r>
      <w:r>
        <w:t xml:space="preserve"> </w:t>
      </w:r>
      <w:r>
        <w:t xml:space="preserve">souvent, la saisie des codes de paye relatifs aux vacations dans</w:t>
      </w:r>
      <w:r>
        <w:t xml:space="preserve"> </w:t>
      </w:r>
      <w:r>
        <w:t xml:space="preserve">l’onglet Codes de l’interface graphique, en raison du fréquent mauvais</w:t>
      </w:r>
      <w:r>
        <w:t xml:space="preserve"> </w:t>
      </w:r>
      <w:r>
        <w:t xml:space="preserve">renseignement de ces codes en base de paye.  </w:t>
      </w:r>
      <w:r>
        <w:t xml:space="preserve"> </w:t>
      </w:r>
      <w:hyperlink r:id="rId33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 </w:t>
      </w:r>
      <w:r>
        <w:rPr>
          <w:i/>
        </w:rPr>
        <w:t xml:space="preserve">Tableau 5.4.1 : Contractuels effectuant des vacations horaires</w:t>
      </w:r>
      <w:r>
        <w:rPr>
          <w:i/>
        </w:rPr>
        <w:t xml:space="preserve"> </w:t>
      </w:r>
      <w:r>
        <w:rPr>
          <w:i/>
        </w:rPr>
        <w:t xml:space="preserve">(CEV)</w:t>
      </w:r>
      <w:r>
        <w:t xml:space="preserve"> </w:t>
      </w:r>
      <w:r>
        <w:t xml:space="preserve"> </w:t>
      </w:r>
      <w:r>
        <w:t xml:space="preserve"> </w:t>
      </w:r>
      <w:hyperlink r:id="rId259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CEV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indemnitaires payees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267</w:t>
            </w:r>
          </w:p>
        </w:tc>
        <w:tc>
          <w:p>
            <w:pPr>
              <w:pStyle w:val="Compact"/>
              <w:jc w:val="center"/>
            </w:pPr>
            <w:r>
              <w:t xml:space="preserve">67</w:t>
            </w:r>
          </w:p>
        </w:tc>
      </w:tr>
    </w:tbl>
    <w:p>
      <w:pPr>
        <w:pStyle w:val="BodyText"/>
      </w:pPr>
      <w:hyperlink r:id="rId260">
        <w:r>
          <w:rPr>
            <w:rStyle w:val="Hyperlink"/>
          </w:rPr>
          <w:t xml:space="preserve">Lien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vers les matricules des vacataires</w:t>
        </w:r>
      </w:hyperlink>
      <w:r>
        <w:br/>
      </w:r>
      <w:hyperlink r:id="rId261">
        <w:r>
          <w:rPr>
            <w:rStyle w:val="Hyperlink"/>
          </w:rPr>
          <w:t xml:space="preserve">Lien vers les lignes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indemnitaires à vérifier</w:t>
        </w:r>
      </w:hyperlink>
      <w:r>
        <w:br/>
      </w:r>
      <w:hyperlink r:id="rId262">
        <w:r>
          <w:rPr>
            <w:rStyle w:val="Hyperlink"/>
          </w:rPr>
          <w:t xml:space="preserve">Lien vers les bulletins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paye correspondants</w:t>
        </w:r>
      </w:hyperlink>
    </w:p>
    <w:p>
      <w:pPr>
        <w:pStyle w:val="BodyText"/>
      </w:pPr>
      <w:r>
        <w:t xml:space="preserve"> </w:t>
      </w:r>
      <w:r>
        <w:rPr>
          <w:i/>
        </w:rPr>
        <w:t xml:space="preserve">Tableau 5.4.2 : CEV percevant le supplément familial de</w:t>
      </w:r>
      <w:r>
        <w:rPr>
          <w:i/>
        </w:rPr>
        <w:t xml:space="preserve"> </w:t>
      </w:r>
      <w:r>
        <w:rPr>
          <w:i/>
        </w:rPr>
        <w:t xml:space="preserve">traitement ou l’indemnité de résidence</w:t>
      </w:r>
      <w:r>
        <w:t xml:space="preserve"> </w:t>
      </w:r>
      <w:r>
        <w:t xml:space="preserve"> </w:t>
      </w:r>
      <w:r>
        <w:t xml:space="preserve"> </w:t>
      </w:r>
      <w:hyperlink r:id="rId263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d’agents concernés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de paye</w:t>
            </w:r>
            <w:r>
              <w:t xml:space="preserve"> </w:t>
            </w:r>
            <w:r>
              <w:t xml:space="preserve">SFT/IR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</w:tr>
    </w:tbl>
    <w:p>
      <w:pPr>
        <w:pStyle w:val="BodyText"/>
      </w:pPr>
      <w:hyperlink r:id="rId264">
        <w:r>
          <w:rPr>
            <w:rStyle w:val="Hyperlink"/>
          </w:rPr>
          <w:t xml:space="preserve">Lien vers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 matricules concernés</w:t>
        </w:r>
      </w:hyperlink>
      <w:r>
        <w:br/>
      </w:r>
      <w:hyperlink r:id="rId265">
        <w:r>
          <w:rPr>
            <w:rStyle w:val="Hyperlink"/>
          </w:rPr>
          <w:t xml:space="preserve">Lien vers les lignes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SFT/IR à vérifier</w:t>
        </w:r>
      </w:hyperlink>
      <w:r>
        <w:br/>
      </w:r>
      <w:hyperlink r:id="rId266">
        <w:r>
          <w:rPr>
            <w:rStyle w:val="Hyperlink"/>
          </w:rPr>
          <w:t xml:space="preserve">Lien vers les bulletins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paye correspondants</w:t>
        </w:r>
      </w:hyperlink>
    </w:p>
    <w:bookmarkStart w:id="268" w:name="X1e07dadd03b85185dc436d2508cc9e6947b354d"/>
    <w:p>
      <w:pPr>
        <w:pStyle w:val="Heading2"/>
      </w:pPr>
      <w:bookmarkStart w:id="267" w:name="X1e07dadd03b85185dc436d2508cc9e6947b354d"/>
      <w:r>
        <w:t xml:space="preserve">5.5 Contrôle sur les logements par nécessité absolue de</w:t>
      </w:r>
      <w:r>
        <w:t xml:space="preserve"> </w:t>
      </w:r>
      <w:r>
        <w:t xml:space="preserve">service</w:t>
      </w:r>
      <w:r>
        <w:t xml:space="preserve"> </w:t>
      </w:r>
      <w:r>
        <w:t xml:space="preserve">(NAS)</w:t>
      </w:r>
      <w:bookmarkEnd w:id="267"/>
    </w:p>
    <w:bookmarkEnd w:id="268"/>
    <w:p>
      <w:pPr>
        <w:pStyle w:val="FirstParagraph"/>
      </w:pPr>
      <w:hyperlink r:id="rId269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br/>
      </w:r>
      <w:r>
        <w:rPr>
          <w:i/>
        </w:rPr>
        <w:t xml:space="preserve">Pour que le logiciel puisse contrôler sans risque d’erreur les</w:t>
      </w:r>
      <w:r>
        <w:rPr>
          <w:i/>
        </w:rPr>
        <w:t xml:space="preserve"> </w:t>
      </w:r>
      <w:r>
        <w:rPr>
          <w:i/>
        </w:rPr>
        <w:t xml:space="preserve">concessions de logement, il est nécessaire de faire remplir, par les</w:t>
      </w:r>
      <w:r>
        <w:rPr>
          <w:i/>
        </w:rPr>
        <w:t xml:space="preserve"> </w:t>
      </w:r>
      <w:r>
        <w:rPr>
          <w:i/>
        </w:rPr>
        <w:t xml:space="preserve">organismes contrôlés le tableau CSV accessible dans le bloc</w:t>
      </w:r>
      <w:r>
        <w:t xml:space="preserve"> </w:t>
      </w:r>
      <w:r>
        <w:rPr>
          <w:b/>
        </w:rPr>
        <w:t xml:space="preserve">Logement</w:t>
      </w:r>
      <w:r>
        <w:t xml:space="preserve"> </w:t>
      </w:r>
      <w:r>
        <w:rPr>
          <w:i/>
        </w:rPr>
        <w:t xml:space="preserve">de l’onglet Extra de l’application graphique, ou</w:t>
      </w:r>
      <w:r>
        <w:rPr>
          <w:i/>
        </w:rPr>
        <w:t xml:space="preserve"> </w:t>
      </w:r>
      <w:r>
        <w:rPr>
          <w:i/>
        </w:rPr>
        <w:t xml:space="preserve">bien à ce lien. Voir aussi la notice</w:t>
      </w:r>
      <w:r>
        <w:t xml:space="preserve"> </w:t>
      </w:r>
      <w:r>
        <w:t xml:space="preserve"> </w:t>
      </w:r>
      <w:r>
        <w:t xml:space="preserve"> </w:t>
      </w:r>
      <w:hyperlink r:id="rId270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b/>
        </w:rPr>
        <w:t xml:space="preserve">Contrôle sur les logements par NAS</w:t>
      </w:r>
    </w:p>
    <w:p>
      <w:pPr>
        <w:pStyle w:val="BodyText"/>
      </w:pPr>
      <w:r>
        <w:t xml:space="preserve">Pas de logement par NAS déclaré dans le fichier de l’onglet Extra mais</w:t>
      </w:r>
      <w:r>
        <w:t xml:space="preserve"> </w:t>
      </w:r>
      <w:r>
        <w:t xml:space="preserve">non déclaré en base de paye</w:t>
      </w:r>
      <w:r>
        <w:br/>
      </w:r>
      <w:r>
        <w:t xml:space="preserve">Pas de logement par NAS déclaré en base de paye mais non déclaré dans le</w:t>
      </w:r>
      <w:r>
        <w:t xml:space="preserve"> </w:t>
      </w:r>
      <w:r>
        <w:t xml:space="preserve">fichier importé par l’onglet Extra</w:t>
      </w:r>
    </w:p>
    <w:bookmarkStart w:id="272" w:name="controle-sur-les-indemnites-des-elus"/>
    <w:p>
      <w:pPr>
        <w:pStyle w:val="Heading2"/>
      </w:pPr>
      <w:bookmarkStart w:id="271" w:name="controle-sur-les-indemnites-des-elus"/>
      <w:r>
        <w:t xml:space="preserve">5.13 Contrôle sur les indemnités des</w:t>
      </w:r>
      <w:r>
        <w:t xml:space="preserve"> </w:t>
      </w:r>
      <w:r>
        <w:t xml:space="preserve">élus</w:t>
      </w:r>
      <w:bookmarkEnd w:id="271"/>
    </w:p>
    <w:bookmarkEnd w:id="272"/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Matricule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Annee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Emploi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Indemnités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010108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010108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010108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010108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010108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010183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010183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010183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5145,40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5145,40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010183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5337,24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5337,24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010183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5337,24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5337,24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300918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300918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300918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300918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300918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300919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300919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300919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300919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300919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300920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300920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300921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300921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300921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300921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300921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300922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300922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300922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300922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300922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300923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300923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300923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300924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300924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300924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300924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300924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300929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MAIRE</w:t>
            </w:r>
          </w:p>
        </w:tc>
        <w:tc>
          <w:p>
            <w:pPr>
              <w:pStyle w:val="Compact"/>
              <w:jc w:val="right"/>
            </w:pPr>
            <w:r>
              <w:t xml:space="preserve">47435,16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47435,16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MAIRE</w:t>
            </w:r>
          </w:p>
        </w:tc>
        <w:tc>
          <w:p>
            <w:pPr>
              <w:pStyle w:val="Compact"/>
              <w:jc w:val="right"/>
            </w:pPr>
            <w:r>
              <w:t xml:space="preserve">47779,38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47779,38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MAIRE</w:t>
            </w:r>
          </w:p>
        </w:tc>
        <w:tc>
          <w:p>
            <w:pPr>
              <w:pStyle w:val="Compact"/>
              <w:jc w:val="right"/>
            </w:pPr>
            <w:r>
              <w:t xml:space="preserve">26077,57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26077,57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MAIRE</w:t>
            </w:r>
          </w:p>
        </w:tc>
        <w:tc>
          <w:p>
            <w:pPr>
              <w:pStyle w:val="Compact"/>
              <w:jc w:val="right"/>
            </w:pPr>
            <w:r>
              <w:t xml:space="preserve">34099,07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34099,07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300929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MAIRE</w:t>
            </w:r>
          </w:p>
        </w:tc>
        <w:tc>
          <w:p>
            <w:pPr>
              <w:pStyle w:val="Compact"/>
              <w:jc w:val="right"/>
            </w:pPr>
            <w:r>
              <w:t xml:space="preserve">39658,80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39658,80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300930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300930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300930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300930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300930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300932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3767,73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3767,73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300932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3795,06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3795,06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300932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3804,48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3804,48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300932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3804,48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3804,48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300932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3804,48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3804,48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300935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3767,73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3767,73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300935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3795,06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3795,06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300935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3804,48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3804,48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300935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3804,48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3804,48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300935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3804,48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3804,48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301116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9460,65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9460,65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301116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10147,44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10147,44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301116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14054,79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14054,79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301116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left"/>
            </w:pPr>
            <w:r>
              <w:t xml:space="preserve">301116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</w:tbl>
    <w:p>
      <w:pPr>
        <w:pStyle w:val="BodyText"/>
      </w:pPr>
      <w:hyperlink r:id="rId273">
        <w:r>
          <w:rPr>
            <w:rStyle w:val="Hyperlink"/>
          </w:rPr>
          <w:t xml:space="preserve">Lien vers la base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données Rémunérations des élus</w:t>
        </w:r>
      </w:hyperlink>
    </w:p>
    <w:bookmarkStart w:id="275" w:name="lien-avec-le-compte-de-gestion"/>
    <w:p>
      <w:pPr>
        <w:pStyle w:val="Heading2"/>
      </w:pPr>
      <w:bookmarkStart w:id="274" w:name="lien-avec-le-compte-de-gestion"/>
      <w:r>
        <w:t xml:space="preserve">5.14 Lien avec le compte de</w:t>
      </w:r>
      <w:r>
        <w:t xml:space="preserve"> </w:t>
      </w:r>
      <w:r>
        <w:t xml:space="preserve">gestion</w:t>
      </w:r>
      <w:bookmarkEnd w:id="274"/>
    </w:p>
    <w:bookmarkEnd w:id="275"/>
    <w:p>
      <w:pPr>
        <w:pStyle w:val="FirstParagraph"/>
      </w:pPr>
      <w:r>
        <w:rPr>
          <w:i/>
        </w:rPr>
        <w:t xml:space="preserve">Pour tirer pleinement profit de ces fonctionnalités, il est</w:t>
      </w:r>
      <w:r>
        <w:rPr>
          <w:i/>
        </w:rPr>
        <w:t xml:space="preserve"> </w:t>
      </w:r>
      <w:r>
        <w:rPr>
          <w:i/>
        </w:rPr>
        <w:t xml:space="preserve">préférable de faire remplir, par les organismes contrôlés le tableau CSV</w:t>
      </w:r>
      <w:r>
        <w:rPr>
          <w:i/>
        </w:rPr>
        <w:t xml:space="preserve"> </w:t>
      </w:r>
      <w:r>
        <w:rPr>
          <w:i/>
        </w:rPr>
        <w:t xml:space="preserve">accessible dans le bloc</w:t>
      </w:r>
      <w:r>
        <w:t xml:space="preserve"> </w:t>
      </w:r>
      <w:r>
        <w:rPr>
          <w:b/>
        </w:rPr>
        <w:t xml:space="preserve">Bugdet</w:t>
      </w:r>
      <w:r>
        <w:t xml:space="preserve"> </w:t>
      </w:r>
      <w:r>
        <w:rPr>
          <w:i/>
        </w:rPr>
        <w:t xml:space="preserve">de l’onglet Extra de</w:t>
      </w:r>
      <w:r>
        <w:rPr>
          <w:i/>
        </w:rPr>
        <w:t xml:space="preserve"> </w:t>
      </w:r>
      <w:r>
        <w:rPr>
          <w:i/>
        </w:rPr>
        <w:t xml:space="preserve">l’application graphique, ou bien à ce lien. Voir aussi la notice</w:t>
      </w:r>
      <w:r>
        <w:t xml:space="preserve"> </w:t>
      </w:r>
      <w:r>
        <w:t xml:space="preserve"> </w:t>
      </w:r>
      <w:r>
        <w:t xml:space="preserve"> </w:t>
      </w:r>
      <w:hyperlink r:id="rId276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La correspondance avec le compte de gestion ne peut pas être établie</w:t>
      </w:r>
      <w:r>
        <w:t xml:space="preserve"> </w:t>
      </w:r>
      <w:r>
        <w:t xml:space="preserve">réigoureusement sans le fichier de correspondance paye-budget (voir</w:t>
      </w:r>
      <w:r>
        <w:t xml:space="preserve"> </w:t>
      </w:r>
      <w:r>
        <w:t xml:space="preserve">onglet Extra).</w:t>
      </w:r>
    </w:p>
    <w:p>
      <w:pPr>
        <w:pStyle w:val="BodyText"/>
      </w:pPr>
      <w:r>
        <w:rPr>
          <w:i/>
        </w:rPr>
        <w:t xml:space="preserve">Avertissement : les rappels comprennent également les rappels de</w:t>
      </w:r>
      <w:r>
        <w:rPr>
          <w:i/>
        </w:rPr>
        <w:t xml:space="preserve"> </w:t>
      </w:r>
      <w:r>
        <w:rPr>
          <w:i/>
        </w:rPr>
        <w:t xml:space="preserve">cotisations et déductions diverses.</w:t>
      </w:r>
    </w:p>
    <w:bookmarkStart w:id="278" w:name="X75da04d80f1cdb653239645df0e99e755017468"/>
    <w:p>
      <w:pPr>
        <w:pStyle w:val="Heading2"/>
      </w:pPr>
      <w:bookmarkStart w:id="277" w:name="X75da04d80f1cdb653239645df0e99e755017468"/>
      <w:r>
        <w:t xml:space="preserve">5.15 Contrôle du supplément familial de</w:t>
      </w:r>
      <w:r>
        <w:t xml:space="preserve"> </w:t>
      </w:r>
      <w:r>
        <w:t xml:space="preserve">traitement</w:t>
      </w:r>
      <w:bookmarkEnd w:id="277"/>
    </w:p>
    <w:bookmarkEnd w:id="278"/>
    <w:p>
      <w:pPr>
        <w:pStyle w:val="FirstParagraph"/>
      </w:pPr>
      <w:hyperlink r:id="rId279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Pour les agents n’ayant pas d’enfant signalé en base, il a été détecté</w:t>
      </w:r>
      <w:r>
        <w:t xml:space="preserve"> </w:t>
      </w:r>
      <w:r>
        <w:t xml:space="preserve">187 bulletins de paie présentant un paiement du SFT apparemment anormal.</w:t>
      </w:r>
    </w:p>
    <w:p>
      <w:pPr>
        <w:pStyle w:val="BodyText"/>
      </w:pPr>
      <w:hyperlink r:id="rId280">
        <w:r>
          <w:rPr>
            <w:rStyle w:val="Hyperlink"/>
          </w:rPr>
          <w:t xml:space="preserve">Lien vers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base des paiements de SFT à agents sans enfant signalé</w:t>
        </w:r>
      </w:hyperlink>
    </w:p>
    <w:p>
      <w:pPr>
        <w:pStyle w:val="BodyText"/>
      </w:pPr>
      <w:r>
        <w:t xml:space="preserve">Pour les agents ayant au moins un enfant, il a été détecté 1 bulletin de</w:t>
      </w:r>
      <w:r>
        <w:t xml:space="preserve"> </w:t>
      </w:r>
      <w:r>
        <w:t xml:space="preserve">paie présentant un écart de paiement du SFT supérieur à 1 euro.</w:t>
      </w:r>
    </w:p>
    <w:p>
      <w:pPr>
        <w:pStyle w:val="BodyText"/>
      </w:pPr>
      <w:hyperlink r:id="rId281">
        <w:r>
          <w:rPr>
            <w:rStyle w:val="Hyperlink"/>
          </w:rPr>
          <w:t xml:space="preserve">Lien vers la base 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écarts de paiement sur SFT</w:t>
        </w:r>
      </w:hyperlink>
    </w:p>
    <w:bookmarkStart w:id="283" w:name="controle-des-cotisations-de-retraite"/>
    <w:p>
      <w:pPr>
        <w:pStyle w:val="Heading2"/>
      </w:pPr>
      <w:bookmarkStart w:id="282" w:name="controle-des-cotisations-de-retraite"/>
      <w:r>
        <w:t xml:space="preserve">5.16 Contrôle des cotisations de</w:t>
      </w:r>
      <w:r>
        <w:t xml:space="preserve"> </w:t>
      </w:r>
      <w:r>
        <w:t xml:space="preserve">retraite</w:t>
      </w:r>
      <w:bookmarkEnd w:id="282"/>
    </w:p>
    <w:bookmarkEnd w:id="283"/>
    <w:p>
      <w:pPr>
        <w:pStyle w:val="FirstParagraph"/>
      </w:pPr>
      <w:hyperlink r:id="rId284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br/>
      </w:r>
      <w:r>
        <w:rPr>
          <w:b/>
        </w:rPr>
        <w:t xml:space="preserve">Non titulaires</w:t>
      </w:r>
    </w:p>
    <w:p>
      <w:pPr>
        <w:pStyle w:val="BodyText"/>
      </w:pPr>
      <w:r>
        <w:t xml:space="preserve">Les non titulaires ne doivent pas cotiser à la CNRACL.</w:t>
      </w:r>
    </w:p>
    <w:p>
      <w:pPr>
        <w:pStyle w:val="BodyText"/>
      </w:pPr>
      <w:r>
        <w:t xml:space="preserve"> </w:t>
      </w:r>
      <w:r>
        <w:rPr>
          <w:i/>
        </w:rPr>
        <w:t xml:space="preserve">Tableau 5.16.1 : Cotisations irrégulières à la CNRACL</w:t>
      </w:r>
    </w:p>
    <w:p>
      <w:pPr>
        <w:pStyle w:val="BodyText"/>
      </w:pPr>
      <w:r>
        <w:t xml:space="preserve">Des cotisations CNRACL sont versées pour des agents non titulaires : 9</w:t>
      </w:r>
      <w:r>
        <w:t xml:space="preserve"> </w:t>
      </w:r>
      <w:r>
        <w:t xml:space="preserve">lignes de paye.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Cotisations salarié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Cotisations employeur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268,04</w:t>
            </w:r>
          </w:p>
        </w:tc>
        <w:tc>
          <w:p>
            <w:pPr>
              <w:pStyle w:val="Compact"/>
              <w:jc w:val="center"/>
            </w:pPr>
            <w:r>
              <w:t xml:space="preserve">888,2</w:t>
            </w:r>
          </w:p>
        </w:tc>
      </w:tr>
    </w:tbl>
    <w:p>
      <w:pPr>
        <w:pStyle w:val="BodyText"/>
      </w:pPr>
      <w:hyperlink r:id="rId285">
        <w:r>
          <w:rPr>
            <w:rStyle w:val="Hyperlink"/>
          </w:rPr>
          <w:t xml:space="preserve">Lien vers la base 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cotisations irrégulières</w:t>
        </w:r>
      </w:hyperlink>
    </w:p>
    <w:p>
      <w:pPr>
        <w:pStyle w:val="BodyText"/>
      </w:pPr>
      <w:r>
        <w:rPr>
          <w:b/>
        </w:rPr>
        <w:t xml:space="preserve">Titulaires</w:t>
      </w:r>
    </w:p>
    <w:p>
      <w:pPr>
        <w:pStyle w:val="BodyText"/>
      </w:pPr>
      <w:r>
        <w:t xml:space="preserve">Les titulaires ne doivent pas cotiser à l’IRCANTEC.</w:t>
      </w:r>
    </w:p>
    <w:p>
      <w:pPr>
        <w:pStyle w:val="BodyText"/>
      </w:pPr>
      <w:r>
        <w:t xml:space="preserve"> </w:t>
      </w:r>
      <w:r>
        <w:rPr>
          <w:i/>
        </w:rPr>
        <w:t xml:space="preserve">Tableau 5.16.2 : Cotisations irrégulières à l’IRCANTEC</w:t>
      </w:r>
    </w:p>
    <w:p>
      <w:pPr>
        <w:pStyle w:val="BodyText"/>
      </w:pPr>
      <w:r>
        <w:t xml:space="preserve">Des cotisations IRCANTEC sont versées pour des agents titulaires : 1384</w:t>
      </w:r>
      <w:r>
        <w:t xml:space="preserve"> </w:t>
      </w:r>
      <w:r>
        <w:t xml:space="preserve">lignes de paye.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Cotisations salarié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Cotisations employeur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10 026,22</w:t>
            </w:r>
          </w:p>
        </w:tc>
        <w:tc>
          <w:p>
            <w:pPr>
              <w:pStyle w:val="Compact"/>
              <w:jc w:val="center"/>
            </w:pPr>
            <w:r>
              <w:t xml:space="preserve">14 932,16</w:t>
            </w:r>
          </w:p>
        </w:tc>
      </w:tr>
    </w:tbl>
    <w:p>
      <w:pPr>
        <w:pStyle w:val="BodyText"/>
      </w:pPr>
      <w:hyperlink r:id="rId286">
        <w:r>
          <w:rPr>
            <w:rStyle w:val="Hyperlink"/>
          </w:rPr>
          <w:t xml:space="preserve">Lien vers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base des cotisations irrégulières</w:t>
        </w:r>
      </w:hyperlink>
    </w:p>
    <w:bookmarkStart w:id="288" w:name="Xb70d1f388abdd559f209f9d56e2b197f5c35848"/>
    <w:p>
      <w:pPr>
        <w:pStyle w:val="Heading2"/>
      </w:pPr>
      <w:bookmarkStart w:id="287" w:name="Xb70d1f388abdd559f209f9d56e2b197f5c35848"/>
      <w:r>
        <w:t xml:space="preserve">5.17 Primes de la fonction publique</w:t>
      </w:r>
      <w:r>
        <w:t xml:space="preserve"> </w:t>
      </w:r>
      <w:r>
        <w:t xml:space="preserve">hospitalière</w:t>
      </w:r>
      <w:bookmarkEnd w:id="287"/>
    </w:p>
    <w:bookmarkEnd w:id="288"/>
    <w:p>
      <w:pPr>
        <w:pStyle w:val="FirstParagraph"/>
      </w:pPr>
      <w:hyperlink r:id="rId289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i/>
        </w:rPr>
        <w:t xml:space="preserve">Les primes qui suivent ne peuvent être octroyées qu’à des</w:t>
      </w:r>
      <w:r>
        <w:rPr>
          <w:i/>
        </w:rPr>
        <w:t xml:space="preserve"> </w:t>
      </w:r>
      <w:r>
        <w:rPr>
          <w:i/>
        </w:rPr>
        <w:t xml:space="preserve">fontionnaires.</w:t>
      </w:r>
      <w:r>
        <w:br/>
      </w:r>
      <w:r>
        <w:rPr>
          <w:i/>
        </w:rPr>
        <w:t xml:space="preserve">Les tests portent sur les cas d’attribution à des non-titulaires</w:t>
      </w:r>
      <w:r>
        <w:rPr>
          <w:i/>
        </w:rPr>
        <w:t xml:space="preserve"> </w:t>
      </w:r>
      <w:r>
        <w:rPr>
          <w:i/>
        </w:rPr>
        <w:t xml:space="preserve">(et autres statuts)</w:t>
      </w:r>
    </w:p>
    <w:p>
      <w:pPr>
        <w:pStyle w:val="BodyText"/>
      </w:pPr>
      <w:r>
        <w:rPr>
          <w:b/>
        </w:rPr>
        <w:t xml:space="preserve">Prime spécifique</w:t>
      </w:r>
    </w:p>
    <w:p>
      <w:pPr>
        <w:pStyle w:val="BodyText"/>
      </w:pPr>
      <w:r>
        <w:t xml:space="preserve">Ce contrôle ne porte pas sur la FPH. Les liens hypertextes ci-dessous</w:t>
      </w:r>
      <w:r>
        <w:t xml:space="preserve"> </w:t>
      </w:r>
      <w:r>
        <w:t xml:space="preserve">seront désactivés.</w:t>
      </w:r>
      <w:r>
        <w:br/>
      </w:r>
      <w:r>
        <w:t xml:space="preserve">Pour activer le contrôle FPH, cocher la case correspondante de l’onglet</w:t>
      </w:r>
      <w:r>
        <w:t xml:space="preserve"> </w:t>
      </w:r>
      <w:r>
        <w:rPr>
          <w:b/>
        </w:rPr>
        <w:t xml:space="preserve">Options &gt; Format</w:t>
      </w:r>
      <w:r>
        <w:t xml:space="preserve"> </w:t>
      </w:r>
      <w:r>
        <w:t xml:space="preserve">de l’interface graphique</w:t>
      </w:r>
      <w:r>
        <w:br/>
      </w:r>
      <w:r>
        <w:t xml:space="preserve">Prime spécifique Non traité.</w:t>
      </w:r>
    </w:p>
    <w:p>
      <w:pPr>
        <w:pStyle w:val="BodyText"/>
      </w:pPr>
      <w:r>
        <w:rPr>
          <w:b/>
        </w:rPr>
        <w:t xml:space="preserve">Prime de technicité</w:t>
      </w:r>
    </w:p>
    <w:p>
      <w:pPr>
        <w:pStyle w:val="BodyText"/>
      </w:pPr>
      <w:r>
        <w:t xml:space="preserve">Ce contrôle ne porte pas sur la FPH. Les liens hypertextes ci-dessous</w:t>
      </w:r>
      <w:r>
        <w:t xml:space="preserve"> </w:t>
      </w:r>
      <w:r>
        <w:t xml:space="preserve">seront désactivés.</w:t>
      </w:r>
      <w:r>
        <w:br/>
      </w:r>
      <w:r>
        <w:t xml:space="preserve">Pour activer le contrôle FPH, cocher la case correspondante de l’onglet</w:t>
      </w:r>
      <w:r>
        <w:t xml:space="preserve"> </w:t>
      </w:r>
      <w:r>
        <w:rPr>
          <w:b/>
        </w:rPr>
        <w:t xml:space="preserve">Options &gt; Format</w:t>
      </w:r>
      <w:r>
        <w:t xml:space="preserve"> </w:t>
      </w:r>
      <w:r>
        <w:t xml:space="preserve">de l’interface graphique</w:t>
      </w:r>
      <w:r>
        <w:br/>
      </w:r>
      <w:r>
        <w:t xml:space="preserve">Primes de technicité Non traité.</w:t>
      </w:r>
    </w:p>
    <w:p>
      <w:pPr>
        <w:pStyle w:val="BodyText"/>
      </w:pPr>
      <w:r>
        <w:rPr>
          <w:b/>
        </w:rPr>
        <w:t xml:space="preserve">Indemnité forfaitaire et technique</w:t>
      </w:r>
    </w:p>
    <w:p>
      <w:pPr>
        <w:pStyle w:val="BodyText"/>
      </w:pPr>
      <w:r>
        <w:t xml:space="preserve">Ce contrôle ne porte pas sur la FPH. Les liens hypertextes ci-dessous</w:t>
      </w:r>
      <w:r>
        <w:t xml:space="preserve"> </w:t>
      </w:r>
      <w:r>
        <w:t xml:space="preserve">seront désactivés.</w:t>
      </w:r>
      <w:r>
        <w:br/>
      </w:r>
      <w:r>
        <w:t xml:space="preserve">Pour activer le contrôle FPH, cocher la case correspondante de l’onglet</w:t>
      </w:r>
      <w:r>
        <w:t xml:space="preserve"> </w:t>
      </w:r>
      <w:r>
        <w:rPr>
          <w:b/>
        </w:rPr>
        <w:t xml:space="preserve">Options &gt; Format</w:t>
      </w:r>
      <w:r>
        <w:t xml:space="preserve"> </w:t>
      </w:r>
      <w:r>
        <w:t xml:space="preserve">de l’interface graphique</w:t>
      </w:r>
    </w:p>
    <w:p>
      <w:pPr>
        <w:pStyle w:val="BodyText"/>
      </w:pPr>
      <w:r>
        <w:t xml:space="preserve">Indemnité forfaitaire et technique Non traité.</w:t>
      </w:r>
    </w:p>
    <w:p>
      <w:pPr>
        <w:pStyle w:val="BodyText"/>
      </w:pPr>
      <w:r>
        <w:rPr>
          <w:b/>
        </w:rPr>
        <w:t xml:space="preserve">Prime de service</w:t>
      </w:r>
    </w:p>
    <w:p>
      <w:pPr>
        <w:pStyle w:val="BodyText"/>
      </w:pPr>
      <w:r>
        <w:t xml:space="preserve">Ce contrôle ne porte pas sur la FPH. Les liens hypertextes ci-dessous</w:t>
      </w:r>
      <w:r>
        <w:t xml:space="preserve"> </w:t>
      </w:r>
      <w:r>
        <w:t xml:space="preserve">seront désactivés.</w:t>
      </w:r>
      <w:r>
        <w:br/>
      </w:r>
      <w:r>
        <w:t xml:space="preserve">Pour activer le contrôle FPH, cocher la case correspondante de l’onglet</w:t>
      </w:r>
      <w:r>
        <w:t xml:space="preserve"> </w:t>
      </w:r>
      <w:r>
        <w:rPr>
          <w:b/>
        </w:rPr>
        <w:t xml:space="preserve">Options &gt; Format</w:t>
      </w:r>
      <w:r>
        <w:t xml:space="preserve"> </w:t>
      </w:r>
      <w:r>
        <w:t xml:space="preserve">de l’interface graphique</w:t>
      </w:r>
    </w:p>
    <w:p>
      <w:pPr>
        <w:pStyle w:val="BodyText"/>
      </w:pPr>
      <w:r>
        <w:t xml:space="preserve">Primes de service Non traité.</w:t>
      </w:r>
    </w:p>
    <w:p>
      <w:pPr>
        <w:pStyle w:val="Heading1"/>
      </w:pPr>
      <w:bookmarkStart w:id="290" w:name="annexe"/>
      <w:r>
        <w:t xml:space="preserve">Annexe</w:t>
      </w:r>
      <w:bookmarkEnd w:id="290"/>
    </w:p>
    <w:bookmarkStart w:id="292" w:name="controle-des-evenements-de-paye"/>
    <w:p>
      <w:pPr>
        <w:pStyle w:val="Heading2"/>
      </w:pPr>
      <w:bookmarkStart w:id="291" w:name="controle-des-evenements-de-paye"/>
      <w:r>
        <w:t xml:space="preserve">Contrôle des événements de</w:t>
      </w:r>
      <w:r>
        <w:t xml:space="preserve"> </w:t>
      </w:r>
      <w:r>
        <w:t xml:space="preserve">paye</w:t>
      </w:r>
      <w:bookmarkEnd w:id="291"/>
    </w:p>
    <w:bookmarkEnd w:id="292"/>
    <w:p>
      <w:pPr>
        <w:pStyle w:val="FirstParagraph"/>
      </w:pPr>
      <w:hyperlink r:id="rId293">
        <w:r>
          <w:rPr>
            <w:rStyle w:val="Hyperlink"/>
          </w:rPr>
          <w:t xml:space="preserve">Lien vers la nomenclature 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événements de paye</w:t>
        </w:r>
      </w:hyperlink>
      <w:r>
        <w:br/>
      </w:r>
      <w:hyperlink r:id="rId294">
        <w:r>
          <w:rPr>
            <w:rStyle w:val="Hyperlink"/>
          </w:rPr>
          <w:t xml:space="preserve">Tri par type d’évement, agent,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année, mois</w:t>
        </w:r>
      </w:hyperlink>
      <w:r>
        <w:br/>
      </w:r>
      <w:hyperlink r:id="rId295">
        <w:r>
          <w:rPr>
            <w:rStyle w:val="Hyperlink"/>
          </w:rPr>
          <w:t xml:space="preserve">Tri par agent, année, mois,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événement</w:t>
        </w:r>
      </w:hyperlink>
    </w:p>
    <w:bookmarkStart w:id="297" w:name="codes-et-libelles-de-paye"/>
    <w:p>
      <w:pPr>
        <w:pStyle w:val="Heading2"/>
      </w:pPr>
      <w:bookmarkStart w:id="296" w:name="codes-et-libelles-de-paye"/>
      <w:r>
        <w:t xml:space="preserve">Codes et libellés de paye</w:t>
      </w:r>
      <w:bookmarkEnd w:id="296"/>
    </w:p>
    <w:bookmarkEnd w:id="297"/>
    <w:p>
      <w:pPr>
        <w:pStyle w:val="FirstParagraph"/>
      </w:pPr>
      <w:hyperlink r:id="rId298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Certains libellés ou codes de paye peuvent être équivoques et entraîner</w:t>
      </w:r>
      <w:r>
        <w:t xml:space="preserve"> </w:t>
      </w:r>
      <w:r>
        <w:t xml:space="preserve">des erreurs de requête.</w:t>
      </w:r>
      <w:r>
        <w:br/>
      </w:r>
      <w:r>
        <w:t xml:space="preserve">Les liens ci-après donnent les codes correspondant à au moins deux</w:t>
      </w:r>
      <w:r>
        <w:t xml:space="preserve"> </w:t>
      </w:r>
      <w:r>
        <w:t xml:space="preserve">libellés distincts, les libellés correspondant à au moins deux codes et</w:t>
      </w:r>
      <w:r>
        <w:t xml:space="preserve"> </w:t>
      </w:r>
      <w:r>
        <w:t xml:space="preserve">les codes ou libellés correspondant à au moins deux types de ligne de</w:t>
      </w:r>
      <w:r>
        <w:t xml:space="preserve"> </w:t>
      </w:r>
      <w:r>
        <w:t xml:space="preserve">paye distincts.</w:t>
      </w:r>
      <w:r>
        <w:br/>
      </w:r>
      <w:r>
        <w:t xml:space="preserve">L’association d’un même code à plusieurs libellés de paye peut induire</w:t>
      </w:r>
      <w:r>
        <w:t xml:space="preserve"> </w:t>
      </w:r>
      <w:r>
        <w:t xml:space="preserve">des erreurs d’analyse comptable et financière lorsque les libellés</w:t>
      </w:r>
      <w:r>
        <w:t xml:space="preserve"> </w:t>
      </w:r>
      <w:r>
        <w:t xml:space="preserve">correspondent à des types de ligne de paye distincts.</w:t>
      </w:r>
    </w:p>
    <w:p>
      <w:pPr>
        <w:pStyle w:val="BodyText"/>
      </w:pPr>
      <w:hyperlink r:id="rId299">
        <w:r>
          <w:rPr>
            <w:rStyle w:val="Hyperlink"/>
          </w:rPr>
          <w:t xml:space="preserve">Lien vers la table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Codes/Libelles pour l’onglet Codes</w:t>
        </w:r>
      </w:hyperlink>
      <w:r>
        <w:br/>
      </w:r>
      <w:hyperlink r:id="rId300">
        <w:r>
          <w:rPr>
            <w:rStyle w:val="Hyperlink"/>
          </w:rPr>
          <w:t xml:space="preserve">Lien vers la table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Codes/Libelles pour appariement avec les balances</w:t>
        </w:r>
      </w:hyperlink>
    </w:p>
    <w:p>
      <w:pPr>
        <w:pStyle w:val="BodyText"/>
      </w:pPr>
      <w:hyperlink r:id="rId301">
        <w:r>
          <w:rPr>
            <w:rStyle w:val="Hyperlink"/>
          </w:rPr>
          <w:t xml:space="preserve">Plusieurs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libellés par code</w:t>
        </w:r>
      </w:hyperlink>
      <w:r>
        <w:br/>
      </w:r>
      <w:hyperlink r:id="rId302">
        <w:r>
          <w:rPr>
            <w:rStyle w:val="Hyperlink"/>
          </w:rPr>
          <w:t xml:space="preserve">Plusieurs codes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par libellé</w:t>
        </w:r>
      </w:hyperlink>
      <w:r>
        <w:br/>
      </w:r>
      <w:hyperlink r:id="rId303">
        <w:r>
          <w:rPr>
            <w:rStyle w:val="Hyperlink"/>
          </w:rPr>
          <w:t xml:space="preserve">Plusieurs types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ligne par code</w:t>
        </w:r>
      </w:hyperlink>
      <w:r>
        <w:br/>
      </w:r>
      <w:hyperlink r:id="rId304">
        <w:r>
          <w:rPr>
            <w:rStyle w:val="Hyperlink"/>
          </w:rPr>
          <w:t xml:space="preserve">Plusieurs types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ligne par libellé</w:t>
        </w:r>
      </w:hyperlink>
    </w:p>
    <w:bookmarkStart w:id="306" w:name="doublons"/>
    <w:p>
      <w:pPr>
        <w:pStyle w:val="Heading2"/>
      </w:pPr>
      <w:bookmarkStart w:id="305" w:name="doublons"/>
      <w:r>
        <w:t xml:space="preserve">Doublons</w:t>
      </w:r>
      <w:bookmarkEnd w:id="305"/>
    </w:p>
    <w:bookmarkEnd w:id="306"/>
    <w:p>
      <w:pPr>
        <w:pStyle w:val="FirstParagraph"/>
      </w:pPr>
      <w:r>
        <w:t xml:space="preserve">Attention : Altaïr a détecté des lignes dupliquées alors qu’aucun</w:t>
      </w:r>
      <w:r>
        <w:t xml:space="preserve"> </w:t>
      </w:r>
      <w:r>
        <w:t xml:space="preserve">retraitement des lignes dupliquées n’est prévu par défaut.</w:t>
      </w:r>
    </w:p>
    <w:bookmarkStart w:id="308" w:name="X0b1d08098df4cf6508a8e9e92b3f7238ee67184"/>
    <w:p>
      <w:pPr>
        <w:pStyle w:val="Heading2"/>
      </w:pPr>
      <w:bookmarkStart w:id="307" w:name="X0b1d08098df4cf6508a8e9e92b3f7238ee67184"/>
      <w:r>
        <w:t xml:space="preserve">Fiabilite des heures et des quotités de</w:t>
      </w:r>
      <w:r>
        <w:t xml:space="preserve"> </w:t>
      </w:r>
      <w:r>
        <w:t xml:space="preserve">travail</w:t>
      </w:r>
      <w:bookmarkEnd w:id="307"/>
    </w:p>
    <w:bookmarkEnd w:id="308"/>
    <w:p>
      <w:pPr>
        <w:pStyle w:val="FirstParagraph"/>
      </w:pPr>
      <w:r>
        <w:t xml:space="preserve">Nombre de bulletins : 32 107</w:t>
      </w:r>
    </w:p>
    <w:p>
      <w:pPr>
        <w:pStyle w:val="BodyText"/>
      </w:pPr>
      <w:r>
        <w:t xml:space="preserve">Les heures de travail ont été redressées avec la méthode des quotités.</w:t>
      </w:r>
      <w:r>
        <w:t xml:space="preserve"> </w:t>
      </w:r>
      <w:r>
        <w:t xml:space="preserve">La méthode des quotités ne s’applique pas aux élus, vacataires et</w:t>
      </w:r>
      <w:r>
        <w:t xml:space="preserve"> </w:t>
      </w:r>
      <w:r>
        <w:t xml:space="preserve">assistantes maternelles détectés. Pour les autres agents, si la quotité</w:t>
      </w:r>
      <w:r>
        <w:t xml:space="preserve"> </w:t>
      </w:r>
      <w:r>
        <w:t xml:space="preserve">de temps de travail est non nulle, la méthode redresse le nombre</w:t>
      </w:r>
      <w:r>
        <w:t xml:space="preserve"> </w:t>
      </w:r>
      <w:r>
        <w:t xml:space="preserve">d’heures réalisées à partir du nombre d’heures normal à temps plein</w:t>
      </w:r>
      <w:r>
        <w:t xml:space="preserve"> </w:t>
      </w:r>
      <w:r>
        <w:t xml:space="preserve">lorsqu’une quotité de temps de travail est aussi indiquée.</w:t>
      </w:r>
    </w:p>
    <w:p>
      <w:pPr>
        <w:pStyle w:val="BodyText"/>
      </w:pPr>
      <w:r>
        <w:t xml:space="preserve">Nombre de bulletins de paie redressés : 525</w:t>
      </w:r>
    </w:p>
    <w:p>
      <w:pPr>
        <w:pStyle w:val="BodyText"/>
      </w:pPr>
      <w:r>
        <w:t xml:space="preserve">Pourcentage de redressements : 1,64 % des bulletins de paie.</w:t>
      </w:r>
    </w:p>
    <w:p>
      <w:pPr>
        <w:pStyle w:val="BodyText"/>
      </w:pPr>
      <w:r>
        <w:t xml:space="preserve">Pourcentage d’heures renseignées (après redressement éventuel): 95,4 %</w:t>
      </w:r>
    </w:p>
    <w:p>
      <w:pPr>
        <w:pStyle w:val="BodyText"/>
      </w:pPr>
      <w:r>
        <w:t xml:space="preserve">Pourcentage de quotités renseignées : 99,4 %</w:t>
      </w:r>
    </w:p>
    <w:p>
      <w:pPr>
        <w:pStyle w:val="BodyText"/>
      </w:pPr>
      <w:r>
        <w:t xml:space="preserve">Nombre de bulletins à heures et quotités : 30579</w:t>
      </w:r>
      <w:r>
        <w:t xml:space="preserve"> </w:t>
      </w:r>
      <w:r>
        <w:t xml:space="preserve">[</w:t>
      </w:r>
      <w:r>
        <w:t xml:space="preserve"> </w:t>
      </w:r>
      <w:r>
        <w:t xml:space="preserve">95,2 %</w:t>
      </w:r>
      <w:r>
        <w:t xml:space="preserve">]</w:t>
      </w:r>
    </w:p>
    <w:p>
      <w:pPr>
        <w:pStyle w:val="BodyText"/>
      </w:pPr>
      <w:r>
        <w:t xml:space="preserve">Nombre de bulletins à heures sans quotités : 53</w:t>
      </w:r>
      <w:r>
        <w:t xml:space="preserve"> </w:t>
      </w:r>
      <w:r>
        <w:t xml:space="preserve">[</w:t>
      </w:r>
      <w:r>
        <w:t xml:space="preserve"> </w:t>
      </w:r>
      <w:r>
        <w:t xml:space="preserve">0,2 %</w:t>
      </w:r>
      <w:r>
        <w:t xml:space="preserve">]</w:t>
      </w:r>
    </w:p>
    <w:p>
      <w:pPr>
        <w:pStyle w:val="BodyText"/>
      </w:pPr>
      <w:r>
        <w:t xml:space="preserve">Nombre de bulletins à quotités sans heures : 1334</w:t>
      </w:r>
      <w:r>
        <w:t xml:space="preserve"> </w:t>
      </w:r>
      <w:r>
        <w:t xml:space="preserve">[</w:t>
      </w:r>
      <w:r>
        <w:t xml:space="preserve"> </w:t>
      </w:r>
      <w:r>
        <w:t xml:space="preserve">4,2 %</w:t>
      </w:r>
      <w:r>
        <w:t xml:space="preserve">]</w:t>
      </w:r>
    </w:p>
    <w:p>
      <w:pPr>
        <w:pStyle w:val="BodyText"/>
      </w:pPr>
      <w:r>
        <w:t xml:space="preserve">Nombre de bulletins apparemment inactifs : 141</w:t>
      </w:r>
      <w:r>
        <w:t xml:space="preserve"> </w:t>
      </w:r>
      <w:r>
        <w:t xml:space="preserve">[</w:t>
      </w:r>
      <w:r>
        <w:t xml:space="preserve"> </w:t>
      </w:r>
      <w:r>
        <w:t xml:space="preserve">0,4 %</w:t>
      </w:r>
      <w:r>
        <w:t xml:space="preserve">]</w:t>
      </w:r>
    </w:p>
    <w:p>
      <w:pPr>
        <w:pStyle w:val="BodyText"/>
      </w:pPr>
      <w:r>
        <w:t xml:space="preserve">Nombre de bulletins de paie de salaires versés pour un champ Heures = 0</w:t>
      </w:r>
      <w:r>
        <w:t xml:space="preserve"> </w:t>
      </w:r>
      <w:r>
        <w:t xml:space="preserve">: 1 398</w:t>
      </w:r>
      <w:r>
        <w:t xml:space="preserve"> </w:t>
      </w:r>
      <w:r>
        <w:t xml:space="preserve">[</w:t>
      </w:r>
      <w:r>
        <w:t xml:space="preserve"> </w:t>
      </w:r>
      <w:r>
        <w:t xml:space="preserve">0,4 %</w:t>
      </w:r>
      <w:r>
        <w:t xml:space="preserve">]</w:t>
      </w:r>
    </w:p>
    <w:p>
      <w:pPr>
        <w:pStyle w:val="BodyText"/>
      </w:pPr>
      <w:hyperlink r:id="rId309">
        <w:r>
          <w:rPr>
            <w:rStyle w:val="Hyperlink"/>
          </w:rPr>
          <w:t xml:space="preserve">Lien vers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 base de données des salaires versés pour Heures=0</w:t>
        </w:r>
      </w:hyperlink>
    </w:p>
    <w:bookmarkStart w:id="311" w:name="tableau-des-personnels"/>
    <w:p>
      <w:pPr>
        <w:pStyle w:val="Heading2"/>
      </w:pPr>
      <w:bookmarkStart w:id="310" w:name="tableau-des-personnels"/>
      <w:r>
        <w:t xml:space="preserve">Tableau des personnels</w:t>
      </w:r>
      <w:bookmarkEnd w:id="310"/>
    </w:p>
    <w:bookmarkEnd w:id="311"/>
    <w:p>
      <w:pPr>
        <w:pStyle w:val="FirstParagraph"/>
      </w:pPr>
      <w:r>
        <w:rPr>
          <w:i/>
        </w:rPr>
        <w:t xml:space="preserve">Pour vérifier que le logiciel déduit correctement les categories</w:t>
      </w:r>
      <w:r>
        <w:rPr>
          <w:i/>
        </w:rPr>
        <w:t xml:space="preserve"> </w:t>
      </w:r>
      <w:r>
        <w:rPr>
          <w:i/>
        </w:rPr>
        <w:t xml:space="preserve">statutaires des libellés de grade, il est préférable de faire remplir,</w:t>
      </w:r>
      <w:r>
        <w:rPr>
          <w:i/>
        </w:rPr>
        <w:t xml:space="preserve"> </w:t>
      </w:r>
      <w:r>
        <w:rPr>
          <w:i/>
        </w:rPr>
        <w:t xml:space="preserve">par les organismes contrôlés le tableau CSV accessible dans le bloc</w:t>
      </w:r>
      <w:r>
        <w:t xml:space="preserve"> </w:t>
      </w:r>
      <w:r>
        <w:rPr>
          <w:b/>
        </w:rPr>
        <w:t xml:space="preserve">Grade et categorie statutaire</w:t>
      </w:r>
      <w:r>
        <w:t xml:space="preserve"> </w:t>
      </w:r>
      <w:r>
        <w:rPr>
          <w:i/>
        </w:rPr>
        <w:t xml:space="preserve">de l’onglet Extra de</w:t>
      </w:r>
      <w:r>
        <w:rPr>
          <w:i/>
        </w:rPr>
        <w:t xml:space="preserve"> </w:t>
      </w:r>
      <w:r>
        <w:rPr>
          <w:i/>
        </w:rPr>
        <w:t xml:space="preserve">l’application graphique, ou bien à ce lien. Voir aussi la notice</w:t>
      </w:r>
      <w:r>
        <w:t xml:space="preserve"> </w:t>
      </w:r>
      <w:r>
        <w:t xml:space="preserve"> </w:t>
      </w:r>
      <w:r>
        <w:t xml:space="preserve"> </w:t>
      </w:r>
      <w:hyperlink r:id="rId312">
        <w:r>
          <w:drawing>
            <wp:inline>
              <wp:extent cx="225928" cy="218295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icones/Notic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928" cy="218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hyperlink r:id="rId313">
        <w:r>
          <w:rPr>
            <w:rStyle w:val="Hyperlink"/>
          </w:rPr>
          <w:t xml:space="preserve">Lien vers la base 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grades et categories</w:t>
        </w:r>
      </w:hyperlink>
    </w:p>
    <w:p>
      <w:pPr>
        <w:pStyle w:val="BodyText"/>
      </w:pPr>
      <w:hyperlink r:id="rId314">
        <w:r>
          <w:rPr>
            <w:rStyle w:val="Hyperlink"/>
          </w:rPr>
          <w:t xml:space="preserve">Lien vers la base des personnels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124" Target="media/rId124.png" /><Relationship Type="http://schemas.openxmlformats.org/officeDocument/2006/relationships/image" Id="rId125" Target="media/rId125.png" /><Relationship Type="http://schemas.openxmlformats.org/officeDocument/2006/relationships/image" Id="rId151" Target="media/rId15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68" Target="Bases/Effectifs/Pyramide-des-ages-des-autres-personnels_2009.csv" TargetMode="External" /><Relationship Type="http://schemas.openxmlformats.org/officeDocument/2006/relationships/hyperlink" Id="rId69" Target="Bases/Effectifs/Pyramide-des-ages-des-autres-personnels_2013.csv" TargetMode="External" /><Relationship Type="http://schemas.openxmlformats.org/officeDocument/2006/relationships/hyperlink" Id="rId56" Target="Bases/Effectifs/Pyramide-des-ages-des-fonctionnaires_2009.csv" TargetMode="External" /><Relationship Type="http://schemas.openxmlformats.org/officeDocument/2006/relationships/hyperlink" Id="rId57" Target="Bases/Effectifs/Pyramide-des-ages-des-fonctionnaires_2013.csv" TargetMode="External" /><Relationship Type="http://schemas.openxmlformats.org/officeDocument/2006/relationships/hyperlink" Id="rId63" Target="Bases/Effectifs/Pyramide-des-ages-des-non-titulaires_2009.csv" TargetMode="External" /><Relationship Type="http://schemas.openxmlformats.org/officeDocument/2006/relationships/hyperlink" Id="rId64" Target="Bases/Effectifs/Pyramide-des-ages-des-non-titulaires_2013.csv" TargetMode="External" /><Relationship Type="http://schemas.openxmlformats.org/officeDocument/2006/relationships/hyperlink" Id="rId49" Target="Bases/Effectifs/Pyramide-des-ages-des-personnels_2009.csv" TargetMode="External" /><Relationship Type="http://schemas.openxmlformats.org/officeDocument/2006/relationships/hyperlink" Id="rId50" Target="Bases/Effectifs/Pyramide-des-ages-des-personnels_2013.csv" TargetMode="External" /><Relationship Type="http://schemas.openxmlformats.org/officeDocument/2006/relationships/hyperlink" Id="rId313" Target="Bases/Effectifs/grades.categories.csv" TargetMode="External" /><Relationship Type="http://schemas.openxmlformats.org/officeDocument/2006/relationships/hyperlink" Id="rId314" Target="Bases/Effectifs/matricules.csv" TargetMode="External" /><Relationship Type="http://schemas.openxmlformats.org/officeDocument/2006/relationships/hyperlink" Id="rId38" Target="Bases/Effectifs/tableau.effectifs.csv" TargetMode="External" /><Relationship Type="http://schemas.openxmlformats.org/officeDocument/2006/relationships/hyperlink" Id="rId40" Target="Bases/Effectifs/tableau.effectifs.emplois.csv" TargetMode="External" /><Relationship Type="http://schemas.openxmlformats.org/officeDocument/2006/relationships/hyperlink" Id="rId39" Target="Bases/Effectifs/tableau.effectifs.grades.csv" TargetMode="External" /><Relationship Type="http://schemas.openxmlformats.org/officeDocument/2006/relationships/hyperlink" Id="rId293" Target="Bases/Fiabilite/Evenements.csv" TargetMode="External" /><Relationship Type="http://schemas.openxmlformats.org/officeDocument/2006/relationships/hyperlink" Id="rId294" Target="Bases/Fiabilite/Evenements.ind.csv" TargetMode="External" /><Relationship Type="http://schemas.openxmlformats.org/officeDocument/2006/relationships/hyperlink" Id="rId295" Target="Bases/Fiabilite/Evenements.mat.csv" TargetMode="External" /><Relationship Type="http://schemas.openxmlformats.org/officeDocument/2006/relationships/hyperlink" Id="rId309" Target="Bases/Fiabilite/base.heures.nulles.salaire.nonnull.csv" TargetMode="External" /><Relationship Type="http://schemas.openxmlformats.org/officeDocument/2006/relationships/hyperlink" Id="rId300" Target="Bases/Fiabilite/code.libelle.csv" TargetMode="External" /><Relationship Type="http://schemas.openxmlformats.org/officeDocument/2006/relationships/hyperlink" Id="rId299" Target="Bases/Fiabilite/code.libelle.short.csv" TargetMode="External" /><Relationship Type="http://schemas.openxmlformats.org/officeDocument/2006/relationships/hyperlink" Id="rId181" Target="Bases/Fiabilite/cumuls.nbi.csv" TargetMode="External" /><Relationship Type="http://schemas.openxmlformats.org/officeDocument/2006/relationships/hyperlink" Id="rId178" Target="Bases/Fiabilite/lignes.nbi.anormales.csv" TargetMode="External" /><Relationship Type="http://schemas.openxmlformats.org/officeDocument/2006/relationships/hyperlink" Id="rId179" Target="Bases/Fiabilite/lignes.nbi.anormales.hors.rappels.csv" TargetMode="External" /><Relationship Type="http://schemas.openxmlformats.org/officeDocument/2006/relationships/hyperlink" Id="rId183" Target="Bases/Fiabilite/lignes.nbi.anormales.mensuel.csv" TargetMode="External" /><Relationship Type="http://schemas.openxmlformats.org/officeDocument/2006/relationships/hyperlink" Id="rId184" Target="Bases/Fiabilite/lignes.paie.nbi.anormales.mensuel.csv" TargetMode="External" /><Relationship Type="http://schemas.openxmlformats.org/officeDocument/2006/relationships/hyperlink" Id="rId302" Target="Bases/Fiabilite/plusieurs_codes_par_libelle.csv" TargetMode="External" /><Relationship Type="http://schemas.openxmlformats.org/officeDocument/2006/relationships/hyperlink" Id="rId301" Target="Bases/Fiabilite/plusieurs_libelles_par_code.csv" TargetMode="External" /><Relationship Type="http://schemas.openxmlformats.org/officeDocument/2006/relationships/hyperlink" Id="rId303" Target="Bases/Fiabilite/plusieurs_types_par_code.csv" TargetMode="External" /><Relationship Type="http://schemas.openxmlformats.org/officeDocument/2006/relationships/hyperlink" Id="rId304" Target="Bases/Fiabilite/plusieurs_types_par_libelle.csv" TargetMode="External" /><Relationship Type="http://schemas.openxmlformats.org/officeDocument/2006/relationships/hyperlink" Id="rId191" Target="Bases/Reglementation/Base.IHTS.non.tit.csv" TargetMode="External" /><Relationship Type="http://schemas.openxmlformats.org/officeDocument/2006/relationships/hyperlink" Id="rId205" Target="Bases/Reglementation/Controle_astreintes_HS_irreg.csv" TargetMode="External" /><Relationship Type="http://schemas.openxmlformats.org/officeDocument/2006/relationships/hyperlink" Id="rId285" Target="Bases/Reglementation/Cotisations.irreg.csv" TargetMode="External" /><Relationship Type="http://schemas.openxmlformats.org/officeDocument/2006/relationships/hyperlink" Id="rId286" Target="Bases/Reglementation/Cotisations.irreg.ircantec.csv" TargetMode="External" /><Relationship Type="http://schemas.openxmlformats.org/officeDocument/2006/relationships/hyperlink" Id="rId195" Target="Bases/Reglementation/CumHS.csv" TargetMode="External" /><Relationship Type="http://schemas.openxmlformats.org/officeDocument/2006/relationships/hyperlink" Id="rId206" Target="Bases/Reglementation/Cum_astreintes_HS_irreg.csv" TargetMode="External" /><Relationship Type="http://schemas.openxmlformats.org/officeDocument/2006/relationships/hyperlink" Id="rId199" Target="Bases/Reglementation/Depassement.seuil.180h.csv" TargetMode="External" /><Relationship Type="http://schemas.openxmlformats.org/officeDocument/2006/relationships/hyperlink" Id="rId200" Target="Bases/Reglementation/Depassement.seuil.220h.csv" TargetMode="External" /><Relationship Type="http://schemas.openxmlformats.org/officeDocument/2006/relationships/hyperlink" Id="rId198" Target="Bases/Reglementation/HS.sup.25.csv" TargetMode="External" /><Relationship Type="http://schemas.openxmlformats.org/officeDocument/2006/relationships/hyperlink" Id="rId213" Target="Bases/Reglementation/IAT.non.catBC.csv" TargetMode="External" /><Relationship Type="http://schemas.openxmlformats.org/officeDocument/2006/relationships/hyperlink" Id="rId212" Target="Bases/Reglementation/IAT.non.tit.csv" TargetMode="External" /><Relationship Type="http://schemas.openxmlformats.org/officeDocument/2006/relationships/hyperlink" Id="rId244" Target="Bases/Reglementation/IFSE.non.tit.csv" TargetMode="External" /><Relationship Type="http://schemas.openxmlformats.org/officeDocument/2006/relationships/hyperlink" Id="rId217" Target="Bases/Reglementation/IFTS.non.catAB.csv" TargetMode="External" /><Relationship Type="http://schemas.openxmlformats.org/officeDocument/2006/relationships/hyperlink" Id="rId216" Target="Bases/Reglementation/IFTS.non.tit.csv" TargetMode="External" /><Relationship Type="http://schemas.openxmlformats.org/officeDocument/2006/relationships/hyperlink" Id="rId175" Target="Bases/Reglementation/NBI.aux.non.titulaires.csv" TargetMode="External" /><Relationship Type="http://schemas.openxmlformats.org/officeDocument/2006/relationships/hyperlink" Id="rId186" Target="Bases/Reglementation/NBI.cat.irreg.csv" TargetMode="External" /><Relationship Type="http://schemas.openxmlformats.org/officeDocument/2006/relationships/hyperlink" Id="rId225" Target="Bases/Reglementation/PFR.non.catA.csv" TargetMode="External" /><Relationship Type="http://schemas.openxmlformats.org/officeDocument/2006/relationships/hyperlink" Id="rId226" Target="Bases/Reglementation/PFR.non.tit.csv" TargetMode="External" /><Relationship Type="http://schemas.openxmlformats.org/officeDocument/2006/relationships/hyperlink" Id="rId232" Target="Bases/Reglementation/PSR.non.catAB.csv" TargetMode="External" /><Relationship Type="http://schemas.openxmlformats.org/officeDocument/2006/relationships/hyperlink" Id="rId233" Target="Bases/Reglementation/PSR.non.tit.csv" TargetMode="External" /><Relationship Type="http://schemas.openxmlformats.org/officeDocument/2006/relationships/hyperlink" Id="rId280" Target="Bases/Reglementation/Paie.sans.enfant.reduit.csv" TargetMode="External" /><Relationship Type="http://schemas.openxmlformats.org/officeDocument/2006/relationships/hyperlink" Id="rId262" Target="Bases/Reglementation/Paie_vac_contr.csv" TargetMode="External" /><Relationship Type="http://schemas.openxmlformats.org/officeDocument/2006/relationships/hyperlink" Id="rId255" Target="Bases/Reglementation/Paie_vac_fonct.csv" TargetMode="External" /><Relationship Type="http://schemas.openxmlformats.org/officeDocument/2006/relationships/hyperlink" Id="rId266" Target="Bases/Reglementation/Paie_vac_sft_ir.csv" TargetMode="External" /><Relationship Type="http://schemas.openxmlformats.org/officeDocument/2006/relationships/hyperlink" Id="rId261" Target="Bases/Reglementation/RI.et.vacations.csv" TargetMode="External" /><Relationship Type="http://schemas.openxmlformats.org/officeDocument/2006/relationships/hyperlink" Id="rId265" Target="Bases/Reglementation/SFT_IR.et.vacations.csv" TargetMode="External" /><Relationship Type="http://schemas.openxmlformats.org/officeDocument/2006/relationships/hyperlink" Id="rId194" Target="Bases/Reglementation/Taux.horaires.csv" TargetMode="External" /><Relationship Type="http://schemas.openxmlformats.org/officeDocument/2006/relationships/hyperlink" Id="rId281" Target="Bases/Reglementation/controle.sft.csv" TargetMode="External" /><Relationship Type="http://schemas.openxmlformats.org/officeDocument/2006/relationships/hyperlink" Id="rId192" Target="Bases/Reglementation/depassement.agent.annee.csv" TargetMode="External" /><Relationship Type="http://schemas.openxmlformats.org/officeDocument/2006/relationships/hyperlink" Id="rId193" Target="Bases/Reglementation/depassement.agent.csv" TargetMode="External" /><Relationship Type="http://schemas.openxmlformats.org/officeDocument/2006/relationships/hyperlink" Id="rId204" Target="Bases/Reglementation/libelles.astreintes.csv" TargetMode="External" /><Relationship Type="http://schemas.openxmlformats.org/officeDocument/2006/relationships/hyperlink" Id="rId197" Target="Bases/Reglementation/lignes.IHTS.csv" TargetMode="External" /><Relationship Type="http://schemas.openxmlformats.org/officeDocument/2006/relationships/hyperlink" Id="rId196" Target="Bases/Reglementation/lignes.IHTS.tot.csv" TargetMode="External" /><Relationship Type="http://schemas.openxmlformats.org/officeDocument/2006/relationships/hyperlink" Id="rId254" Target="Bases/Reglementation/lignes.fonctionnaires.et.vacations.csv" TargetMode="External" /><Relationship Type="http://schemas.openxmlformats.org/officeDocument/2006/relationships/hyperlink" Id="rId264" Target="Bases/Reglementation/matricules.SFT_IR.et.vacations.csv" TargetMode="External" /><Relationship Type="http://schemas.openxmlformats.org/officeDocument/2006/relationships/hyperlink" Id="rId260" Target="Bases/Reglementation/matricules.contractuels.et.vacations.csv" TargetMode="External" /><Relationship Type="http://schemas.openxmlformats.org/officeDocument/2006/relationships/hyperlink" Id="rId253" Target="Bases/Reglementation/matricules.fonctionnaires.et.vacations.csv" TargetMode="External" /><Relationship Type="http://schemas.openxmlformats.org/officeDocument/2006/relationships/hyperlink" Id="rId218" Target="Bases/Reglementation/personnels.iat.ifts.csv" TargetMode="External" /><Relationship Type="http://schemas.openxmlformats.org/officeDocument/2006/relationships/hyperlink" Id="rId245" Target="Bases/Reglementation/personnels.ifse.iemp.csv" TargetMode="External" /><Relationship Type="http://schemas.openxmlformats.org/officeDocument/2006/relationships/hyperlink" Id="rId227" Target="Bases/Reglementation/personnels.pfr.iemp.csv" TargetMode="External" /><Relationship Type="http://schemas.openxmlformats.org/officeDocument/2006/relationships/hyperlink" Id="rId224" Target="Bases/Reglementation/personnels.pfr.ifts.csv" TargetMode="External" /><Relationship Type="http://schemas.openxmlformats.org/officeDocument/2006/relationships/hyperlink" Id="rId236" Target="Bases/Reglementation/personnels.psr.iat.csv" TargetMode="External" /><Relationship Type="http://schemas.openxmlformats.org/officeDocument/2006/relationships/hyperlink" Id="rId273" Target="Bases/Reglementation/remunerations.elu.csv" TargetMode="External" /><Relationship Type="http://schemas.openxmlformats.org/officeDocument/2006/relationships/hyperlink" Id="rId89" Target="Bases/Remunerations/Analyse.remunerations.csv" TargetMode="External" /><Relationship Type="http://schemas.openxmlformats.org/officeDocument/2006/relationships/hyperlink" Id="rId126" Target="Bases/Remunerations/Analyse.variations.csv" TargetMode="External" /><Relationship Type="http://schemas.openxmlformats.org/officeDocument/2006/relationships/hyperlink" Id="rId127" Target="Bases/Remunerations/Analyse.variations.par.exercice.csv" TargetMode="External" /><Relationship Type="http://schemas.openxmlformats.org/officeDocument/2006/relationships/hyperlink" Id="rId154" Target="Bases/Remunerations/Anavar.synthese.csv" TargetMode="External" /><Relationship Type="http://schemas.openxmlformats.org/officeDocument/2006/relationships/hyperlink" Id="rId247" Target="Bases/Remunerations/beneficiaires.IFSE.PFR.Variation.csv" TargetMode="External" /><Relationship Type="http://schemas.openxmlformats.org/officeDocument/2006/relationships/hyperlink" Id="rId246" Target="Bases/Remunerations/beneficiaires.IFSE.PFR.csv" TargetMode="External" /><Relationship Type="http://schemas.openxmlformats.org/officeDocument/2006/relationships/hyperlink" Id="rId229" Target="Bases/Remunerations/beneficiaires.PFR.IFTS.Variation.csv" TargetMode="External" /><Relationship Type="http://schemas.openxmlformats.org/officeDocument/2006/relationships/hyperlink" Id="rId228" Target="Bases/Remunerations/beneficiaires.PFR.IFTS.csv" TargetMode="External" /><Relationship Type="http://schemas.openxmlformats.org/officeDocument/2006/relationships/hyperlink" Id="rId238" Target="Bases/Remunerations/beneficiaires.PSR.IAT.Variation.csv" TargetMode="External" /><Relationship Type="http://schemas.openxmlformats.org/officeDocument/2006/relationships/hyperlink" Id="rId237" Target="Bases/Remunerations/beneficiaires.PSR.IAT.csv" TargetMode="External" /><Relationship Type="http://schemas.openxmlformats.org/officeDocument/2006/relationships/hyperlink" Id="rId235" Target="Bases/Remunerations/beneficiaires.PSR.IFTS.Variation.csv" TargetMode="External" /><Relationship Type="http://schemas.openxmlformats.org/officeDocument/2006/relationships/hyperlink" Id="rId234" Target="Bases/Remunerations/beneficiaires.PSR.IFTS.csv" TargetMode="External" /><Relationship Type="http://schemas.openxmlformats.org/officeDocument/2006/relationships/hyperlink" Id="rId106" Target="Bases/Remunerations/brut.eqtp.csv" TargetMode="External" /><Relationship Type="http://schemas.openxmlformats.org/officeDocument/2006/relationships/hyperlink" Id="rId107" Target="Bases/Remunerations/brut.eqtp.emploi.csv" TargetMode="External" /><Relationship Type="http://schemas.openxmlformats.org/officeDocument/2006/relationships/hyperlink" Id="rId119" Target="Bases/Remunerations/cout.eqtp.csv" TargetMode="External" /><Relationship Type="http://schemas.openxmlformats.org/officeDocument/2006/relationships/hyperlink" Id="rId120" Target="Bases/Remunerations/cout.eqtp.emploi.csv" TargetMode="External" /><Relationship Type="http://schemas.openxmlformats.org/officeDocument/2006/relationships/hyperlink" Id="rId168" Target="Bases/Remunerations/net.emplois.csv" TargetMode="External" /><Relationship Type="http://schemas.openxmlformats.org/officeDocument/2006/relationships/hyperlink" Id="rId167" Target="Bases/Remunerations/net.grades.csv" TargetMode="External" /><Relationship Type="http://schemas.openxmlformats.org/officeDocument/2006/relationships/hyperlink" Id="rId31" Target="Docs/LICENCE.html" TargetMode="External" /><Relationship Type="http://schemas.openxmlformats.org/officeDocument/2006/relationships/hyperlink" Id="rId160" Target="Docs/Notices/GVT%20et%20noria.pdf" TargetMode="External" /><Relationship Type="http://schemas.openxmlformats.org/officeDocument/2006/relationships/hyperlink" Id="rId48" Target="Docs/Notices/fiche_1.odt" TargetMode="External" /><Relationship Type="http://schemas.openxmlformats.org/officeDocument/2006/relationships/hyperlink" Id="rId43" Target="Docs/Notices/fiche_2.odt" TargetMode="External" /><Relationship Type="http://schemas.openxmlformats.org/officeDocument/2006/relationships/hyperlink" Id="rId47" Target="Docs/Notices/fiche_3.odt" TargetMode="External" /><Relationship Type="http://schemas.openxmlformats.org/officeDocument/2006/relationships/hyperlink" Id="rId263" Target="Docs/Notices/fiche_CEV_SFT.odt" TargetMode="External" /><Relationship Type="http://schemas.openxmlformats.org/officeDocument/2006/relationships/hyperlink" Id="rId258" Target="Docs/Notices/fiche_CEV_droit.odt" TargetMode="External" /><Relationship Type="http://schemas.openxmlformats.org/officeDocument/2006/relationships/hyperlink" Id="rId259" Target="Docs/Notices/fiche_CEV_horaires.odt" TargetMode="External" /><Relationship Type="http://schemas.openxmlformats.org/officeDocument/2006/relationships/hyperlink" Id="rId289" Target="Docs/Notices/fiche_FPH.odt" TargetMode="External" /><Relationship Type="http://schemas.openxmlformats.org/officeDocument/2006/relationships/hyperlink" Id="rId209" Target="Docs/Notices/fiche_IAT_IFTS.odt" TargetMode="External" /><Relationship Type="http://schemas.openxmlformats.org/officeDocument/2006/relationships/hyperlink" Id="rId189" Target="Docs/Notices/fiche_IHTS.odt" TargetMode="External" /><Relationship Type="http://schemas.openxmlformats.org/officeDocument/2006/relationships/hyperlink" Id="rId269" Target="Docs/Notices/fiche_NAS.odt" TargetMode="External" /><Relationship Type="http://schemas.openxmlformats.org/officeDocument/2006/relationships/hyperlink" Id="rId180" Target="Docs/Notices/fiche_NBI_glob.odt" TargetMode="External" /><Relationship Type="http://schemas.openxmlformats.org/officeDocument/2006/relationships/hyperlink" Id="rId177" Target="Docs/Notices/fiche_NBI_liq.odt" TargetMode="External" /><Relationship Type="http://schemas.openxmlformats.org/officeDocument/2006/relationships/hyperlink" Id="rId176" Target="Docs/Notices/fiche_NBI_nt.odt" TargetMode="External" /><Relationship Type="http://schemas.openxmlformats.org/officeDocument/2006/relationships/hyperlink" Id="rId182" Target="Docs/Notices/fiche_NBI_prorat.odt" TargetMode="External" /><Relationship Type="http://schemas.openxmlformats.org/officeDocument/2006/relationships/hyperlink" Id="rId250" Target="Docs/Notices/fiche_PFI.odt" TargetMode="External" /><Relationship Type="http://schemas.openxmlformats.org/officeDocument/2006/relationships/hyperlink" Id="rId223" Target="Docs/Notices/fiche_PFR.odt" TargetMode="External" /><Relationship Type="http://schemas.openxmlformats.org/officeDocument/2006/relationships/hyperlink" Id="rId279" Target="Docs/Notices/fiche_SFT.odt" TargetMode="External" /><Relationship Type="http://schemas.openxmlformats.org/officeDocument/2006/relationships/hyperlink" Id="rId203" Target="Docs/Notices/fiche_astreintes.odt" TargetMode="External" /><Relationship Type="http://schemas.openxmlformats.org/officeDocument/2006/relationships/hyperlink" Id="rId298" Target="Docs/Notices/fiche_individualisation.odt" TargetMode="External" /><Relationship Type="http://schemas.openxmlformats.org/officeDocument/2006/relationships/hyperlink" Id="rId190" Target="Docs/Notices/fiche_liquidation_IHTS.odt" TargetMode="External" /><Relationship Type="http://schemas.openxmlformats.org/officeDocument/2006/relationships/hyperlink" Id="rId33" Target="Docs/Notices/fiche_onglet_codes.odt" TargetMode="External" /><Relationship Type="http://schemas.openxmlformats.org/officeDocument/2006/relationships/hyperlink" Id="rId185" Target="Docs/Notices/fiche_plafonds_NBI.odt" TargetMode="External" /><Relationship Type="http://schemas.openxmlformats.org/officeDocument/2006/relationships/hyperlink" Id="rId284" Target="Docs/Notices/fiche_retraite.odt" TargetMode="External" /><Relationship Type="http://schemas.openxmlformats.org/officeDocument/2006/relationships/hyperlink" Id="rId276" Target="Docs/Notices/fiche_tableau_budget.odt" TargetMode="External" /><Relationship Type="http://schemas.openxmlformats.org/officeDocument/2006/relationships/hyperlink" Id="rId312" Target="Docs/Notices/fiche_tableau_categories.odt" TargetMode="External" /><Relationship Type="http://schemas.openxmlformats.org/officeDocument/2006/relationships/hyperlink" Id="rId243" Target="Docs/Notices/fiche_tableau_ifse.odt" TargetMode="External" /><Relationship Type="http://schemas.openxmlformats.org/officeDocument/2006/relationships/hyperlink" Id="rId270" Target="Docs/Notices/fiche_tableau_logements.odt" TargetMode="External" /><Relationship Type="http://schemas.openxmlformats.org/officeDocument/2006/relationships/hyperlink" Id="rId159" Target="Docs/Notices/noria.html" TargetMode="External" /><Relationship Type="http://schemas.openxmlformats.org/officeDocument/2006/relationships/hyperlink" Id="rId113" Target="Docs/RA_2015.pdf" TargetMode="External" /><Relationship Type="http://schemas.openxmlformats.org/officeDocument/2006/relationships/hyperlink" Id="rId114" Target="Docs/RA_2016.pdf" TargetMode="External" /><Relationship Type="http://schemas.openxmlformats.org/officeDocument/2006/relationships/hyperlink" Id="rId115" Target="Docs/RA_2017.pdf" TargetMode="External" /><Relationship Type="http://schemas.openxmlformats.org/officeDocument/2006/relationships/hyperlink" Id="rId116" Target="Docs/RA_2018.pdf" TargetMode="External" /><Relationship Type="http://schemas.openxmlformats.org/officeDocument/2006/relationships/hyperlink" Id="rId171" Target="Docs/RA_2019.pdf" TargetMode="External" /><Relationship Type="http://schemas.openxmlformats.org/officeDocument/2006/relationships/hyperlink" Id="rId112" Target="Docs/Vue-Remunerations-2018.xlsx" TargetMode="External" /><Relationship Type="http://schemas.openxmlformats.org/officeDocument/2006/relationships/hyperlink" Id="rId111" Target="Docs/Vue3_Remuneration_2017.xlsx" TargetMode="External" /><Relationship Type="http://schemas.openxmlformats.org/officeDocument/2006/relationships/hyperlink" Id="rId70" Target="Docs/insee_pyramide_fph_2013.csv" TargetMode="External" /><Relationship Type="http://schemas.openxmlformats.org/officeDocument/2006/relationships/hyperlink" Id="rId71" Target="Docs/insee_pyramide_fpt_2013.csv" TargetMode="External" /><Relationship Type="http://schemas.openxmlformats.org/officeDocument/2006/relationships/hyperlink" Id="rId110" Target="Docs/ip1486.xls" TargetMode="External" /><Relationship Type="http://schemas.openxmlformats.org/officeDocument/2006/relationships/hyperlink" Id="rId37" Target="Docs/m&#233;thodologie.pdf" TargetMode="External" /><Relationship Type="http://schemas.openxmlformats.org/officeDocument/2006/relationships/hyperlink" Id="rId132" Target="Docs/vue3_remunerations.xl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8" Target="Bases/Effectifs/Pyramide-des-ages-des-autres-personnels_2009.csv" TargetMode="External" /><Relationship Type="http://schemas.openxmlformats.org/officeDocument/2006/relationships/hyperlink" Id="rId69" Target="Bases/Effectifs/Pyramide-des-ages-des-autres-personnels_2013.csv" TargetMode="External" /><Relationship Type="http://schemas.openxmlformats.org/officeDocument/2006/relationships/hyperlink" Id="rId56" Target="Bases/Effectifs/Pyramide-des-ages-des-fonctionnaires_2009.csv" TargetMode="External" /><Relationship Type="http://schemas.openxmlformats.org/officeDocument/2006/relationships/hyperlink" Id="rId57" Target="Bases/Effectifs/Pyramide-des-ages-des-fonctionnaires_2013.csv" TargetMode="External" /><Relationship Type="http://schemas.openxmlformats.org/officeDocument/2006/relationships/hyperlink" Id="rId63" Target="Bases/Effectifs/Pyramide-des-ages-des-non-titulaires_2009.csv" TargetMode="External" /><Relationship Type="http://schemas.openxmlformats.org/officeDocument/2006/relationships/hyperlink" Id="rId64" Target="Bases/Effectifs/Pyramide-des-ages-des-non-titulaires_2013.csv" TargetMode="External" /><Relationship Type="http://schemas.openxmlformats.org/officeDocument/2006/relationships/hyperlink" Id="rId49" Target="Bases/Effectifs/Pyramide-des-ages-des-personnels_2009.csv" TargetMode="External" /><Relationship Type="http://schemas.openxmlformats.org/officeDocument/2006/relationships/hyperlink" Id="rId50" Target="Bases/Effectifs/Pyramide-des-ages-des-personnels_2013.csv" TargetMode="External" /><Relationship Type="http://schemas.openxmlformats.org/officeDocument/2006/relationships/hyperlink" Id="rId313" Target="Bases/Effectifs/grades.categories.csv" TargetMode="External" /><Relationship Type="http://schemas.openxmlformats.org/officeDocument/2006/relationships/hyperlink" Id="rId314" Target="Bases/Effectifs/matricules.csv" TargetMode="External" /><Relationship Type="http://schemas.openxmlformats.org/officeDocument/2006/relationships/hyperlink" Id="rId38" Target="Bases/Effectifs/tableau.effectifs.csv" TargetMode="External" /><Relationship Type="http://schemas.openxmlformats.org/officeDocument/2006/relationships/hyperlink" Id="rId40" Target="Bases/Effectifs/tableau.effectifs.emplois.csv" TargetMode="External" /><Relationship Type="http://schemas.openxmlformats.org/officeDocument/2006/relationships/hyperlink" Id="rId39" Target="Bases/Effectifs/tableau.effectifs.grades.csv" TargetMode="External" /><Relationship Type="http://schemas.openxmlformats.org/officeDocument/2006/relationships/hyperlink" Id="rId293" Target="Bases/Fiabilite/Evenements.csv" TargetMode="External" /><Relationship Type="http://schemas.openxmlformats.org/officeDocument/2006/relationships/hyperlink" Id="rId294" Target="Bases/Fiabilite/Evenements.ind.csv" TargetMode="External" /><Relationship Type="http://schemas.openxmlformats.org/officeDocument/2006/relationships/hyperlink" Id="rId295" Target="Bases/Fiabilite/Evenements.mat.csv" TargetMode="External" /><Relationship Type="http://schemas.openxmlformats.org/officeDocument/2006/relationships/hyperlink" Id="rId309" Target="Bases/Fiabilite/base.heures.nulles.salaire.nonnull.csv" TargetMode="External" /><Relationship Type="http://schemas.openxmlformats.org/officeDocument/2006/relationships/hyperlink" Id="rId300" Target="Bases/Fiabilite/code.libelle.csv" TargetMode="External" /><Relationship Type="http://schemas.openxmlformats.org/officeDocument/2006/relationships/hyperlink" Id="rId299" Target="Bases/Fiabilite/code.libelle.short.csv" TargetMode="External" /><Relationship Type="http://schemas.openxmlformats.org/officeDocument/2006/relationships/hyperlink" Id="rId181" Target="Bases/Fiabilite/cumuls.nbi.csv" TargetMode="External" /><Relationship Type="http://schemas.openxmlformats.org/officeDocument/2006/relationships/hyperlink" Id="rId178" Target="Bases/Fiabilite/lignes.nbi.anormales.csv" TargetMode="External" /><Relationship Type="http://schemas.openxmlformats.org/officeDocument/2006/relationships/hyperlink" Id="rId179" Target="Bases/Fiabilite/lignes.nbi.anormales.hors.rappels.csv" TargetMode="External" /><Relationship Type="http://schemas.openxmlformats.org/officeDocument/2006/relationships/hyperlink" Id="rId183" Target="Bases/Fiabilite/lignes.nbi.anormales.mensuel.csv" TargetMode="External" /><Relationship Type="http://schemas.openxmlformats.org/officeDocument/2006/relationships/hyperlink" Id="rId184" Target="Bases/Fiabilite/lignes.paie.nbi.anormales.mensuel.csv" TargetMode="External" /><Relationship Type="http://schemas.openxmlformats.org/officeDocument/2006/relationships/hyperlink" Id="rId302" Target="Bases/Fiabilite/plusieurs_codes_par_libelle.csv" TargetMode="External" /><Relationship Type="http://schemas.openxmlformats.org/officeDocument/2006/relationships/hyperlink" Id="rId301" Target="Bases/Fiabilite/plusieurs_libelles_par_code.csv" TargetMode="External" /><Relationship Type="http://schemas.openxmlformats.org/officeDocument/2006/relationships/hyperlink" Id="rId303" Target="Bases/Fiabilite/plusieurs_types_par_code.csv" TargetMode="External" /><Relationship Type="http://schemas.openxmlformats.org/officeDocument/2006/relationships/hyperlink" Id="rId304" Target="Bases/Fiabilite/plusieurs_types_par_libelle.csv" TargetMode="External" /><Relationship Type="http://schemas.openxmlformats.org/officeDocument/2006/relationships/hyperlink" Id="rId191" Target="Bases/Reglementation/Base.IHTS.non.tit.csv" TargetMode="External" /><Relationship Type="http://schemas.openxmlformats.org/officeDocument/2006/relationships/hyperlink" Id="rId205" Target="Bases/Reglementation/Controle_astreintes_HS_irreg.csv" TargetMode="External" /><Relationship Type="http://schemas.openxmlformats.org/officeDocument/2006/relationships/hyperlink" Id="rId285" Target="Bases/Reglementation/Cotisations.irreg.csv" TargetMode="External" /><Relationship Type="http://schemas.openxmlformats.org/officeDocument/2006/relationships/hyperlink" Id="rId286" Target="Bases/Reglementation/Cotisations.irreg.ircantec.csv" TargetMode="External" /><Relationship Type="http://schemas.openxmlformats.org/officeDocument/2006/relationships/hyperlink" Id="rId195" Target="Bases/Reglementation/CumHS.csv" TargetMode="External" /><Relationship Type="http://schemas.openxmlformats.org/officeDocument/2006/relationships/hyperlink" Id="rId206" Target="Bases/Reglementation/Cum_astreintes_HS_irreg.csv" TargetMode="External" /><Relationship Type="http://schemas.openxmlformats.org/officeDocument/2006/relationships/hyperlink" Id="rId199" Target="Bases/Reglementation/Depassement.seuil.180h.csv" TargetMode="External" /><Relationship Type="http://schemas.openxmlformats.org/officeDocument/2006/relationships/hyperlink" Id="rId200" Target="Bases/Reglementation/Depassement.seuil.220h.csv" TargetMode="External" /><Relationship Type="http://schemas.openxmlformats.org/officeDocument/2006/relationships/hyperlink" Id="rId198" Target="Bases/Reglementation/HS.sup.25.csv" TargetMode="External" /><Relationship Type="http://schemas.openxmlformats.org/officeDocument/2006/relationships/hyperlink" Id="rId213" Target="Bases/Reglementation/IAT.non.catBC.csv" TargetMode="External" /><Relationship Type="http://schemas.openxmlformats.org/officeDocument/2006/relationships/hyperlink" Id="rId212" Target="Bases/Reglementation/IAT.non.tit.csv" TargetMode="External" /><Relationship Type="http://schemas.openxmlformats.org/officeDocument/2006/relationships/hyperlink" Id="rId244" Target="Bases/Reglementation/IFSE.non.tit.csv" TargetMode="External" /><Relationship Type="http://schemas.openxmlformats.org/officeDocument/2006/relationships/hyperlink" Id="rId217" Target="Bases/Reglementation/IFTS.non.catAB.csv" TargetMode="External" /><Relationship Type="http://schemas.openxmlformats.org/officeDocument/2006/relationships/hyperlink" Id="rId216" Target="Bases/Reglementation/IFTS.non.tit.csv" TargetMode="External" /><Relationship Type="http://schemas.openxmlformats.org/officeDocument/2006/relationships/hyperlink" Id="rId175" Target="Bases/Reglementation/NBI.aux.non.titulaires.csv" TargetMode="External" /><Relationship Type="http://schemas.openxmlformats.org/officeDocument/2006/relationships/hyperlink" Id="rId186" Target="Bases/Reglementation/NBI.cat.irreg.csv" TargetMode="External" /><Relationship Type="http://schemas.openxmlformats.org/officeDocument/2006/relationships/hyperlink" Id="rId225" Target="Bases/Reglementation/PFR.non.catA.csv" TargetMode="External" /><Relationship Type="http://schemas.openxmlformats.org/officeDocument/2006/relationships/hyperlink" Id="rId226" Target="Bases/Reglementation/PFR.non.tit.csv" TargetMode="External" /><Relationship Type="http://schemas.openxmlformats.org/officeDocument/2006/relationships/hyperlink" Id="rId232" Target="Bases/Reglementation/PSR.non.catAB.csv" TargetMode="External" /><Relationship Type="http://schemas.openxmlformats.org/officeDocument/2006/relationships/hyperlink" Id="rId233" Target="Bases/Reglementation/PSR.non.tit.csv" TargetMode="External" /><Relationship Type="http://schemas.openxmlformats.org/officeDocument/2006/relationships/hyperlink" Id="rId280" Target="Bases/Reglementation/Paie.sans.enfant.reduit.csv" TargetMode="External" /><Relationship Type="http://schemas.openxmlformats.org/officeDocument/2006/relationships/hyperlink" Id="rId262" Target="Bases/Reglementation/Paie_vac_contr.csv" TargetMode="External" /><Relationship Type="http://schemas.openxmlformats.org/officeDocument/2006/relationships/hyperlink" Id="rId255" Target="Bases/Reglementation/Paie_vac_fonct.csv" TargetMode="External" /><Relationship Type="http://schemas.openxmlformats.org/officeDocument/2006/relationships/hyperlink" Id="rId266" Target="Bases/Reglementation/Paie_vac_sft_ir.csv" TargetMode="External" /><Relationship Type="http://schemas.openxmlformats.org/officeDocument/2006/relationships/hyperlink" Id="rId261" Target="Bases/Reglementation/RI.et.vacations.csv" TargetMode="External" /><Relationship Type="http://schemas.openxmlformats.org/officeDocument/2006/relationships/hyperlink" Id="rId265" Target="Bases/Reglementation/SFT_IR.et.vacations.csv" TargetMode="External" /><Relationship Type="http://schemas.openxmlformats.org/officeDocument/2006/relationships/hyperlink" Id="rId194" Target="Bases/Reglementation/Taux.horaires.csv" TargetMode="External" /><Relationship Type="http://schemas.openxmlformats.org/officeDocument/2006/relationships/hyperlink" Id="rId281" Target="Bases/Reglementation/controle.sft.csv" TargetMode="External" /><Relationship Type="http://schemas.openxmlformats.org/officeDocument/2006/relationships/hyperlink" Id="rId192" Target="Bases/Reglementation/depassement.agent.annee.csv" TargetMode="External" /><Relationship Type="http://schemas.openxmlformats.org/officeDocument/2006/relationships/hyperlink" Id="rId193" Target="Bases/Reglementation/depassement.agent.csv" TargetMode="External" /><Relationship Type="http://schemas.openxmlformats.org/officeDocument/2006/relationships/hyperlink" Id="rId204" Target="Bases/Reglementation/libelles.astreintes.csv" TargetMode="External" /><Relationship Type="http://schemas.openxmlformats.org/officeDocument/2006/relationships/hyperlink" Id="rId197" Target="Bases/Reglementation/lignes.IHTS.csv" TargetMode="External" /><Relationship Type="http://schemas.openxmlformats.org/officeDocument/2006/relationships/hyperlink" Id="rId196" Target="Bases/Reglementation/lignes.IHTS.tot.csv" TargetMode="External" /><Relationship Type="http://schemas.openxmlformats.org/officeDocument/2006/relationships/hyperlink" Id="rId254" Target="Bases/Reglementation/lignes.fonctionnaires.et.vacations.csv" TargetMode="External" /><Relationship Type="http://schemas.openxmlformats.org/officeDocument/2006/relationships/hyperlink" Id="rId264" Target="Bases/Reglementation/matricules.SFT_IR.et.vacations.csv" TargetMode="External" /><Relationship Type="http://schemas.openxmlformats.org/officeDocument/2006/relationships/hyperlink" Id="rId260" Target="Bases/Reglementation/matricules.contractuels.et.vacations.csv" TargetMode="External" /><Relationship Type="http://schemas.openxmlformats.org/officeDocument/2006/relationships/hyperlink" Id="rId253" Target="Bases/Reglementation/matricules.fonctionnaires.et.vacations.csv" TargetMode="External" /><Relationship Type="http://schemas.openxmlformats.org/officeDocument/2006/relationships/hyperlink" Id="rId218" Target="Bases/Reglementation/personnels.iat.ifts.csv" TargetMode="External" /><Relationship Type="http://schemas.openxmlformats.org/officeDocument/2006/relationships/hyperlink" Id="rId245" Target="Bases/Reglementation/personnels.ifse.iemp.csv" TargetMode="External" /><Relationship Type="http://schemas.openxmlformats.org/officeDocument/2006/relationships/hyperlink" Id="rId227" Target="Bases/Reglementation/personnels.pfr.iemp.csv" TargetMode="External" /><Relationship Type="http://schemas.openxmlformats.org/officeDocument/2006/relationships/hyperlink" Id="rId224" Target="Bases/Reglementation/personnels.pfr.ifts.csv" TargetMode="External" /><Relationship Type="http://schemas.openxmlformats.org/officeDocument/2006/relationships/hyperlink" Id="rId236" Target="Bases/Reglementation/personnels.psr.iat.csv" TargetMode="External" /><Relationship Type="http://schemas.openxmlformats.org/officeDocument/2006/relationships/hyperlink" Id="rId273" Target="Bases/Reglementation/remunerations.elu.csv" TargetMode="External" /><Relationship Type="http://schemas.openxmlformats.org/officeDocument/2006/relationships/hyperlink" Id="rId89" Target="Bases/Remunerations/Analyse.remunerations.csv" TargetMode="External" /><Relationship Type="http://schemas.openxmlformats.org/officeDocument/2006/relationships/hyperlink" Id="rId126" Target="Bases/Remunerations/Analyse.variations.csv" TargetMode="External" /><Relationship Type="http://schemas.openxmlformats.org/officeDocument/2006/relationships/hyperlink" Id="rId127" Target="Bases/Remunerations/Analyse.variations.par.exercice.csv" TargetMode="External" /><Relationship Type="http://schemas.openxmlformats.org/officeDocument/2006/relationships/hyperlink" Id="rId154" Target="Bases/Remunerations/Anavar.synthese.csv" TargetMode="External" /><Relationship Type="http://schemas.openxmlformats.org/officeDocument/2006/relationships/hyperlink" Id="rId247" Target="Bases/Remunerations/beneficiaires.IFSE.PFR.Variation.csv" TargetMode="External" /><Relationship Type="http://schemas.openxmlformats.org/officeDocument/2006/relationships/hyperlink" Id="rId246" Target="Bases/Remunerations/beneficiaires.IFSE.PFR.csv" TargetMode="External" /><Relationship Type="http://schemas.openxmlformats.org/officeDocument/2006/relationships/hyperlink" Id="rId229" Target="Bases/Remunerations/beneficiaires.PFR.IFTS.Variation.csv" TargetMode="External" /><Relationship Type="http://schemas.openxmlformats.org/officeDocument/2006/relationships/hyperlink" Id="rId228" Target="Bases/Remunerations/beneficiaires.PFR.IFTS.csv" TargetMode="External" /><Relationship Type="http://schemas.openxmlformats.org/officeDocument/2006/relationships/hyperlink" Id="rId238" Target="Bases/Remunerations/beneficiaires.PSR.IAT.Variation.csv" TargetMode="External" /><Relationship Type="http://schemas.openxmlformats.org/officeDocument/2006/relationships/hyperlink" Id="rId237" Target="Bases/Remunerations/beneficiaires.PSR.IAT.csv" TargetMode="External" /><Relationship Type="http://schemas.openxmlformats.org/officeDocument/2006/relationships/hyperlink" Id="rId235" Target="Bases/Remunerations/beneficiaires.PSR.IFTS.Variation.csv" TargetMode="External" /><Relationship Type="http://schemas.openxmlformats.org/officeDocument/2006/relationships/hyperlink" Id="rId234" Target="Bases/Remunerations/beneficiaires.PSR.IFTS.csv" TargetMode="External" /><Relationship Type="http://schemas.openxmlformats.org/officeDocument/2006/relationships/hyperlink" Id="rId106" Target="Bases/Remunerations/brut.eqtp.csv" TargetMode="External" /><Relationship Type="http://schemas.openxmlformats.org/officeDocument/2006/relationships/hyperlink" Id="rId107" Target="Bases/Remunerations/brut.eqtp.emploi.csv" TargetMode="External" /><Relationship Type="http://schemas.openxmlformats.org/officeDocument/2006/relationships/hyperlink" Id="rId119" Target="Bases/Remunerations/cout.eqtp.csv" TargetMode="External" /><Relationship Type="http://schemas.openxmlformats.org/officeDocument/2006/relationships/hyperlink" Id="rId120" Target="Bases/Remunerations/cout.eqtp.emploi.csv" TargetMode="External" /><Relationship Type="http://schemas.openxmlformats.org/officeDocument/2006/relationships/hyperlink" Id="rId168" Target="Bases/Remunerations/net.emplois.csv" TargetMode="External" /><Relationship Type="http://schemas.openxmlformats.org/officeDocument/2006/relationships/hyperlink" Id="rId167" Target="Bases/Remunerations/net.grades.csv" TargetMode="External" /><Relationship Type="http://schemas.openxmlformats.org/officeDocument/2006/relationships/hyperlink" Id="rId31" Target="Docs/LICENCE.html" TargetMode="External" /><Relationship Type="http://schemas.openxmlformats.org/officeDocument/2006/relationships/hyperlink" Id="rId160" Target="Docs/Notices/GVT%20et%20noria.pdf" TargetMode="External" /><Relationship Type="http://schemas.openxmlformats.org/officeDocument/2006/relationships/hyperlink" Id="rId48" Target="Docs/Notices/fiche_1.odt" TargetMode="External" /><Relationship Type="http://schemas.openxmlformats.org/officeDocument/2006/relationships/hyperlink" Id="rId43" Target="Docs/Notices/fiche_2.odt" TargetMode="External" /><Relationship Type="http://schemas.openxmlformats.org/officeDocument/2006/relationships/hyperlink" Id="rId47" Target="Docs/Notices/fiche_3.odt" TargetMode="External" /><Relationship Type="http://schemas.openxmlformats.org/officeDocument/2006/relationships/hyperlink" Id="rId263" Target="Docs/Notices/fiche_CEV_SFT.odt" TargetMode="External" /><Relationship Type="http://schemas.openxmlformats.org/officeDocument/2006/relationships/hyperlink" Id="rId258" Target="Docs/Notices/fiche_CEV_droit.odt" TargetMode="External" /><Relationship Type="http://schemas.openxmlformats.org/officeDocument/2006/relationships/hyperlink" Id="rId259" Target="Docs/Notices/fiche_CEV_horaires.odt" TargetMode="External" /><Relationship Type="http://schemas.openxmlformats.org/officeDocument/2006/relationships/hyperlink" Id="rId289" Target="Docs/Notices/fiche_FPH.odt" TargetMode="External" /><Relationship Type="http://schemas.openxmlformats.org/officeDocument/2006/relationships/hyperlink" Id="rId209" Target="Docs/Notices/fiche_IAT_IFTS.odt" TargetMode="External" /><Relationship Type="http://schemas.openxmlformats.org/officeDocument/2006/relationships/hyperlink" Id="rId189" Target="Docs/Notices/fiche_IHTS.odt" TargetMode="External" /><Relationship Type="http://schemas.openxmlformats.org/officeDocument/2006/relationships/hyperlink" Id="rId269" Target="Docs/Notices/fiche_NAS.odt" TargetMode="External" /><Relationship Type="http://schemas.openxmlformats.org/officeDocument/2006/relationships/hyperlink" Id="rId180" Target="Docs/Notices/fiche_NBI_glob.odt" TargetMode="External" /><Relationship Type="http://schemas.openxmlformats.org/officeDocument/2006/relationships/hyperlink" Id="rId177" Target="Docs/Notices/fiche_NBI_liq.odt" TargetMode="External" /><Relationship Type="http://schemas.openxmlformats.org/officeDocument/2006/relationships/hyperlink" Id="rId176" Target="Docs/Notices/fiche_NBI_nt.odt" TargetMode="External" /><Relationship Type="http://schemas.openxmlformats.org/officeDocument/2006/relationships/hyperlink" Id="rId182" Target="Docs/Notices/fiche_NBI_prorat.odt" TargetMode="External" /><Relationship Type="http://schemas.openxmlformats.org/officeDocument/2006/relationships/hyperlink" Id="rId250" Target="Docs/Notices/fiche_PFI.odt" TargetMode="External" /><Relationship Type="http://schemas.openxmlformats.org/officeDocument/2006/relationships/hyperlink" Id="rId223" Target="Docs/Notices/fiche_PFR.odt" TargetMode="External" /><Relationship Type="http://schemas.openxmlformats.org/officeDocument/2006/relationships/hyperlink" Id="rId279" Target="Docs/Notices/fiche_SFT.odt" TargetMode="External" /><Relationship Type="http://schemas.openxmlformats.org/officeDocument/2006/relationships/hyperlink" Id="rId203" Target="Docs/Notices/fiche_astreintes.odt" TargetMode="External" /><Relationship Type="http://schemas.openxmlformats.org/officeDocument/2006/relationships/hyperlink" Id="rId298" Target="Docs/Notices/fiche_individualisation.odt" TargetMode="External" /><Relationship Type="http://schemas.openxmlformats.org/officeDocument/2006/relationships/hyperlink" Id="rId190" Target="Docs/Notices/fiche_liquidation_IHTS.odt" TargetMode="External" /><Relationship Type="http://schemas.openxmlformats.org/officeDocument/2006/relationships/hyperlink" Id="rId33" Target="Docs/Notices/fiche_onglet_codes.odt" TargetMode="External" /><Relationship Type="http://schemas.openxmlformats.org/officeDocument/2006/relationships/hyperlink" Id="rId185" Target="Docs/Notices/fiche_plafonds_NBI.odt" TargetMode="External" /><Relationship Type="http://schemas.openxmlformats.org/officeDocument/2006/relationships/hyperlink" Id="rId284" Target="Docs/Notices/fiche_retraite.odt" TargetMode="External" /><Relationship Type="http://schemas.openxmlformats.org/officeDocument/2006/relationships/hyperlink" Id="rId276" Target="Docs/Notices/fiche_tableau_budget.odt" TargetMode="External" /><Relationship Type="http://schemas.openxmlformats.org/officeDocument/2006/relationships/hyperlink" Id="rId312" Target="Docs/Notices/fiche_tableau_categories.odt" TargetMode="External" /><Relationship Type="http://schemas.openxmlformats.org/officeDocument/2006/relationships/hyperlink" Id="rId243" Target="Docs/Notices/fiche_tableau_ifse.odt" TargetMode="External" /><Relationship Type="http://schemas.openxmlformats.org/officeDocument/2006/relationships/hyperlink" Id="rId270" Target="Docs/Notices/fiche_tableau_logements.odt" TargetMode="External" /><Relationship Type="http://schemas.openxmlformats.org/officeDocument/2006/relationships/hyperlink" Id="rId159" Target="Docs/Notices/noria.html" TargetMode="External" /><Relationship Type="http://schemas.openxmlformats.org/officeDocument/2006/relationships/hyperlink" Id="rId113" Target="Docs/RA_2015.pdf" TargetMode="External" /><Relationship Type="http://schemas.openxmlformats.org/officeDocument/2006/relationships/hyperlink" Id="rId114" Target="Docs/RA_2016.pdf" TargetMode="External" /><Relationship Type="http://schemas.openxmlformats.org/officeDocument/2006/relationships/hyperlink" Id="rId115" Target="Docs/RA_2017.pdf" TargetMode="External" /><Relationship Type="http://schemas.openxmlformats.org/officeDocument/2006/relationships/hyperlink" Id="rId116" Target="Docs/RA_2018.pdf" TargetMode="External" /><Relationship Type="http://schemas.openxmlformats.org/officeDocument/2006/relationships/hyperlink" Id="rId171" Target="Docs/RA_2019.pdf" TargetMode="External" /><Relationship Type="http://schemas.openxmlformats.org/officeDocument/2006/relationships/hyperlink" Id="rId112" Target="Docs/Vue-Remunerations-2018.xlsx" TargetMode="External" /><Relationship Type="http://schemas.openxmlformats.org/officeDocument/2006/relationships/hyperlink" Id="rId111" Target="Docs/Vue3_Remuneration_2017.xlsx" TargetMode="External" /><Relationship Type="http://schemas.openxmlformats.org/officeDocument/2006/relationships/hyperlink" Id="rId70" Target="Docs/insee_pyramide_fph_2013.csv" TargetMode="External" /><Relationship Type="http://schemas.openxmlformats.org/officeDocument/2006/relationships/hyperlink" Id="rId71" Target="Docs/insee_pyramide_fpt_2013.csv" TargetMode="External" /><Relationship Type="http://schemas.openxmlformats.org/officeDocument/2006/relationships/hyperlink" Id="rId110" Target="Docs/ip1486.xls" TargetMode="External" /><Relationship Type="http://schemas.openxmlformats.org/officeDocument/2006/relationships/hyperlink" Id="rId37" Target="Docs/m&#233;thodologie.pdf" TargetMode="External" /><Relationship Type="http://schemas.openxmlformats.org/officeDocument/2006/relationships/hyperlink" Id="rId132" Target="Docs/vue3_remunerations.x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2020-08-14T04:30:26Z</dcterms:created>
  <dcterms:modified xsi:type="dcterms:W3CDTF">2020-08-14T04:30:26Z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