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A68"/>
          <w:sz w:val="64"/>
        </w:rPr>
        <w:t>Devin Platform Demo</w:t>
      </w:r>
    </w:p>
    <w:p>
      <w:pPr>
        <w:jc w:val="center"/>
      </w:pPr>
      <w:r>
        <w:rPr>
          <w:rFonts w:ascii="Calibri" w:hAnsi="Calibri"/>
          <w:color w:val="1F3A68"/>
          <w:sz w:val="40"/>
        </w:rPr>
        <w:t>Java Upgrade with AI</w:t>
      </w:r>
    </w:p>
    <w:p/>
    <w:p/>
    <w:p>
      <w:pPr>
        <w:jc w:val="center"/>
      </w:pPr>
      <w:r>
        <w:rPr>
          <w:rFonts w:ascii="Calibri" w:hAnsi="Calibri"/>
          <w:i/>
          <w:color w:val="555555"/>
          <w:sz w:val="32"/>
        </w:rPr>
        <w:t>Talk Track &amp; Script</w:t>
      </w:r>
    </w:p>
    <w:p/>
    <w:p/>
    <w:p/>
    <w:p/>
    <w:p>
      <w:pPr>
        <w:jc w:val="center"/>
      </w:pPr>
      <w:r>
        <w:rPr>
          <w:rFonts w:ascii="Calibri" w:hAnsi="Calibri"/>
          <w:b/>
          <w:sz w:val="24"/>
        </w:rPr>
        <w:t xml:space="preserve">Repository:  </w:t>
      </w:r>
      <w:r>
        <w:rPr>
          <w:rFonts w:ascii="Calibri" w:hAnsi="Calibri"/>
          <w:sz w:val="24"/>
        </w:rPr>
        <w:t>fabpen87/old-but-gold</w:t>
      </w:r>
    </w:p>
    <w:p>
      <w:pPr>
        <w:jc w:val="center"/>
      </w:pPr>
      <w:r>
        <w:rPr>
          <w:rFonts w:ascii="Calibri" w:hAnsi="Calibri"/>
          <w:b/>
          <w:sz w:val="24"/>
        </w:rPr>
        <w:t xml:space="preserve">Estimated Duration:  </w:t>
      </w:r>
      <w:r>
        <w:rPr>
          <w:rFonts w:ascii="Calibri" w:hAnsi="Calibri"/>
          <w:sz w:val="24"/>
        </w:rPr>
        <w:t>20–25 minutes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1 — Introduction to the Platform (3 min)</w:t>
      </w:r>
    </w:p>
    <w:p>
      <w:pPr>
        <w:spacing w:before="120" w:after="120"/>
      </w:pPr>
      <w:r>
        <w:rPr>
          <w:rFonts w:ascii="Calibri" w:hAnsi="Calibri"/>
          <w:b/>
        </w:rPr>
        <w:t>[SLIDE: Devin Overview]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Today I'm going to show you Devin, an AI software engineer that works directly on your codebase. This is not a simple chatbot that generates code snippets — it's an autonomous agent that can read repositories, analyze architectures, find bugs, plan migrations, and open real Pull Requests on GitHub.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Devin integrates natively with your Git repositories. It can navigate file structures, read source code, perform semantic and text searches, analyze commit history, and interact with Pull Requests.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But the most important thing: Devin doesn't have to work alone. You can create a </w:t>
      </w:r>
      <w:r>
        <w:rPr>
          <w:rFonts w:ascii="Calibri" w:hAnsi="Calibri"/>
          <w:b/>
          <w:sz w:val="22"/>
        </w:rPr>
        <w:t>Tech Lead Devin</w:t>
      </w:r>
      <w:r>
        <w:rPr>
          <w:rFonts w:ascii="Calibri" w:hAnsi="Calibri"/>
          <w:sz w:val="22"/>
        </w:rPr>
        <w:t xml:space="preserve"> that coordinates multiple </w:t>
      </w:r>
      <w:r>
        <w:rPr>
          <w:rFonts w:ascii="Calibri" w:hAnsi="Calibri"/>
          <w:b/>
          <w:sz w:val="22"/>
        </w:rPr>
        <w:t>Child Devins</w:t>
      </w:r>
      <w:r>
        <w:rPr>
          <w:rFonts w:ascii="Calibri" w:hAnsi="Calibri"/>
          <w:sz w:val="22"/>
        </w:rPr>
        <w:t xml:space="preserve"> in parallel, each focused on a specific task. This is the model we'll see today to execute a complex upgrade in a rapid and structured way.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2 — Devin Wiki: Understanding the Codebase in Seconds (3 min)</w:t>
      </w:r>
    </w:p>
    <w:p>
      <w:pPr>
        <w:spacing w:before="120" w:after="120"/>
      </w:pPr>
      <w:r>
        <w:rPr>
          <w:rFonts w:ascii="Calibri" w:hAnsi="Calibri"/>
          <w:b/>
        </w:rPr>
        <w:t>[ACTION: Open the Wiki for the `old-but-gold` repository]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Before touching a single line of code, we need to understand what we're dealing with. Devin automatically generates a </w:t>
      </w:r>
      <w:r>
        <w:rPr>
          <w:rFonts w:ascii="Calibri" w:hAnsi="Calibri"/>
          <w:b/>
          <w:sz w:val="22"/>
        </w:rPr>
        <w:t>Wiki</w:t>
      </w:r>
      <w:r>
        <w:rPr>
          <w:rFonts w:ascii="Calibri" w:hAnsi="Calibri"/>
          <w:sz w:val="22"/>
        </w:rPr>
        <w:t xml:space="preserve"> for every repository. This isn't static documentation — it's a navigable map of the architecture, generated by analyzing the source code.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Let's look at this project's Wiki. The </w:t>
      </w:r>
      <w:r>
        <w:rPr>
          <w:rFonts w:ascii="Calibri" w:hAnsi="Calibri"/>
          <w:b/>
          <w:sz w:val="22"/>
        </w:rPr>
        <w:t>Overview</w:t>
      </w:r>
      <w:r>
        <w:rPr>
          <w:rFonts w:ascii="Calibri" w:hAnsi="Calibri"/>
          <w:sz w:val="22"/>
        </w:rPr>
        <w:t xml:space="preserve"> page immediately tells us this is a Spring Boot 2.7 application on Java 11, with an H2 in-memory database, legacy Spring Security, MapStruct, and Lombok.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Migration Goals and Legacy Pain Points</w:t>
      </w:r>
      <w:r>
        <w:rPr>
          <w:rFonts w:ascii="Calibri" w:hAnsi="Calibri"/>
          <w:sz w:val="22"/>
        </w:rPr>
        <w:t xml:space="preserve"> section automatically identifies the key issues: `javax.*` imports that need to become `jakarta.*`, a deprecated `WebSecurityConfigurerAdapter`, an old Lombok version incompatible with JDK 17, and JUnit 4 legacy tests.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This Wiki is always up to date — it reflects the current state of the code, not what someone remembered to document six months ago.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3 — Asking Questions to the Codebase (4 min)</w:t>
      </w:r>
    </w:p>
    <w:p>
      <w:pPr>
        <w:spacing w:before="120" w:after="120"/>
      </w:pPr>
      <w:r>
        <w:rPr>
          <w:rFonts w:ascii="Calibri" w:hAnsi="Calibri"/>
          <w:b/>
        </w:rPr>
        <w:t>[ACTION: Open Devin chat and type "show me the codebase"]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Now let's interact with Devin directly. I'll start with a simple question: "show me the codebase." Watch how Devin doesn't just list files — it gives us a structured overview of the entire project: the technology stack, the architecture, the key source files, and even a diagram of how the components connect.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Devin identified the entry point, the JPA entity with its `javax.persistence` imports, the REST controllers, the MapStruct mapper, the security configuration using the deprecated adapter pattern, and the test files — including the legacy JUnit 4 test.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This is like having a senior developer who already read every file in the project and can brief you in 30 seconds.</w:t>
      </w:r>
    </w:p>
    <w:p>
      <w:pPr>
        <w:spacing w:before="120" w:after="120"/>
      </w:pPr>
      <w:r>
        <w:rPr>
          <w:rFonts w:ascii="Calibri" w:hAnsi="Calibri"/>
          <w:b/>
        </w:rPr>
        <w:t>[HIGHLIGHT: The architecture diagram and the technology stack table in Devin's response]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4 — Finding Bugs (4 min)</w:t>
      </w:r>
    </w:p>
    <w:p>
      <w:pPr>
        <w:spacing w:before="120" w:after="120"/>
      </w:pPr>
      <w:r>
        <w:rPr>
          <w:rFonts w:ascii="Calibri" w:hAnsi="Calibri"/>
          <w:b/>
        </w:rPr>
        <w:t>[ACTION: Type "find bugs"]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Now let's go deeper. I ask Devin to find bugs. Watch — it doesn't just run a linter. It performs a semantic analysis of the code and identifies real, exploitable issues.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Bug #1 — Mass Assignment:</w:t>
      </w:r>
      <w:r>
        <w:rPr>
          <w:rFonts w:ascii="Calibri" w:hAnsi="Calibri"/>
          <w:sz w:val="22"/>
        </w:rPr>
        <w:t xml:space="preserve"> The POST endpoint maps the full DTO including the `id` field to the entity. If a client sends a JSON body with an existing ID, Spring Data's `save()` performs an UPDATE instead of an INSERT. An attacker can overwrite any user record through the create endpoint.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Bug #2 — Broken equals/hashCode:</w:t>
      </w:r>
      <w:r>
        <w:rPr>
          <w:rFonts w:ascii="Calibri" w:hAnsi="Calibri"/>
          <w:sz w:val="22"/>
        </w:rPr>
        <w:t xml:space="preserve"> The `User` entity uses Lombok's `@Data`, which generates `equals()` and `hashCode()` based on all fields including `id`. Since `id` is null before persistence and assigned after, the same entity has different hash codes before and after save. This breaks Sets, Maps, and any collection-based JPA relationship.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Bug #3 — Reflected URL:</w:t>
      </w:r>
      <w:r>
        <w:rPr>
          <w:rFonts w:ascii="Calibri" w:hAnsi="Calibri"/>
          <w:sz w:val="22"/>
        </w:rPr>
        <w:t xml:space="preserve"> The `GreetingController` reflects `request.getRequestURL()` directly into the response. The URL is built from the client-controlled `Host` header — a header injection vulnerability.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Devin found 7 issues total, ranked by severity, each with a specific fix recommendation. This is the kind of analysis that would take a human reviewer significant time on an unfamiliar codebase.</w:t>
      </w:r>
    </w:p>
    <w:p>
      <w:pPr>
        <w:pStyle w:val="Heading2"/>
      </w:pPr>
      <w:r>
        <w:rPr>
          <w:rFonts w:ascii="Calibri" w:hAnsi="Calibri"/>
        </w:rPr>
        <w:t>Bug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43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Issue</w:t>
            </w:r>
          </w:p>
        </w:tc>
        <w:tc>
          <w:tcPr>
            <w:tcW w:type="dxa" w:w="243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Severity</w:t>
            </w:r>
          </w:p>
        </w:tc>
        <w:tc>
          <w:tcPr>
            <w:tcW w:type="dxa" w:w="243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Fix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Mass Assignment</w:t>
            </w:r>
            <w:r>
              <w:rPr>
                <w:rFonts w:ascii="Calibri" w:hAnsi="Calibri"/>
                <w:sz w:val="20"/>
              </w:rPr>
              <w:t xml:space="preserve"> — DTO `id` field is persisted on create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Strip/ignore `id` on POST; use a dedicated create DTO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Broken equals/hashCode</w:t>
            </w:r>
            <w:r>
              <w:rPr>
                <w:rFonts w:ascii="Calibri" w:hAnsi="Calibri"/>
                <w:sz w:val="20"/>
              </w:rPr>
              <w:t xml:space="preserve"> — Lombok `@Data` on JPA entity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Replace with `@Getter/@Setter` + id-based `equals/hashCode`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Reflected URL</w:t>
            </w:r>
            <w:r>
              <w:rPr>
                <w:rFonts w:ascii="Calibri" w:hAnsi="Calibri"/>
                <w:sz w:val="20"/>
              </w:rPr>
              <w:t xml:space="preserve"> via `Host` header in `GreetingController`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Use `ServletUriComponentsBuilder` / a trusted base URL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Weak input validation on DTO fields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Add `@Valid` + Bean Validation constraints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Missing pagination on list endpoints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Return `Page&lt;...&gt;` with `Pageable`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Verbose error responses leak stack traces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Centralize with `@ControllerAdvice`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Legacy JUnit 4 test skews coverage signal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Migrate to JUnit 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5 — Finding Vulnerabilities (4 min)</w:t>
      </w:r>
    </w:p>
    <w:p>
      <w:pPr>
        <w:spacing w:before="120" w:after="120"/>
      </w:pPr>
      <w:r>
        <w:rPr>
          <w:rFonts w:ascii="Calibri" w:hAnsi="Calibri"/>
          <w:b/>
        </w:rPr>
        <w:t>[ACTION: Type "find vulnerabilities"]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Let's push further into security. I ask Devin to find vulnerabilities, and it performs a full security audit mapped to OWASP categories.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Critical — CSRF disabled with session-based auth:</w:t>
      </w:r>
      <w:r>
        <w:rPr>
          <w:rFonts w:ascii="Calibri" w:hAnsi="Calibri"/>
          <w:sz w:val="22"/>
        </w:rPr>
        <w:t xml:space="preserve"> The app uses HTTP Basic authentication, which browsers cache and auto-send. With CSRF disabled, any malicious page can forge requests on behalf of an authenticated user. Devin even provides the exploit code.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High — Hardcoded credentials:</w:t>
      </w:r>
      <w:r>
        <w:rPr>
          <w:rFonts w:ascii="Calibri" w:hAnsi="Calibri"/>
          <w:sz w:val="22"/>
        </w:rPr>
        <w:t xml:space="preserve"> Username and password are committed in plaintext in `application.yml`. Anyone with repo access has the credentials.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High — Stored XSS:</w:t>
      </w:r>
      <w:r>
        <w:rPr>
          <w:rFonts w:ascii="Calibri" w:hAnsi="Calibri"/>
          <w:sz w:val="22"/>
        </w:rPr>
        <w:t xml:space="preserve"> The `name` field accepts any characters including HTML and script tags. If this data is ever rendered in a browser, it's a stored XSS vector.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Medium — IDOR with enumerable IDs:</w:t>
      </w:r>
      <w:r>
        <w:rPr>
          <w:rFonts w:ascii="Calibri" w:hAnsi="Calibri"/>
          <w:sz w:val="22"/>
        </w:rPr>
        <w:t xml:space="preserve"> Sequential integer IDs with no authorization checks mean any authenticated user can access any other user's data.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In total, Devin identified 11 vulnerabilities across Critical, High, Medium, and Low severity, each with OWASP classification and remediation steps. This is a security audit delivered in seconds.</w:t>
      </w:r>
    </w:p>
    <w:p>
      <w:pPr>
        <w:pStyle w:val="Heading2"/>
      </w:pPr>
      <w:r>
        <w:rPr>
          <w:rFonts w:ascii="Calibri" w:hAnsi="Calibri"/>
        </w:rPr>
        <w:t>Vulnerability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1949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Vulnerability</w:t>
            </w:r>
          </w:p>
        </w:tc>
        <w:tc>
          <w:tcPr>
            <w:tcW w:type="dxa" w:w="1949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Severity</w:t>
            </w:r>
          </w:p>
        </w:tc>
        <w:tc>
          <w:tcPr>
            <w:tcW w:type="dxa" w:w="1949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OWASP</w:t>
            </w:r>
          </w:p>
        </w:tc>
        <w:tc>
          <w:tcPr>
            <w:tcW w:type="dxa" w:w="1949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</w:rPr>
              <w:t>Remediation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CSRF disabled</w:t>
            </w:r>
            <w:r>
              <w:rPr>
                <w:rFonts w:ascii="Calibri" w:hAnsi="Calibri"/>
                <w:sz w:val="20"/>
              </w:rPr>
              <w:t xml:space="preserve"> with session-based auth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A01: Broken Access Control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Enable CSRF; use token-based auth for APIs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Hardcoded credentials</w:t>
            </w:r>
            <w:r>
              <w:rPr>
                <w:rFonts w:ascii="Calibri" w:hAnsi="Calibri"/>
                <w:sz w:val="20"/>
              </w:rPr>
              <w:t xml:space="preserve"> in `application.yml`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A07: Auth Failures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Move to env vars / secret manager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Stored XSS</w:t>
            </w:r>
            <w:r>
              <w:rPr>
                <w:rFonts w:ascii="Calibri" w:hAnsi="Calibri"/>
                <w:sz w:val="20"/>
              </w:rPr>
              <w:t xml:space="preserve"> via unescaped `name` field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A03: Injection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Validate + encode output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IDOR</w:t>
            </w:r>
            <w:r>
              <w:rPr>
                <w:rFonts w:ascii="Calibri" w:hAnsi="Calibri"/>
                <w:sz w:val="20"/>
              </w:rPr>
              <w:t xml:space="preserve"> with enumerable IDs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A01: Broken Access Control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Per-resource authorization checks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HTTP Basic over any transport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A02: Crypto Failures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Enforce HTTPS; consider OAuth2/JWT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Verbose error pages leak internals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A05: Misconfiguration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Hide stack traces in prod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Outdated Spring Boot 2.7 dependencies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A06: Vulnerable Components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Upgrade to Spring Boot 3.x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Missing security headers (HSTS, CSP)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A05: Misconfiguration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Configure `HttpSecurity.headers(...)`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rate limiting on auth endpoints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A07: Auth Failures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Add bucket4j / gateway rate limiter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Insufficient logging &amp; monitoring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A09: Logging Failures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Structured audit logs for auth events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Supply-chain risk (unpinned transitive deps)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A08: Integrity Failures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Dependency review + SBOM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6 — The Migration Plan (3 min)</w:t>
      </w:r>
    </w:p>
    <w:p>
      <w:pPr>
        <w:spacing w:before="120" w:after="120"/>
      </w:pPr>
      <w:r>
        <w:rPr>
          <w:rFonts w:ascii="Calibri" w:hAnsi="Calibri"/>
          <w:b/>
        </w:rPr>
        <w:t>[ACTION: Type "create a phased plan to migration to java 17"]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Now for the main event. I ask Devin to create a phased migration plan from Java 11 + Spring Boot 2.7 to Java 17 + Spring Boot 3.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Devin produces a 4-phase plan: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Phase 1 — Prepare the Ground:</w:t>
      </w:r>
      <w:r>
        <w:rPr>
          <w:rFonts w:ascii="Calibri" w:hAnsi="Calibri"/>
          <w:sz w:val="22"/>
        </w:rPr>
        <w:t xml:space="preserve"> Bump Lombok to 1.18.34, bump MapStruct to 1.5.5, migrate the JUnit 4 test to JUnit 5, and rewrite the security config to drop `WebSecurityConfigurerAdapter`. All of this can be done while still on Java 11 and Spring Boot 2.7 — zero risk.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Phase 2 — Switch to Java 17:</w:t>
      </w:r>
      <w:r>
        <w:rPr>
          <w:rFonts w:ascii="Calibri" w:hAnsi="Calibri"/>
          <w:sz w:val="22"/>
        </w:rPr>
        <w:t xml:space="preserve"> Update `pom.xml` properties and the CI workflow. With Phase 1 done, this should compile and pass all tests immediately.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Phase 3 — Upgrade to Spring Boot 3.x:</w:t>
      </w:r>
      <w:r>
        <w:rPr>
          <w:rFonts w:ascii="Calibri" w:hAnsi="Calibri"/>
          <w:sz w:val="22"/>
        </w:rPr>
        <w:t xml:space="preserve"> Bump the parent POM, migrate all `javax.*` imports to `jakarta.*`, and update the Security API. This is the riskiest phase, but because we decoupled everything else in Phases 1 and 2, it only has to deal with the namespace migration.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Phase 4 — Cleanup:</w:t>
      </w:r>
      <w:r>
        <w:rPr>
          <w:rFonts w:ascii="Calibri" w:hAnsi="Calibri"/>
          <w:sz w:val="22"/>
        </w:rPr>
        <w:t xml:space="preserve"> Remove leftover dependencies, audit deprecations, update documentation.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This is a battle-tested migration strategy that minimizes risk at every step.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7 — Execution: Tech Lead Devin + 4 Child Devins (5 min)</w:t>
      </w:r>
    </w:p>
    <w:p>
      <w:pPr>
        <w:spacing w:before="120" w:after="120"/>
      </w:pPr>
      <w:r>
        <w:rPr>
          <w:rFonts w:ascii="Calibri" w:hAnsi="Calibri"/>
          <w:b/>
        </w:rPr>
        <w:t>[ACTION: Create a new Devin session with the prompt: "Upgrade this project from Java 11 + Spring Boot 2.7 to Java 17 + Spring Boot 3. Open a PR with all the required changes and make sure CI passes."]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Now we move from planning to execution. I'm going to create a </w:t>
      </w:r>
      <w:r>
        <w:rPr>
          <w:rFonts w:ascii="Calibri" w:hAnsi="Calibri"/>
          <w:b/>
          <w:sz w:val="22"/>
        </w:rPr>
        <w:t>Tech Lead Devin</w:t>
      </w:r>
      <w:r>
        <w:rPr>
          <w:rFonts w:ascii="Calibri" w:hAnsi="Calibri"/>
          <w:sz w:val="22"/>
        </w:rPr>
        <w:t xml:space="preserve"> with a single prompt: "Upgrade this project from Java 11 + Spring Boot 2.7 to Java 17 + Spring Boot 3. Open a PR with all the required changes and make sure CI passes."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Watch what happens. The Tech Lead Devin analyzes the codebase, creates the migration plan, and then spawns </w:t>
      </w:r>
      <w:r>
        <w:rPr>
          <w:rFonts w:ascii="Calibri" w:hAnsi="Calibri"/>
          <w:b/>
          <w:sz w:val="22"/>
        </w:rPr>
        <w:t>4 Child Devins</w:t>
      </w:r>
      <w:r>
        <w:rPr>
          <w:rFonts w:ascii="Calibri" w:hAnsi="Calibri"/>
          <w:sz w:val="22"/>
        </w:rPr>
        <w:t xml:space="preserve"> — each one working on a specific part of the upgrade in parallel: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Child Devin 1 — Dependencies &amp; Build:</w:t>
      </w:r>
      <w:r>
        <w:rPr>
          <w:rFonts w:ascii="Calibri" w:hAnsi="Calibri"/>
          <w:sz w:val="22"/>
        </w:rPr>
        <w:t xml:space="preserve"> Updates `pom.xml` — bumps the Spring Boot parent to 3.x, sets Java version to 17, upgrades Lombok and MapStruct, removes the JUnit 4 dependency, adds `lombok-mapstruct-binding`.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Child Devin 2 — Namespace Migration:</w:t>
      </w:r>
      <w:r>
        <w:rPr>
          <w:rFonts w:ascii="Calibri" w:hAnsi="Calibri"/>
          <w:sz w:val="22"/>
        </w:rPr>
        <w:t xml:space="preserve"> Performs the `javax.*` to `jakarta.*` migration across all Java source files — `User.java`, `UserDto.java`, `UserController.java`, `GreetingController.java`.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Child Devin 3 — Security &amp; Configuration:</w:t>
      </w:r>
      <w:r>
        <w:rPr>
          <w:rFonts w:ascii="Calibri" w:hAnsi="Calibri"/>
          <w:sz w:val="22"/>
        </w:rPr>
        <w:t xml:space="preserve"> Rewrites `SecurityConfig.java` to use the new component-based `SecurityFilterChain` pattern, removes the `WebSecurityConfigurerAdapter` inheritance, updates the API from `antMatchers` to `requestMatchers`.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b/>
          <w:sz w:val="22"/>
        </w:rPr>
        <w:t>Child Devin 4 — Tests &amp; CI:</w:t>
      </w:r>
      <w:r>
        <w:rPr>
          <w:rFonts w:ascii="Calibri" w:hAnsi="Calibri"/>
          <w:sz w:val="22"/>
        </w:rPr>
        <w:t xml:space="preserve"> Migrates `LegacyJunit4Test.java` from JUnit 4 to JUnit 5, updates the GitHub Actions workflow from `actions/setup-java@v2` with Java 11 to `actions/setup-java@v4` with Java 17, and verifies all tests pass.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The Tech Lead Devin coordinates all four, resolves any merge conflicts, runs the full test suite, and opens a single Pull Request with all the changes. You can review every diff in one place.</w:t>
      </w:r>
    </w:p>
    <w:p>
      <w:pPr>
        <w:spacing w:before="120" w:after="120"/>
      </w:pPr>
      <w:r>
        <w:rPr>
          <w:rFonts w:ascii="Calibri" w:hAnsi="Calibri"/>
          <w:b/>
        </w:rPr>
        <w:t>[ACTION: Show the PR being created on GitHub with all the changes]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And here it is — a clean Pull Request with all the upgrade changes, organized by commit. CI is green. Every `javax` import is now `jakarta`. The security config uses the modern pattern. Tests are all JUnit 5. The build runs on Java 17.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What would normally be a multi-day effort for a development team was planned, executed, and delivered as a reviewable PR — with full traceability of every change.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SCENE 8 — Closing (1 min)</w:t>
      </w:r>
    </w:p>
    <w:p>
      <w:pPr>
        <w:spacing w:before="120" w:after="40"/>
      </w:pPr>
      <w:r>
        <w:rPr>
          <w:rFonts w:ascii="Calibri" w:hAnsi="Calibri"/>
          <w:b/>
        </w:rPr>
        <w:t>Speaker script: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Let's recap what we just saw: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Devin Wiki</w:t>
      </w:r>
      <w:r>
        <w:rPr>
          <w:rFonts w:ascii="Calibri" w:hAnsi="Calibri"/>
          <w:sz w:val="22"/>
        </w:rPr>
        <w:t xml:space="preserve"> gave us instant architectural understanding of an unfamiliar codebase.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Codebase Q&amp;A</w:t>
      </w:r>
      <w:r>
        <w:rPr>
          <w:rFonts w:ascii="Calibri" w:hAnsi="Calibri"/>
          <w:sz w:val="22"/>
        </w:rPr>
        <w:t xml:space="preserve"> let us explore the project interactively, like talking to a senior developer who already read every file.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Bug detection</w:t>
      </w:r>
      <w:r>
        <w:rPr>
          <w:rFonts w:ascii="Calibri" w:hAnsi="Calibri"/>
          <w:sz w:val="22"/>
        </w:rPr>
        <w:t xml:space="preserve"> found 7 real issues including a mass assignment vulnerability and broken JPA equals/hashCode.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Security audit</w:t>
      </w:r>
      <w:r>
        <w:rPr>
          <w:rFonts w:ascii="Calibri" w:hAnsi="Calibri"/>
          <w:sz w:val="22"/>
        </w:rPr>
        <w:t xml:space="preserve"> identified 11 vulnerabilities mapped to OWASP categories, from Critical CSRF issues to supply chain risks.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sz w:val="22"/>
        </w:rPr>
        <w:t>Migration planning</w:t>
      </w:r>
      <w:r>
        <w:rPr>
          <w:rFonts w:ascii="Calibri" w:hAnsi="Calibri"/>
          <w:sz w:val="22"/>
        </w:rPr>
        <w:t xml:space="preserve"> produced a phased, risk-minimized upgrade strategy.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/>
          <w:sz w:val="22"/>
        </w:rPr>
        <w:t>Parallel execution</w:t>
      </w:r>
      <w:r>
        <w:rPr>
          <w:rFonts w:ascii="Calibri" w:hAnsi="Calibri"/>
          <w:sz w:val="22"/>
        </w:rPr>
        <w:t xml:space="preserve"> with 1 Tech Lead + 4 Child Devins delivered the complete upgrade as a reviewable PR with passing CI.</w:t>
      </w:r>
    </w:p>
    <w:p>
      <w:pPr>
        <w:spacing w:before="0" w:after="120"/>
        <w:ind w:left="454" w:right="227"/>
        <w:pBdr>
          <w:left w:val="single" w:sz="18" w:space="8" w:color="1F3A68"/>
        </w:pBdr>
        <w:shd w:val="clear" w:color="auto" w:fill="F4F6FA"/>
      </w:pPr>
      <w:r>
        <w:rPr>
          <w:rFonts w:ascii="Calibri" w:hAnsi="Calibri"/>
          <w:sz w:val="22"/>
        </w:rPr>
        <w:t>This is Devin — not replacing your developers, but giving them superpowers. Thank you.</w:t>
      </w:r>
    </w:p>
    <w:p>
      <w:pPr>
        <w:jc w:val="center"/>
      </w:pPr>
      <w:r>
        <w:rPr>
          <w:rFonts w:ascii="Calibri" w:hAnsi="Calibri"/>
          <w:i/>
          <w:color w:val="555555"/>
        </w:rPr>
        <w:t>— END OF TALK TRACK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