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Snoopy-RAG V3 — O Motor, seu funcionamento e o que a V3 deve ser</w:t>
      </w:r>
    </w:p>
    <w:p>
      <w:pPr>
        <w:jc w:val="center"/>
      </w:pPr>
      <w:r>
        <w:rPr>
          <w:i/>
          <w:sz w:val="22"/>
        </w:rPr>
        <w:t>Documento de continuidade do projeto — referência para implementação e migração da interface</w:t>
      </w:r>
    </w:p>
    <w:p>
      <w:r>
        <w:t>Este documento foi escrito para que o trabalho possa continuar mesmo que a conversa anterior seja encerrada. Ele separa deliberadamente duas coisas: aquilo que o motor V3 já faz na implementação atual e aquilo que a arquitetura V3 estabelece como objetivo. Quando houver diferença entre os dois, a diferença é explicitada.</w:t>
      </w:r>
    </w:p>
    <w:p>
      <w:r>
        <w:t>A interface não é o foco deste documento. O objetivo é registrar o motor que não deve ser quebrado durante a próxima etapa, especialmente durante a adaptação da interface V2 para os contratos do V3.</w:t>
      </w:r>
    </w:p>
    <w:p>
      <w:pPr>
        <w:pStyle w:val="Heading1"/>
      </w:pPr>
      <w:r>
        <w:t>1. O que é o Snoopy-RAG V3</w:t>
      </w:r>
    </w:p>
    <w:p>
      <w:r>
        <w:t>O Snoopy-RAG é um sistema para pesquisa sobre um acervo documental. O usuário fornece uma pergunta, o sistema procura partes relevantes dos documentos disponíveis, identifica quais trechos sustentam a resposta e então usa um modelo de linguagem para organizar uma resposta baseada nessas evidências.</w:t>
      </w:r>
    </w:p>
    <w:p>
      <w:r>
        <w:t>A V3 não deve ser entendida simplesmente como uma versão da V2 com uma busca melhor. A mudança principal está na separação das responsabilidades. Documento, representação do documento, unidade recuperável, resultado da busca, evidência e resposta sintetizada são coisas diferentes.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Acervo</w:t>
        <w:br/>
        <w:t xml:space="preserve">  ↓</w:t>
        <w:br/>
        <w:t>Documentos</w:t>
        <w:br/>
        <w:t xml:space="preserve">  ↓</w:t>
        <w:br/>
        <w:t>Representação documental</w:t>
        <w:br/>
        <w:t xml:space="preserve">  ↓</w:t>
        <w:br/>
        <w:t>Unidades recuperáveis</w:t>
        <w:br/>
        <w:t xml:space="preserve">  ↓</w:t>
        <w:br/>
        <w:t>Recuperação</w:t>
        <w:br/>
        <w:t xml:space="preserve">  ↓</w:t>
        <w:br/>
        <w:t>Evidências</w:t>
        <w:br/>
        <w:t xml:space="preserve">  ↓</w:t>
        <w:br/>
        <w:t>Síntese</w:t>
        <w:br/>
        <w:t xml:space="preserve">  ↓</w:t>
        <w:br/>
        <w:t>Resposta estruturada</w:t>
        <w:br/>
        <w:t xml:space="preserve">  ↓</w:t>
        <w:br/>
        <w:t>Interface</w:t>
      </w:r>
    </w:p>
    <w:p>
      <w:r>
        <w:t>Essa separação é importante porque permite melhorar uma parte sem transformar todas as outras em dependências diretas. O motor de recuperação, por exemplo, não deve precisar conhecer como a interface desenha uma evidência.</w:t>
      </w:r>
    </w:p>
    <w:p>
      <w:pPr>
        <w:pStyle w:val="Heading1"/>
      </w:pPr>
      <w:r>
        <w:t>2. A ideia central: o Snoopy não deve apenas responder; deve mostrar de onde a resposta veio</w:t>
      </w:r>
    </w:p>
    <w:p>
      <w:r>
        <w:t>O objetivo metodológico do Snoopy é apoiar investigação documental. Por isso, uma resposta produzida pelo modelo de linguagem não é tratada como a fonte primária. Ela é uma representação derivada das evidências recuperadas.</w:t>
      </w:r>
    </w:p>
    <w:p>
      <w:r>
        <w:t>Em termos simples: o sistema primeiro procura material no acervo; depois organiza esse material como evidência; somente então pede ao modelo de linguagem que sintetize uma resposta.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Pergunta do pesquisador</w:t>
        <w:br/>
        <w:t xml:space="preserve">        ↓</w:t>
        <w:br/>
        <w:t>Busca no acervo</w:t>
        <w:br/>
        <w:t xml:space="preserve">        ↓</w:t>
        <w:br/>
        <w:t>Trechos candidatos</w:t>
        <w:br/>
        <w:t xml:space="preserve">        ↓</w:t>
        <w:br/>
        <w:t>Seleção e contextualização</w:t>
        <w:br/>
        <w:t xml:space="preserve">        ↓</w:t>
        <w:br/>
        <w:t>Evidências identificadas</w:t>
        <w:br/>
        <w:t xml:space="preserve">        ↓</w:t>
        <w:br/>
        <w:t>Síntese pelo LLM</w:t>
        <w:br/>
        <w:t xml:space="preserve">        ↓</w:t>
        <w:br/>
        <w:t>Resposta + referências às evidências</w:t>
      </w:r>
    </w:p>
    <w:p>
      <w:r>
        <w:t>LLM significa Large Language Model, ou modelo de linguagem de grande porte. No Snoopy, ele é utilizado principalmente na etapa de síntese: recebe evidências selecionadas e produz uma resposta organizada. Isso não transforma o modelo em dono da fonte.</w:t>
      </w:r>
    </w:p>
    <w:p>
      <w:pPr>
        <w:pStyle w:val="Heading1"/>
      </w:pPr>
      <w:r>
        <w:t>3. Os dois grandes fluxos do motor</w:t>
      </w:r>
    </w:p>
    <w:p>
      <w:r>
        <w:t>A arquitetura V3 separa dois fluxos que se encontram apenas quando o material já está disponível para recuperação.</w:t>
      </w:r>
    </w:p>
    <w:p>
      <w:pPr>
        <w:pStyle w:val="Heading2"/>
      </w:pPr>
      <w:r>
        <w:t>3.1. Fluxo documental</w:t>
      </w:r>
    </w:p>
    <w:p>
      <w:r>
        <w:t>O fluxo documental transforma arquivos do acervo em material que pode ser pesquisado. A fonte atual é o Google Drive.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Google Drive</w:t>
        <w:br/>
        <w:t xml:space="preserve">    ↓</w:t>
        <w:br/>
        <w:t>obtenção do documento</w:t>
        <w:br/>
        <w:t xml:space="preserve">    ↓</w:t>
        <w:br/>
        <w:t>processamento</w:t>
        <w:br/>
        <w:t xml:space="preserve">    ↓</w:t>
        <w:br/>
        <w:t>representação documental</w:t>
        <w:br/>
        <w:t xml:space="preserve">    ↓</w:t>
        <w:br/>
        <w:t>segmentação</w:t>
        <w:br/>
        <w:t xml:space="preserve">    ↓</w:t>
        <w:br/>
        <w:t>unidades recuperáveis</w:t>
        <w:br/>
        <w:t xml:space="preserve">    ↓</w:t>
        <w:br/>
        <w:t>índices / embeddings</w:t>
        <w:br/>
        <w:t xml:space="preserve">    ↓</w:t>
        <w:br/>
        <w:t>publicação no acervo pesquisável</w:t>
      </w:r>
    </w:p>
    <w:p>
      <w:r>
        <w:t>A representação documental é uma forma estruturada de descrever o documento processado. Ela não deve ser confundida com o texto final usado na busca. A ideia da V3 é preservar uma representação suficientemente rica para manter a relação entre o conteúdo recuperado e sua origem.</w:t>
      </w:r>
    </w:p>
    <w:p>
      <w:pPr>
        <w:pStyle w:val="Heading2"/>
      </w:pPr>
      <w:r>
        <w:t>3.2. Fluxo investigativo</w:t>
      </w:r>
    </w:p>
    <w:p>
      <w:r>
        <w:t>O fluxo investigativo começa quando o usuário faz uma pergunta.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Pergunta</w:t>
        <w:br/>
        <w:t xml:space="preserve">  ↓</w:t>
        <w:br/>
        <w:t>Investigation</w:t>
        <w:br/>
        <w:t xml:space="preserve">  ↓</w:t>
        <w:br/>
        <w:t>Retrieval</w:t>
        <w:br/>
        <w:t xml:space="preserve">  ↓</w:t>
        <w:br/>
        <w:t>RetrievalResult</w:t>
        <w:br/>
        <w:t xml:space="preserve">  ↓</w:t>
        <w:br/>
        <w:t>Evidence</w:t>
        <w:br/>
        <w:t xml:space="preserve">  ↓</w:t>
        <w:br/>
        <w:t>Synthesis</w:t>
        <w:br/>
        <w:t xml:space="preserve">  ↓</w:t>
        <w:br/>
        <w:t>StructuredResponse</w:t>
      </w:r>
    </w:p>
    <w:p>
      <w:r>
        <w:t>Investigation significa investigação: é o contexto da consulta feita pelo pesquisador. Retrieval significa recuperação: é a etapa responsável por encontrar unidades potencialmente relevantes no corpus. Evidence significa evidência: é o material recuperado já organizado com identidade e caminho até a fonte. Synthesis significa síntese: é a transformação das evidências em uma resposta organizada.</w:t>
      </w:r>
    </w:p>
    <w:p>
      <w:pPr>
        <w:pStyle w:val="Heading1"/>
      </w:pPr>
      <w:r>
        <w:t>4. O que acontece quando o usuário pesquisa</w:t>
      </w:r>
    </w:p>
    <w:p>
      <w:r>
        <w:t>Na implementação atual, a operação principal está exposta pelo endpoint /investigate/. O cliente envia o identificador do acervo, a pergunta e o limite de resultados.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POST /investigate/</w:t>
        <w:br/>
        <w:br/>
        <w:t>Entrada:</w:t>
        <w:br/>
        <w:t>- folder_id</w:t>
        <w:br/>
        <w:t>- query</w:t>
        <w:br/>
        <w:t>- limit</w:t>
      </w:r>
    </w:p>
    <w:p>
      <w:r>
        <w:t>O backend autentica o usuário por meio do token Supabase. A identidade do usuário não deve ser confiada ao navegador como um campo livre para decidir acesso; ela é derivada da autenticação.</w:t>
      </w:r>
    </w:p>
    <w:p>
      <w:r>
        <w:t>Depois, o motor executa a recuperação. Se não houver resultados, o sistema não gasta uma chamada do modelo de linguagem produzindo uma síntese vazia. Ele retorna a informação de que nenhuma evidência foi encontrada.</w:t>
      </w:r>
    </w:p>
    <w:p>
      <w:r>
        <w:t>Quando há resultados, a etapa de síntese recebe a investigação e os resultados recuperados. O retorno contém a investigação, a resposta estruturada e as evidências.</w:t>
      </w:r>
    </w:p>
    <w:p>
      <w:pPr>
        <w:pStyle w:val="Heading1"/>
      </w:pPr>
      <w:r>
        <w:t>5. Recuperação: como o V3 encontra material relevante</w:t>
      </w:r>
    </w:p>
    <w:p>
      <w:r>
        <w:t>A arquitetura V3 define recuperação híbrida. Isso significa combinar mais de uma forma de encontrar candidatos relevantes, especialmente busca semântica e busca lexical.</w:t>
      </w:r>
    </w:p>
    <w:p>
      <w:r>
        <w:t>Busca semântica procura proximidade de significado. Para isso, o texto é representado por um embedding, isto é, uma representação numérica que permite comparar textos por similaridade. O V3 utiliza pgvector como mecanismo de armazenamento e consulta vetorial.</w:t>
      </w:r>
    </w:p>
    <w:p>
      <w:r>
        <w:t>Busca lexical procura correspondências relacionadas às palavras do texto. No PostgreSQL, isso pode ser realizado com os mecanismos de Full-Text Search (FTS), ou busca textual integrada ao banco.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Consulta</w:t>
        <w:br/>
        <w:t xml:space="preserve">  ├── busca semântica</w:t>
        <w:br/>
        <w:t xml:space="preserve">  └── busca lexical</w:t>
        <w:br/>
        <w:t xml:space="preserve">          ↓</w:t>
        <w:br/>
        <w:t xml:space="preserve">       fusão</w:t>
        <w:br/>
        <w:t xml:space="preserve">          ↓</w:t>
        <w:br/>
        <w:t xml:space="preserve">     deduplicação</w:t>
        <w:br/>
        <w:t xml:space="preserve">          ↓</w:t>
        <w:br/>
        <w:t xml:space="preserve">   contextualização</w:t>
        <w:br/>
        <w:t xml:space="preserve">          ↓</w:t>
        <w:br/>
        <w:t xml:space="preserve">      reranking</w:t>
        <w:br/>
        <w:t xml:space="preserve">          ↓</w:t>
        <w:br/>
        <w:t xml:space="preserve">       seleção</w:t>
        <w:br/>
        <w:t xml:space="preserve">          ↓</w:t>
        <w:br/>
        <w:t xml:space="preserve"> RetrievalResult[]</w:t>
      </w:r>
    </w:p>
    <w:p>
      <w:r>
        <w:t>Reranking significa reordenar os candidatos depois da primeira recuperação. O objetivo é melhorar a ordem dos resultados antes da seleção final. O score produzido nessa etapa é um indicador de recuperação, não um julgamento metodológico sobre a qualidade científica de um texto.</w:t>
      </w:r>
    </w:p>
    <w:p>
      <w:r>
        <w:t>Um ponto importante da arquitetura: RetrievalResult e Evidence não são a mesma coisa. O resultado da recuperação diz que uma unidade foi encontrada e como ela foi classificada. A evidência acrescenta identidade, localização, documento de origem e contexto necessários para que o trecho seja apresentado e auditado.</w:t>
      </w:r>
    </w:p>
    <w:p>
      <w:pPr>
        <w:pStyle w:val="Heading1"/>
      </w:pPr>
      <w:r>
        <w:t>6. O que é uma RetrievalUnit</w:t>
      </w:r>
    </w:p>
    <w:p>
      <w:r>
        <w:t>RetrievalUnit é a unidade que o mecanismo de recuperação consegue encontrar. Ela ocupa uma posição intermediária entre o documento completo e o resultado da investigação.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Document</w:t>
        <w:br/>
        <w:t xml:space="preserve">   ↓</w:t>
        <w:br/>
        <w:t>DocumentRepresentation</w:t>
        <w:br/>
        <w:t xml:space="preserve">   ↓</w:t>
        <w:br/>
        <w:t>RetrievalUnit</w:t>
        <w:br/>
        <w:t xml:space="preserve">   ↓</w:t>
        <w:br/>
        <w:t>embedding / índice</w:t>
        <w:br/>
        <w:t xml:space="preserve">   ↓</w:t>
        <w:br/>
        <w:t>RetrievalResult</w:t>
      </w:r>
    </w:p>
    <w:p>
      <w:r>
        <w:t>A RetrievalUnit não deve ser tratada simplesmente como um nome novo para qualquer chunk antigo da V2. Chunk é um termo genérico para um pedaço de texto. Na V3, a unidade recuperável precisa manter relações que permitam reconstruir de onde veio aquele conteúdo.</w:t>
      </w:r>
    </w:p>
    <w:p>
      <w:r>
        <w:t>Entre essas relações estão, conceitualmente, a identidade da unidade, o documento ao qual pertence, a representação da qual foi derivada e sua localização. A cadeia unit_id → representation_id → document_id → location deve poder ser reconstruída.</w:t>
      </w:r>
    </w:p>
    <w:p>
      <w:pPr>
        <w:pStyle w:val="Heading1"/>
      </w:pPr>
      <w:r>
        <w:t>7. Evidência: a ponte entre recuperação e leitura</w:t>
      </w:r>
    </w:p>
    <w:p>
      <w:r>
        <w:t>Evidence é uma entidade própria porque um resultado de busca ainda não é suficiente para o pesquisador. A evidência precisa responder: qual trecho foi usado, de qual documento veio, onde ele está e como posso voltar ao contexto original?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RetrievalResult</w:t>
        <w:br/>
        <w:t xml:space="preserve">      ↓</w:t>
        <w:br/>
        <w:t>EvidenceService</w:t>
        <w:br/>
        <w:t xml:space="preserve">      ↓</w:t>
        <w:br/>
        <w:t>Evidence</w:t>
        <w:br/>
        <w:t xml:space="preserve"> ├── evidence_id</w:t>
        <w:br/>
        <w:t xml:space="preserve"> ├── unit_id</w:t>
        <w:br/>
        <w:t xml:space="preserve"> ├── document_id</w:t>
        <w:br/>
        <w:t xml:space="preserve"> ├── localização</w:t>
        <w:br/>
        <w:t xml:space="preserve"> ├── conteúdo</w:t>
        <w:br/>
        <w:t xml:space="preserve"> └── contexto/proveniência</w:t>
      </w:r>
    </w:p>
    <w:p>
      <w:r>
        <w:t>Proveniência, neste documento, significa o caminho que permite relacionar uma informação derivada à sua origem. O objetivo não é criar um sistema gigantesco de rastreamento; é garantir que uma evidência possa ser reconectada ao documento que a originou.</w:t>
      </w:r>
    </w:p>
    <w:p>
      <w:r>
        <w:t>Isso também explica por que a interface precisa conseguir abrir o documento no contexto correto. A leitura não é uma tela separada sem relação com a investigação: ela é uma continuação da evidência.</w:t>
      </w:r>
    </w:p>
    <w:p>
      <w:pPr>
        <w:pStyle w:val="Heading1"/>
      </w:pPr>
      <w:r>
        <w:t>8. Síntese: o que o modelo de linguagem faz</w:t>
      </w:r>
    </w:p>
    <w:p>
      <w:r>
        <w:t>A síntese é responsabilidade separada da recuperação. O modelo recebe a investigação e as evidências selecionadas e produz uma resposta estruturada.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Investigation</w:t>
        <w:br/>
        <w:t xml:space="preserve">     +</w:t>
        <w:br/>
        <w:t>Evidence[]</w:t>
        <w:br/>
        <w:t xml:space="preserve">     ↓</w:t>
        <w:br/>
        <w:t>SynthesisService</w:t>
        <w:br/>
        <w:t xml:space="preserve">     ↓</w:t>
        <w:br/>
        <w:t>StructuredResponse</w:t>
      </w:r>
    </w:p>
    <w:p>
      <w:r>
        <w:t>StructuredResponse significa resposta estruturada. Ela não deve ser confundida com HTML, Markdown ou com a aparência visual da interface. A resposta estruturada é um objeto de dados que contém a informação necessária para o renderer apresentar o resultado.</w:t>
      </w:r>
    </w:p>
    <w:p>
      <w:r>
        <w:t>Essa separação é importante porque o mesmo resultado pode ser apresentado de formas diferentes sem obrigar o motor a produzir HTML.</w:t>
      </w:r>
    </w:p>
    <w:p>
      <w:r>
        <w:t>A regra metodológica central permanece: a síntese é derivada das evidências. Ela não é evidência primária e não deve ser confundida com o documento original.</w:t>
      </w:r>
    </w:p>
    <w:p>
      <w:pPr>
        <w:pStyle w:val="Heading1"/>
      </w:pPr>
      <w:r>
        <w:t>9. Segurança e isolamento do acervo</w:t>
      </w:r>
    </w:p>
    <w:p>
      <w:r>
        <w:t>O acervo é uma fronteira de segurança. Um usuário não deve conseguir consultar documentos privados simplesmente alterando um ID enviado pelo navegador.</w:t>
      </w:r>
    </w:p>
    <w:p>
      <w:r>
        <w:t>Na implementação atual, o usuário é identificado pelo JWT do Supabase. JWT significa JSON Web Token: é o token de autenticação usado para demonstrar a identidade da sessão. O backend usa essa identidade para verificar se o usuário pode acessar determinado acervo.</w:t>
      </w:r>
    </w:p>
    <w:p>
      <w:r>
        <w:t>A consulta ao acervo precisa considerar pelo menos a combinação entre identidade do usuário e folder_id, além do estado ativo do acervo. A pasta pública possui um identificador específico e deve continuar sendo somente leitura.</w:t>
      </w:r>
    </w:p>
    <w:p>
      <w:r>
        <w:t>A regra prática para a continuidade do projeto é: o frontend pode pedir para usar um acervo; quem decide se o usuário pode usá-lo é o backend.</w:t>
      </w:r>
    </w:p>
    <w:p>
      <w:pPr>
        <w:pStyle w:val="Heading1"/>
      </w:pPr>
      <w:r>
        <w:t>10. Pastas, acervos e Google Drive</w:t>
      </w:r>
    </w:p>
    <w:p>
      <w:r>
        <w:t>Na V3 atual, o conceito de pasta do Google Drive é persistido como um acervo associado ao usuário. O backend possui operações para listar, criar/reactivar e desconectar acervos.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GET    /folders/</w:t>
        <w:br/>
        <w:t>POST   /folders/</w:t>
        <w:br/>
        <w:t>DELETE /folders/{folder_id}</w:t>
      </w:r>
    </w:p>
    <w:p>
      <w:r>
        <w:t>Ao conectar uma pasta, a relação entre usuário e drive_id é preservada. Se uma pasta já existente for reconectada, a arquitetura prevê sua reativação em vez de criar indefinidamente registros duplicados.</w:t>
      </w:r>
    </w:p>
    <w:p>
      <w:r>
        <w:t>O Google Drive é a fonte documental. Ele não é o banco de investigação. O banco do Snoopy mantém as informações necessárias para representar e pesquisar o conteúdo sincronizado.</w:t>
      </w:r>
    </w:p>
    <w:p>
      <w:pPr>
        <w:pStyle w:val="Heading1"/>
      </w:pPr>
      <w:r>
        <w:t>11. Sincronização do Drive e operações assíncronas</w:t>
      </w:r>
    </w:p>
    <w:p>
      <w:r>
        <w:t>Sincronizar um acervo pode levar tempo. Por isso, a V3 introduziu o conceito de Operation. Uma Operation representa uma operação de processamento que possui identidade e estado próprios.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POST /sync-drive/</w:t>
        <w:br/>
        <w:t xml:space="preserve">      ↓</w:t>
        <w:br/>
        <w:t>operation_id</w:t>
        <w:br/>
        <w:t xml:space="preserve">      ↓</w:t>
        <w:br/>
        <w:t>PROCESSING</w:t>
        <w:br/>
        <w:t xml:space="preserve">      ↓</w:t>
        <w:br/>
        <w:t>COMPLETED / FAILED / CANCELLED</w:t>
      </w:r>
    </w:p>
    <w:p>
      <w:r>
        <w:t>A implementação Alpha atual usa BackgroundTasks do FastAPI para executar a operação de forma assíncrona. A arquitetura mais ampla prevista para a V3 considera uma fila e workers Python, mas isso é uma evolução da execução, não uma mudança no conceito.</w:t>
      </w:r>
    </w:p>
    <w:p>
      <w:r>
        <w:t>O frontend acompanha a operação consultando /operations/{operation_id}. Isso permite que a interface saiba se a sincronização terminou, falhou ou continua em andamento.</w:t>
      </w:r>
    </w:p>
    <w:p>
      <w:r>
        <w:t>Operation não é simplesmente um novo nome para o antigo job da V2. Job era principalmente associado ao processamento documental. Operation é um conceito mais geral para operações que podem envolver sincronização, processamento ou outras tarefas demoradas.</w:t>
      </w:r>
    </w:p>
    <w:p>
      <w:pPr>
        <w:pStyle w:val="Heading2"/>
      </w:pPr>
      <w:r>
        <w:t>12. O endpoint de operações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GET /operations/{operation_id}</w:t>
      </w:r>
    </w:p>
    <w:p>
      <w:r>
        <w:t>Esse endpoint permite consultar o estado confirmado pelo backend. A interface pode atualizar sua representação local, mas o estado do backend continua sendo a autoridade.</w:t>
      </w:r>
    </w:p>
    <w:p>
      <w:r>
        <w:t>A arquitetura também prevê SSE, ou Server-Sent Events, como mecanismo de comunicação de eventos em tempo real. SSE permite que o servidor envie eventos ao cliente por uma conexão HTTP. O princípio importante é que um evento recebido pela interface não deve ser tratado como uma nova autoridade sobre o estado; quando necessário, o cliente confirma o estado pela API.</w:t>
      </w:r>
    </w:p>
    <w:p>
      <w:pPr>
        <w:pStyle w:val="Heading1"/>
      </w:pPr>
      <w:r>
        <w:t>13. Documentos e leitura</w:t>
      </w:r>
    </w:p>
    <w:p>
      <w:r>
        <w:t>O documento recuperado para leitura é diferente da evidência. A evidência aponta para uma parte relevante; a leitura permite visualizar o documento e o contexto ao redor dela.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Evidence</w:t>
        <w:br/>
        <w:t xml:space="preserve">   ↓</w:t>
        <w:br/>
        <w:t>document_id + localização</w:t>
        <w:br/>
        <w:t xml:space="preserve">   ↓</w:t>
        <w:br/>
        <w:t>GET /documents/{document_id}</w:t>
        <w:br/>
        <w:t xml:space="preserve">   ↓</w:t>
        <w:br/>
        <w:t>document representation</w:t>
        <w:br/>
        <w:t xml:space="preserve">   ↓</w:t>
        <w:br/>
        <w:t>Reading</w:t>
      </w:r>
    </w:p>
    <w:p>
      <w:r>
        <w:t>A interface V2 estabeleceu um comportamento importante que deve ser preservado durante a migração para V3: ao abrir uma evidência, a leitura deve levar o pesquisador até o trecho correspondente e destacá-lo no documento.</w:t>
      </w:r>
    </w:p>
    <w:p>
      <w:r>
        <w:t>A tradução por unidade de leitura também pertence à experiência de leitura, não ao núcleo de recuperação. Na V3 atual, a API possui uma função separada de tradução, e a interface possui um módulo próprio para acionar essa tradução.</w:t>
      </w:r>
    </w:p>
    <w:p>
      <w:pPr>
        <w:pStyle w:val="Heading1"/>
      </w:pPr>
      <w:r>
        <w:t>14. Histórico</w:t>
      </w:r>
    </w:p>
    <w:p>
      <w:r>
        <w:t>A V3 possui um endpoint /history/ para recuperar o histórico de consultas do usuário. O histórico pertence à experiência da investigação, mas não deve ser confundido com a fonte documental.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GET /history/</w:t>
      </w:r>
    </w:p>
    <w:p>
      <w:r>
        <w:t>A interface pode utilizar esse histórico para restaurar ou repetir pesquisas. A existência do histórico não altera o conteúdo do acervo.</w:t>
      </w:r>
    </w:p>
    <w:p>
      <w:pPr>
        <w:pStyle w:val="Heading1"/>
      </w:pPr>
      <w:r>
        <w:t>15. O banco e a persistência</w:t>
      </w:r>
    </w:p>
    <w:p>
      <w:r>
        <w:t>O banco principal é PostgreSQL/Supabase. Ele mantém as entidades necessárias ao acervo, aos documentos, às unidades recuperáveis, às operações e ao histórico.</w:t>
      </w:r>
    </w:p>
    <w:p>
      <w:r>
        <w:t>A arquitetura V3 estabelece uma preocupação que vai além de simplesmente armazenar dados: os estados precisam permanecer coerentes. Documento, representação, unidades e índices são derivados relacionados.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Documento</w:t>
        <w:br/>
        <w:t xml:space="preserve">   ↓</w:t>
        <w:br/>
        <w:t>Representação</w:t>
        <w:br/>
        <w:t xml:space="preserve">   ↓</w:t>
        <w:br/>
        <w:t>Segmentação</w:t>
        <w:br/>
        <w:t xml:space="preserve">   ↓</w:t>
        <w:br/>
        <w:t>Embedding / índice</w:t>
        <w:br/>
        <w:t xml:space="preserve">   ↓</w:t>
        <w:br/>
        <w:t>Recuperação</w:t>
      </w:r>
    </w:p>
    <w:p>
      <w:r>
        <w:t>Se uma etapa falhar, não basta saber que ocorreu um erro. O sistema precisa evitar que um estado parcialmente publicado seja apresentado como se estivesse completo. A arquitetura, portanto, estabelece a ideia de publicação controlada: o documento só deve se tornar disponível como estado ativo quando os derivados necessários estiverem coerentes.</w:t>
      </w:r>
    </w:p>
    <w:p>
      <w:r>
        <w:t>Essa é uma das correções arquiteturais mais importantes em relação à lógica histórica da V2.</w:t>
      </w:r>
    </w:p>
    <w:p>
      <w:pPr>
        <w:pStyle w:val="Heading1"/>
      </w:pPr>
      <w:r>
        <w:t>16. O que o V3 corrige em relação ao V2</w:t>
      </w:r>
    </w:p>
    <w:p>
      <w:r>
        <w:t>A V3 não existe para jogar fora tudo que funcionava. Ela separa o que era comportamento útil do que era limitação estrutural.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V2</w:t>
            </w:r>
          </w:p>
        </w:tc>
        <w:tc>
          <w:tcPr>
            <w:tcW w:type="dxa" w:w="3249"/>
          </w:tcPr>
          <w:p>
            <w:r>
              <w:t>V3</w:t>
            </w:r>
          </w:p>
        </w:tc>
        <w:tc>
          <w:tcPr>
            <w:tcW w:type="dxa" w:w="3249"/>
          </w:tcPr>
          <w:p>
            <w:r>
              <w:t>Motivo</w:t>
            </w:r>
          </w:p>
        </w:tc>
      </w:tr>
      <w:tr>
        <w:tc>
          <w:tcPr>
            <w:tcW w:type="dxa" w:w="3249"/>
          </w:tcPr>
          <w:p>
            <w:r>
              <w:t>chunks</w:t>
            </w:r>
          </w:p>
        </w:tc>
        <w:tc>
          <w:tcPr>
            <w:tcW w:type="dxa" w:w="3249"/>
          </w:tcPr>
          <w:p>
            <w:r>
              <w:t>RetrievalUnit</w:t>
            </w:r>
          </w:p>
        </w:tc>
        <w:tc>
          <w:tcPr>
            <w:tcW w:type="dxa" w:w="3249"/>
          </w:tcPr>
          <w:p>
            <w:r>
              <w:t>Separar unidade recuperável de um simples pedaço de texto.</w:t>
            </w:r>
          </w:p>
        </w:tc>
      </w:tr>
      <w:tr>
        <w:tc>
          <w:tcPr>
            <w:tcW w:type="dxa" w:w="3249"/>
          </w:tcPr>
          <w:p>
            <w:r>
              <w:t>match_chunks()</w:t>
            </w:r>
          </w:p>
        </w:tc>
        <w:tc>
          <w:tcPr>
            <w:tcW w:type="dxa" w:w="3249"/>
          </w:tcPr>
          <w:p>
            <w:r>
              <w:t>Retrieval</w:t>
            </w:r>
          </w:p>
        </w:tc>
        <w:tc>
          <w:tcPr>
            <w:tcW w:type="dxa" w:w="3249"/>
          </w:tcPr>
          <w:p>
            <w:r>
              <w:t>Transformar a busca em responsabilidade própria.</w:t>
            </w:r>
          </w:p>
        </w:tc>
      </w:tr>
      <w:tr>
        <w:tc>
          <w:tcPr>
            <w:tcW w:type="dxa" w:w="3249"/>
          </w:tcPr>
          <w:p>
            <w:r>
              <w:t>[TRECHO X]</w:t>
            </w:r>
          </w:p>
        </w:tc>
        <w:tc>
          <w:tcPr>
            <w:tcW w:type="dxa" w:w="3249"/>
          </w:tcPr>
          <w:p>
            <w:r>
              <w:t>Evidence IDs / Evidence</w:t>
            </w:r>
          </w:p>
        </w:tc>
        <w:tc>
          <w:tcPr>
            <w:tcW w:type="dxa" w:w="3249"/>
          </w:tcPr>
          <w:p>
            <w:r>
              <w:t>Dar identidade e rastreabilidade às evidências.</w:t>
            </w:r>
          </w:p>
        </w:tc>
      </w:tr>
      <w:tr>
        <w:tc>
          <w:tcPr>
            <w:tcW w:type="dxa" w:w="3249"/>
          </w:tcPr>
          <w:p>
            <w:r>
              <w:t>jobs</w:t>
            </w:r>
          </w:p>
        </w:tc>
        <w:tc>
          <w:tcPr>
            <w:tcW w:type="dxa" w:w="3249"/>
          </w:tcPr>
          <w:p>
            <w:r>
              <w:t>Operation + execução assíncrona</w:t>
            </w:r>
          </w:p>
        </w:tc>
        <w:tc>
          <w:tcPr>
            <w:tcW w:type="dxa" w:w="3249"/>
          </w:tcPr>
          <w:p>
            <w:r>
              <w:t>Generalizar operações demoradas.</w:t>
            </w:r>
          </w:p>
        </w:tc>
      </w:tr>
      <w:tr>
        <w:tc>
          <w:tcPr>
            <w:tcW w:type="dxa" w:w="3249"/>
          </w:tcPr>
          <w:p>
            <w:r>
              <w:t>server.js monolítico</w:t>
            </w:r>
          </w:p>
        </w:tc>
        <w:tc>
          <w:tcPr>
            <w:tcW w:type="dxa" w:w="3249"/>
          </w:tcPr>
          <w:p>
            <w:r>
              <w:t>camadas e serviços</w:t>
            </w:r>
          </w:p>
        </w:tc>
        <w:tc>
          <w:tcPr>
            <w:tcW w:type="dxa" w:w="3249"/>
          </w:tcPr>
          <w:p>
            <w:r>
              <w:t>Separar responsabilidades.</w:t>
            </w:r>
          </w:p>
        </w:tc>
      </w:tr>
      <w:tr>
        <w:tc>
          <w:tcPr>
            <w:tcW w:type="dxa" w:w="3249"/>
          </w:tcPr>
          <w:p>
            <w:r>
              <w:t>resposta misturada à apresentação</w:t>
            </w:r>
          </w:p>
        </w:tc>
        <w:tc>
          <w:tcPr>
            <w:tcW w:type="dxa" w:w="3249"/>
          </w:tcPr>
          <w:p>
            <w:r>
              <w:t>StructuredResponse + Renderer</w:t>
            </w:r>
          </w:p>
        </w:tc>
        <w:tc>
          <w:tcPr>
            <w:tcW w:type="dxa" w:w="3249"/>
          </w:tcPr>
          <w:p>
            <w:r>
              <w:t>Separar dados da interface.</w:t>
            </w:r>
          </w:p>
        </w:tc>
      </w:tr>
      <w:tr>
        <w:tc>
          <w:tcPr>
            <w:tcW w:type="dxa" w:w="3249"/>
          </w:tcPr>
          <w:p>
            <w:r>
              <w:t>processamento documental</w:t>
            </w:r>
          </w:p>
        </w:tc>
        <w:tc>
          <w:tcPr>
            <w:tcW w:type="dxa" w:w="3249"/>
          </w:tcPr>
          <w:p>
            <w:r>
              <w:t>pipeline documental separada</w:t>
            </w:r>
          </w:p>
        </w:tc>
        <w:tc>
          <w:tcPr>
            <w:tcW w:type="dxa" w:w="3249"/>
          </w:tcPr>
          <w:p>
            <w:r>
              <w:t>Evitar que investigação e ingestão se misturem.</w:t>
            </w:r>
          </w:p>
        </w:tc>
      </w:tr>
      <w:tr>
        <w:tc>
          <w:tcPr>
            <w:tcW w:type="dxa" w:w="3249"/>
          </w:tcPr>
          <w:p>
            <w:r>
              <w:t>pasta como contexto simples</w:t>
            </w:r>
          </w:p>
        </w:tc>
        <w:tc>
          <w:tcPr>
            <w:tcW w:type="dxa" w:w="3249"/>
          </w:tcPr>
          <w:p>
            <w:r>
              <w:t>Corpus/acervo como fronteira</w:t>
            </w:r>
          </w:p>
        </w:tc>
        <w:tc>
          <w:tcPr>
            <w:tcW w:type="dxa" w:w="3249"/>
          </w:tcPr>
          <w:p>
            <w:r>
              <w:t>Fortalecer isolamento e autorização.</w:t>
            </w:r>
          </w:p>
        </w:tc>
      </w:tr>
    </w:tbl>
    <w:p>
      <w:pPr>
        <w:pStyle w:val="Heading1"/>
      </w:pPr>
      <w:r>
        <w:t>17. O que o V3 mantém da V2</w:t>
      </w:r>
    </w:p>
    <w:p>
      <w:r>
        <w:t>A V3 não precisa substituir uma tecnologia simplesmente porque ela existia na V2. Quando uma infraestrutura continua adequada, ela pode ser preservada.</w:t>
      </w:r>
    </w:p>
    <w:p>
      <w:pPr>
        <w:pStyle w:val="ListBullet"/>
      </w:pPr>
      <w:r>
        <w:t>Google Drive como fonte documental.</w:t>
      </w:r>
    </w:p>
    <w:p>
      <w:pPr>
        <w:pStyle w:val="ListBullet"/>
      </w:pPr>
      <w:r>
        <w:t>PostgreSQL/Supabase como banco.</w:t>
      </w:r>
    </w:p>
    <w:p>
      <w:pPr>
        <w:pStyle w:val="ListBullet"/>
      </w:pPr>
      <w:r>
        <w:t>pgvector para busca vetorial.</w:t>
      </w:r>
    </w:p>
    <w:p>
      <w:pPr>
        <w:pStyle w:val="ListBullet"/>
      </w:pPr>
      <w:r>
        <w:t>Python para processamento e workers.</w:t>
      </w:r>
    </w:p>
    <w:p>
      <w:pPr>
        <w:pStyle w:val="ListBullet"/>
      </w:pPr>
      <w:r>
        <w:t>Integração com autenticação Supabase.</w:t>
      </w:r>
    </w:p>
    <w:p>
      <w:pPr>
        <w:pStyle w:val="ListBullet"/>
      </w:pPr>
      <w:r>
        <w:t>SSE como possibilidade de comunicação de eventos.</w:t>
      </w:r>
    </w:p>
    <w:p>
      <w:pPr>
        <w:pStyle w:val="ListBullet"/>
      </w:pPr>
      <w:r>
        <w:t>Artefatos temporários quando necessários ao processamento.</w:t>
      </w:r>
    </w:p>
    <w:p>
      <w:pPr>
        <w:pStyle w:val="ListBullet"/>
      </w:pPr>
      <w:r>
        <w:t>Comportamentos de leitura e investigação que já demonstraram valor na interface V2.</w:t>
      </w:r>
    </w:p>
    <w:p>
      <w:pPr>
        <w:pStyle w:val="Heading1"/>
      </w:pPr>
      <w:r>
        <w:t>18. O que o motor V3 já faz hoje</w:t>
      </w:r>
    </w:p>
    <w:p>
      <w:r>
        <w:t>Com base na implementação atual e nos registros do projeto, o Alpha V3 já possui uma base funcional do motor, embora a arquitetura completa ainda contenha pontos em evolução.</w:t>
      </w:r>
    </w:p>
    <w:p>
      <w:pPr>
        <w:pStyle w:val="ListBullet"/>
      </w:pPr>
      <w:r>
        <w:t>Autenticação por sessão Supabase e uso do JWT para identificar o usuário.</w:t>
      </w:r>
    </w:p>
    <w:p>
      <w:pPr>
        <w:pStyle w:val="ListBullet"/>
      </w:pPr>
      <w:r>
        <w:t>Listagem e gerenciamento de acervos por usuário.</w:t>
      </w:r>
    </w:p>
    <w:p>
      <w:pPr>
        <w:pStyle w:val="ListBullet"/>
      </w:pPr>
      <w:r>
        <w:t>Acervo público com acesso de leitura.</w:t>
      </w:r>
    </w:p>
    <w:p>
      <w:pPr>
        <w:pStyle w:val="ListBullet"/>
      </w:pPr>
      <w:r>
        <w:t>Sincronização de acervo a partir do Google Drive.</w:t>
      </w:r>
    </w:p>
    <w:p>
      <w:pPr>
        <w:pStyle w:val="ListBullet"/>
      </w:pPr>
      <w:r>
        <w:t>Criação de operações para tarefas demoradas.</w:t>
      </w:r>
    </w:p>
    <w:p>
      <w:pPr>
        <w:pStyle w:val="ListBullet"/>
      </w:pPr>
      <w:r>
        <w:t>Acompanhamento do estado das operações.</w:t>
      </w:r>
    </w:p>
    <w:p>
      <w:pPr>
        <w:pStyle w:val="ListBullet"/>
      </w:pPr>
      <w:r>
        <w:t>Recuperação de documentos.</w:t>
      </w:r>
    </w:p>
    <w:p>
      <w:pPr>
        <w:pStyle w:val="ListBullet"/>
      </w:pPr>
      <w:r>
        <w:t>Recuperação de evidências associadas à investigação.</w:t>
      </w:r>
    </w:p>
    <w:p>
      <w:pPr>
        <w:pStyle w:val="ListBullet"/>
      </w:pPr>
      <w:r>
        <w:t>Busca no acervo e retorno de resultados.</w:t>
      </w:r>
    </w:p>
    <w:p>
      <w:pPr>
        <w:pStyle w:val="ListBullet"/>
      </w:pPr>
      <w:r>
        <w:t>Síntese por modelo de linguagem.</w:t>
      </w:r>
    </w:p>
    <w:p>
      <w:pPr>
        <w:pStyle w:val="ListBullet"/>
      </w:pPr>
      <w:r>
        <w:t>Resposta estruturada com evidências/proveniência.</w:t>
      </w:r>
    </w:p>
    <w:p>
      <w:pPr>
        <w:pStyle w:val="ListBullet"/>
      </w:pPr>
      <w:r>
        <w:t>Histórico de consultas.</w:t>
      </w:r>
    </w:p>
    <w:p>
      <w:pPr>
        <w:pStyle w:val="ListBullet"/>
      </w:pPr>
      <w:r>
        <w:t>Tradução como capacidade separada da investigação.</w:t>
      </w:r>
    </w:p>
    <w:p>
      <w:r>
        <w:t>Isso não significa que todos os requisitos arquiteturais planejados estejam completamente materializados. O documento de alinhamento técnico registra, por exemplo, que alguns contratos internos ainda precisavam ser reconciliados, especialmente a relação entre RetrievalService e o contrato do mecanismo de busca. Portanto, a implementação funcional existente não deve ser confundida com a arquitetura Alpha completa.</w:t>
      </w:r>
    </w:p>
    <w:p>
      <w:pPr>
        <w:pStyle w:val="Heading1"/>
      </w:pPr>
      <w:r>
        <w:t>19. O que ainda precisa ser protegido durante a continuação</w:t>
      </w:r>
    </w:p>
    <w:p>
      <w:r>
        <w:t>A próxima etapa do projeto é principalmente de integração e acabamento, não de reconstrução do motor. O objetivo é evitar que uma mudança de interface reintroduza problemas no backend.</w:t>
      </w:r>
    </w:p>
    <w:p>
      <w:pPr>
        <w:pStyle w:val="ListBullet"/>
      </w:pPr>
      <w:r>
        <w:t>Não substituir a recuperação V3 por uma lógica de busca da V2.</w:t>
      </w:r>
    </w:p>
    <w:p>
      <w:pPr>
        <w:pStyle w:val="ListBullet"/>
      </w:pPr>
      <w:r>
        <w:t>Não reintroduzir o parser antigo baseado em [TRECHO X].</w:t>
      </w:r>
    </w:p>
    <w:p>
      <w:pPr>
        <w:pStyle w:val="ListBullet"/>
      </w:pPr>
      <w:r>
        <w:t>Não fazer o frontend decidir autorização de acervo.</w:t>
      </w:r>
    </w:p>
    <w:p>
      <w:pPr>
        <w:pStyle w:val="ListBullet"/>
      </w:pPr>
      <w:r>
        <w:t>Não fazer a interface depender de detalhes internos do banco.</w:t>
      </w:r>
    </w:p>
    <w:p>
      <w:pPr>
        <w:pStyle w:val="ListBullet"/>
      </w:pPr>
      <w:r>
        <w:t>Não transformar StructuredResponse diretamente em HTML no backend.</w:t>
      </w:r>
    </w:p>
    <w:p>
      <w:pPr>
        <w:pStyle w:val="ListBullet"/>
      </w:pPr>
      <w:r>
        <w:t>Não misturar tradução com Retrieval ou Synthesis.</w:t>
      </w:r>
    </w:p>
    <w:p>
      <w:pPr>
        <w:pStyle w:val="ListBullet"/>
      </w:pPr>
      <w:r>
        <w:t>Não transformar Evidence em mero texto sem identidade.</w:t>
      </w:r>
    </w:p>
    <w:p>
      <w:pPr>
        <w:pStyle w:val="ListBullet"/>
      </w:pPr>
      <w:r>
        <w:t>Não confundir Operation com o estado definitivo do documento.</w:t>
      </w:r>
    </w:p>
    <w:p>
      <w:pPr>
        <w:pStyle w:val="ListBullet"/>
      </w:pPr>
      <w:r>
        <w:t>Não quebrar o vínculo entre RetrievalUnit, documento, representação e localização.</w:t>
      </w:r>
    </w:p>
    <w:p>
      <w:pPr>
        <w:pStyle w:val="ListBullet"/>
      </w:pPr>
      <w:r>
        <w:t>Não publicar documentos parcialmente processados como se estivessem prontos.</w:t>
      </w:r>
    </w:p>
    <w:p>
      <w:pPr>
        <w:pStyle w:val="Heading1"/>
      </w:pPr>
      <w:r>
        <w:t>20. A interface V2 e o motor V3</w:t>
      </w:r>
    </w:p>
    <w:p>
      <w:r>
        <w:t>A decisão de continuidade é simples: a interface V2 deve ser tratada como referência de experiência e comportamento, enquanto o motor V3 deve continuar sendo a referência para dados, segurança e contratos.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INTERFACE V2</w:t>
        <w:br/>
        <w:t xml:space="preserve">     │</w:t>
        <w:br/>
        <w:t xml:space="preserve">     │  adaptação / adapter</w:t>
        <w:br/>
        <w:t xml:space="preserve">     ↓</w:t>
        <w:br/>
        <w:t>CONTRATOS V3</w:t>
        <w:br/>
        <w:t xml:space="preserve">     ↓</w:t>
        <w:br/>
        <w:t>MOTOR V3</w:t>
      </w:r>
    </w:p>
    <w:p>
      <w:r>
        <w:t>Adapter significa adaptador: uma camada pequena que traduz a forma como a interface pede ou recebe dados para a forma que o V3 realmente utiliza. Ele não deve recriar o motor antigo.</w:t>
      </w:r>
    </w:p>
    <w:p>
      <w:r>
        <w:t>Assim, a próxima implementação pode recuperar a experiência que já funcionava — leitura, evidência, navegação, tradução, histórico e demais comportamentos — sem trazer de volta as limitações arquiteturais do backend V2.</w:t>
      </w:r>
    </w:p>
    <w:p>
      <w:pPr>
        <w:pStyle w:val="Heading1"/>
      </w:pPr>
      <w:r>
        <w:t>21. Contratos V3 que a interface precisa conhecer</w:t>
      </w:r>
    </w:p>
    <w:p>
      <w:r>
        <w:t>A interface precisa conhecer apenas os contratos necessários para executar suas tarefas. O conjunto atual pode ser resumido assim: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Capacidade</w:t>
            </w:r>
          </w:p>
        </w:tc>
        <w:tc>
          <w:tcPr>
            <w:tcW w:type="dxa" w:w="3249"/>
          </w:tcPr>
          <w:p>
            <w:r>
              <w:t>Contrato</w:t>
            </w:r>
          </w:p>
        </w:tc>
        <w:tc>
          <w:tcPr>
            <w:tcW w:type="dxa" w:w="3249"/>
          </w:tcPr>
          <w:p>
            <w:r>
              <w:t>Função</w:t>
            </w:r>
          </w:p>
        </w:tc>
      </w:tr>
      <w:tr>
        <w:tc>
          <w:tcPr>
            <w:tcW w:type="dxa" w:w="3249"/>
          </w:tcPr>
          <w:p>
            <w:r>
              <w:t>Investigação</w:t>
            </w:r>
          </w:p>
        </w:tc>
        <w:tc>
          <w:tcPr>
            <w:tcW w:type="dxa" w:w="3249"/>
          </w:tcPr>
          <w:p>
            <w:r>
              <w:t>POST /investigate/</w:t>
            </w:r>
          </w:p>
        </w:tc>
        <w:tc>
          <w:tcPr>
            <w:tcW w:type="dxa" w:w="3249"/>
          </w:tcPr>
          <w:p>
            <w:r>
              <w:t>Pesquisar no acervo e obter resposta/evidências.</w:t>
            </w:r>
          </w:p>
        </w:tc>
      </w:tr>
      <w:tr>
        <w:tc>
          <w:tcPr>
            <w:tcW w:type="dxa" w:w="3249"/>
          </w:tcPr>
          <w:p>
            <w:r>
              <w:t>Acervos</w:t>
            </w:r>
          </w:p>
        </w:tc>
        <w:tc>
          <w:tcPr>
            <w:tcW w:type="dxa" w:w="3249"/>
          </w:tcPr>
          <w:p>
            <w:r>
              <w:t>GET /folders/</w:t>
            </w:r>
          </w:p>
        </w:tc>
        <w:tc>
          <w:tcPr>
            <w:tcW w:type="dxa" w:w="3249"/>
          </w:tcPr>
          <w:p>
            <w:r>
              <w:t>Listar acervos acessíveis.</w:t>
            </w:r>
          </w:p>
        </w:tc>
      </w:tr>
      <w:tr>
        <w:tc>
          <w:tcPr>
            <w:tcW w:type="dxa" w:w="3249"/>
          </w:tcPr>
          <w:p>
            <w:r>
              <w:t>Acervo</w:t>
            </w:r>
          </w:p>
        </w:tc>
        <w:tc>
          <w:tcPr>
            <w:tcW w:type="dxa" w:w="3249"/>
          </w:tcPr>
          <w:p>
            <w:r>
              <w:t>POST /folders/</w:t>
            </w:r>
          </w:p>
        </w:tc>
        <w:tc>
          <w:tcPr>
            <w:tcW w:type="dxa" w:w="3249"/>
          </w:tcPr>
          <w:p>
            <w:r>
              <w:t>Criar ou reativar associação com Drive.</w:t>
            </w:r>
          </w:p>
        </w:tc>
      </w:tr>
      <w:tr>
        <w:tc>
          <w:tcPr>
            <w:tcW w:type="dxa" w:w="3249"/>
          </w:tcPr>
          <w:p>
            <w:r>
              <w:t>Desconectar</w:t>
            </w:r>
          </w:p>
        </w:tc>
        <w:tc>
          <w:tcPr>
            <w:tcW w:type="dxa" w:w="3249"/>
          </w:tcPr>
          <w:p>
            <w:r>
              <w:t>DELETE /folders/{id}</w:t>
            </w:r>
          </w:p>
        </w:tc>
        <w:tc>
          <w:tcPr>
            <w:tcW w:type="dxa" w:w="3249"/>
          </w:tcPr>
          <w:p>
            <w:r>
              <w:t>Desativar associação do acervo.</w:t>
            </w:r>
          </w:p>
        </w:tc>
      </w:tr>
      <w:tr>
        <w:tc>
          <w:tcPr>
            <w:tcW w:type="dxa" w:w="3249"/>
          </w:tcPr>
          <w:p>
            <w:r>
              <w:t>Sincronização</w:t>
            </w:r>
          </w:p>
        </w:tc>
        <w:tc>
          <w:tcPr>
            <w:tcW w:type="dxa" w:w="3249"/>
          </w:tcPr>
          <w:p>
            <w:r>
              <w:t>POST /sync-drive/</w:t>
            </w:r>
          </w:p>
        </w:tc>
        <w:tc>
          <w:tcPr>
            <w:tcW w:type="dxa" w:w="3249"/>
          </w:tcPr>
          <w:p>
            <w:r>
              <w:t>Iniciar sincronização.</w:t>
            </w:r>
          </w:p>
        </w:tc>
      </w:tr>
      <w:tr>
        <w:tc>
          <w:tcPr>
            <w:tcW w:type="dxa" w:w="3249"/>
          </w:tcPr>
          <w:p>
            <w:r>
              <w:t>Operação</w:t>
            </w:r>
          </w:p>
        </w:tc>
        <w:tc>
          <w:tcPr>
            <w:tcW w:type="dxa" w:w="3249"/>
          </w:tcPr>
          <w:p>
            <w:r>
              <w:t>GET /operations/{id}</w:t>
            </w:r>
          </w:p>
        </w:tc>
        <w:tc>
          <w:tcPr>
            <w:tcW w:type="dxa" w:w="3249"/>
          </w:tcPr>
          <w:p>
            <w:r>
              <w:t>Acompanhar processamento.</w:t>
            </w:r>
          </w:p>
        </w:tc>
      </w:tr>
      <w:tr>
        <w:tc>
          <w:tcPr>
            <w:tcW w:type="dxa" w:w="3249"/>
          </w:tcPr>
          <w:p>
            <w:r>
              <w:t>Documento</w:t>
            </w:r>
          </w:p>
        </w:tc>
        <w:tc>
          <w:tcPr>
            <w:tcW w:type="dxa" w:w="3249"/>
          </w:tcPr>
          <w:p>
            <w:r>
              <w:t>GET /documents/{id}</w:t>
            </w:r>
          </w:p>
        </w:tc>
        <w:tc>
          <w:tcPr>
            <w:tcW w:type="dxa" w:w="3249"/>
          </w:tcPr>
          <w:p>
            <w:r>
              <w:t>Obter documento para leitura.</w:t>
            </w:r>
          </w:p>
        </w:tc>
      </w:tr>
      <w:tr>
        <w:tc>
          <w:tcPr>
            <w:tcW w:type="dxa" w:w="3249"/>
          </w:tcPr>
          <w:p>
            <w:r>
              <w:t>Histórico</w:t>
            </w:r>
          </w:p>
        </w:tc>
        <w:tc>
          <w:tcPr>
            <w:tcW w:type="dxa" w:w="3249"/>
          </w:tcPr>
          <w:p>
            <w:r>
              <w:t>GET /history/</w:t>
            </w:r>
          </w:p>
        </w:tc>
        <w:tc>
          <w:tcPr>
            <w:tcW w:type="dxa" w:w="3249"/>
          </w:tcPr>
          <w:p>
            <w:r>
              <w:t>Obter consultas anteriores.</w:t>
            </w:r>
          </w:p>
        </w:tc>
      </w:tr>
      <w:tr>
        <w:tc>
          <w:tcPr>
            <w:tcW w:type="dxa" w:w="3249"/>
          </w:tcPr>
          <w:p>
            <w:r>
              <w:t>Tradução</w:t>
            </w:r>
          </w:p>
        </w:tc>
        <w:tc>
          <w:tcPr>
            <w:tcW w:type="dxa" w:w="3249"/>
          </w:tcPr>
          <w:p>
            <w:r>
              <w:t>POST /translate/</w:t>
            </w:r>
          </w:p>
        </w:tc>
        <w:tc>
          <w:tcPr>
            <w:tcW w:type="dxa" w:w="3249"/>
          </w:tcPr>
          <w:p>
            <w:r>
              <w:t>Traduzir texto da leitura.</w:t>
            </w:r>
          </w:p>
        </w:tc>
      </w:tr>
    </w:tbl>
    <w:p>
      <w:pPr>
        <w:pStyle w:val="Heading1"/>
      </w:pPr>
      <w:r>
        <w:t>22. O que significa “V3 funcionando”</w:t>
      </w:r>
    </w:p>
    <w:p>
      <w:r>
        <w:t>Para este projeto, dizer que o motor V3 funciona não significa apenas que uma pergunta recebe algum texto como resposta. O fluxo precisa preservar suas relações.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1. Usuário autenticado</w:t>
        <w:br/>
        <w:t>2. Acervo autorizado</w:t>
        <w:br/>
        <w:t>3. Consulta recebida</w:t>
        <w:br/>
        <w:t>4. Candidatos recuperados</w:t>
        <w:br/>
        <w:t>5. Resultados selecionados</w:t>
        <w:br/>
        <w:t>6. Evidências identificadas</w:t>
        <w:br/>
        <w:t>7. Síntese produzida a partir das evidências</w:t>
        <w:br/>
        <w:t>8. Resposta estruturada retornada</w:t>
        <w:br/>
        <w:t>9. Evidências continuam acessíveis</w:t>
        <w:br/>
        <w:t>10. Documento de origem pode ser aberto</w:t>
        <w:br/>
        <w:t>11. Estado do acervo permanece isolado</w:t>
        <w:br/>
        <w:t>12. Falhas de operações podem ser identificadas</w:t>
      </w:r>
    </w:p>
    <w:p>
      <w:r>
        <w:t>Esse é o mínimo conceitual que diferencia um RAG que apenas gera texto de um sistema de pesquisa documental rastreável.</w:t>
      </w:r>
    </w:p>
    <w:p>
      <w:pPr>
        <w:pStyle w:val="Heading1"/>
      </w:pPr>
      <w:r>
        <w:t>23. O que a V3 deve fazer no estado desejado</w:t>
      </w:r>
    </w:p>
    <w:p>
      <w:r>
        <w:t>O objetivo final da V3 é que o Snoopy funcione como uma infraestrutura de exploração documental: o pesquisador faz uma pergunta, o sistema procura dentro do acervo autorizado, encontra material relevante, organiza esse material como evidência, produz uma síntese e permite que o pesquisador volte da síntese para o documento original.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PESQUISADOR</w:t>
        <w:br/>
        <w:t xml:space="preserve">    │</w:t>
        <w:br/>
        <w:t xml:space="preserve">    │ pergunta</w:t>
        <w:br/>
        <w:t xml:space="preserve">    ↓</w:t>
        <w:br/>
        <w:t>INVESTIGATION</w:t>
        <w:br/>
        <w:t xml:space="preserve">    │</w:t>
        <w:br/>
        <w:t xml:space="preserve">    ↓</w:t>
        <w:br/>
        <w:t>RETRIEVAL HÍBRIDO</w:t>
        <w:br/>
        <w:t xml:space="preserve">    │</w:t>
        <w:br/>
        <w:t xml:space="preserve">    ├── semântico</w:t>
        <w:br/>
        <w:t xml:space="preserve">    └── lexical</w:t>
        <w:br/>
        <w:t xml:space="preserve">    │</w:t>
        <w:br/>
        <w:t xml:space="preserve">    ↓</w:t>
        <w:br/>
        <w:t>SELEÇÃO / RERANKING</w:t>
        <w:br/>
        <w:t xml:space="preserve">    ↓</w:t>
        <w:br/>
        <w:t>EVIDENCE</w:t>
        <w:br/>
        <w:t xml:space="preserve">    │</w:t>
        <w:br/>
        <w:t xml:space="preserve">    ├── documento</w:t>
        <w:br/>
        <w:t xml:space="preserve">    ├── localização</w:t>
        <w:br/>
        <w:t xml:space="preserve">    └── contexto</w:t>
        <w:br/>
        <w:t xml:space="preserve">    ↓</w:t>
        <w:br/>
        <w:t>SYNTHESIS</w:t>
        <w:br/>
        <w:t xml:space="preserve">    ↓</w:t>
        <w:br/>
        <w:t>STRUCTURED RESPONSE</w:t>
        <w:br/>
        <w:t xml:space="preserve">    │</w:t>
        <w:br/>
        <w:t xml:space="preserve">    ↓</w:t>
        <w:br/>
        <w:t>INTERFACE</w:t>
        <w:br/>
        <w:t xml:space="preserve">    │</w:t>
        <w:br/>
        <w:t xml:space="preserve">    ├── resposta</w:t>
        <w:br/>
        <w:t xml:space="preserve">    ├── evidências</w:t>
        <w:br/>
        <w:t xml:space="preserve">    └── leitura no contexto</w:t>
        <w:br/>
        <w:t xml:space="preserve">    ↓</w:t>
        <w:br/>
        <w:t>DOCUMENTO ORIGINAL</w:t>
      </w:r>
    </w:p>
    <w:p>
      <w:r>
        <w:t>A interface pode mudar. O modelo de linguagem pode mudar. O mecanismo específico de recuperação pode evoluir. O que não deve mudar é a relação fundamental entre fonte, unidade recuperável, evidência e resposta.</w:t>
      </w:r>
    </w:p>
    <w:p>
      <w:pPr>
        <w:pStyle w:val="Heading1"/>
      </w:pPr>
      <w:r>
        <w:t>24. Invariantes que não devem ser quebrados</w:t>
      </w:r>
    </w:p>
    <w:p>
      <w:r>
        <w:t>Invariante é uma regra que deve continuar verdadeira mesmo quando a implementação muda.</w:t>
      </w:r>
    </w:p>
    <w:p>
      <w:pPr>
        <w:pStyle w:val="ListBullet"/>
      </w:pPr>
      <w:r>
        <w:t>Document ≠ DocumentRepresentation.</w:t>
      </w:r>
    </w:p>
    <w:p>
      <w:pPr>
        <w:pStyle w:val="ListBullet"/>
      </w:pPr>
      <w:r>
        <w:t>DocumentRepresentation ≠ RetrievalUnit.</w:t>
      </w:r>
    </w:p>
    <w:p>
      <w:pPr>
        <w:pStyle w:val="ListBullet"/>
      </w:pPr>
      <w:r>
        <w:t>RetrievalUnit ≠ embedding.</w:t>
      </w:r>
    </w:p>
    <w:p>
      <w:pPr>
        <w:pStyle w:val="ListBullet"/>
      </w:pPr>
      <w:r>
        <w:t>RetrievalResult ≠ Evidence.</w:t>
      </w:r>
    </w:p>
    <w:p>
      <w:pPr>
        <w:pStyle w:val="ListBullet"/>
      </w:pPr>
      <w:r>
        <w:t>Evidence ≠ Synthesis.</w:t>
      </w:r>
    </w:p>
    <w:p>
      <w:pPr>
        <w:pStyle w:val="ListBullet"/>
      </w:pPr>
      <w:r>
        <w:t>Synthesis ≠ Source.</w:t>
      </w:r>
    </w:p>
    <w:p>
      <w:pPr>
        <w:pStyle w:val="ListBullet"/>
      </w:pPr>
      <w:r>
        <w:t>Operation ≠ estado definitivo da entidade processada.</w:t>
      </w:r>
    </w:p>
    <w:p>
      <w:pPr>
        <w:pStyle w:val="ListBullet"/>
      </w:pPr>
      <w:r>
        <w:t>StructuredResponse ≠ HTML.</w:t>
      </w:r>
    </w:p>
    <w:p>
      <w:pPr>
        <w:pStyle w:val="ListBullet"/>
      </w:pPr>
      <w:r>
        <w:t>StructuredResponse ≠ Markdown.</w:t>
      </w:r>
    </w:p>
    <w:p>
      <w:pPr>
        <w:pStyle w:val="ListBullet"/>
      </w:pPr>
      <w:r>
        <w:t>Query original ≠ consultas derivadas usadas internamente pelo retrieval.</w:t>
      </w:r>
    </w:p>
    <w:p>
      <w:pPr>
        <w:pStyle w:val="ListBullet"/>
      </w:pPr>
      <w:r>
        <w:t>Evento SSE ≠ estado autoritativo.</w:t>
      </w:r>
    </w:p>
    <w:p>
      <w:pPr>
        <w:pStyle w:val="ListBullet"/>
      </w:pPr>
      <w:r>
        <w:t>A interface não é autoridade sobre autorização.</w:t>
      </w:r>
    </w:p>
    <w:p>
      <w:pPr>
        <w:pStyle w:val="ListBullet"/>
      </w:pPr>
      <w:r>
        <w:t>O modelo de linguagem não é a fonte documental.</w:t>
      </w:r>
    </w:p>
    <w:p>
      <w:pPr>
        <w:pStyle w:val="ListBullet"/>
      </w:pPr>
      <w:r>
        <w:t>A recuperação não é a análise metodológica do pesquisador.</w:t>
      </w:r>
    </w:p>
    <w:p>
      <w:r>
        <w:t>Essas regras são mais importantes que nomes de arquivos. Se a implementação mudar de pasta, classe ou biblioteca, mas essas relações continuarem corretas, a arquitetura continua reconhecível.</w:t>
      </w:r>
    </w:p>
    <w:p>
      <w:pPr>
        <w:pStyle w:val="Heading1"/>
      </w:pPr>
      <w:r>
        <w:t>25. Glossário curto</w:t>
      </w:r>
    </w:p>
    <w:p>
      <w:r>
        <w:rPr>
          <w:b/>
        </w:rPr>
        <w:t xml:space="preserve">Acervo / Corpus: </w:t>
      </w:r>
      <w:r>
        <w:t>Conjunto de documentos que o usuário está autorizado a pesquisar.</w:t>
      </w:r>
    </w:p>
    <w:p>
      <w:r>
        <w:rPr>
          <w:b/>
        </w:rPr>
        <w:t xml:space="preserve">Embedding: </w:t>
      </w:r>
      <w:r>
        <w:t>Representação numérica de um texto usada para comparar significado e realizar busca semântica.</w:t>
      </w:r>
    </w:p>
    <w:p>
      <w:r>
        <w:rPr>
          <w:b/>
        </w:rPr>
        <w:t xml:space="preserve">Evidence / Evidência: </w:t>
      </w:r>
      <w:r>
        <w:t>Material recuperado que possui identidade e relação explícita com sua fonte.</w:t>
      </w:r>
    </w:p>
    <w:p>
      <w:r>
        <w:rPr>
          <w:b/>
        </w:rPr>
        <w:t xml:space="preserve">FTS: </w:t>
      </w:r>
      <w:r>
        <w:t>Full-Text Search: mecanismo de busca textual do banco.</w:t>
      </w:r>
    </w:p>
    <w:p>
      <w:r>
        <w:rPr>
          <w:b/>
        </w:rPr>
        <w:t xml:space="preserve">JWT: </w:t>
      </w:r>
      <w:r>
        <w:t>JSON Web Token usado para representar a identidade autenticada da sessão.</w:t>
      </w:r>
    </w:p>
    <w:p>
      <w:r>
        <w:rPr>
          <w:b/>
        </w:rPr>
        <w:t xml:space="preserve">LLM: </w:t>
      </w:r>
      <w:r>
        <w:t>Large Language Model, modelo de linguagem usado na síntese.</w:t>
      </w:r>
    </w:p>
    <w:p>
      <w:r>
        <w:rPr>
          <w:b/>
        </w:rPr>
        <w:t xml:space="preserve">pgvector: </w:t>
      </w:r>
      <w:r>
        <w:t>Extensão do PostgreSQL usada para armazenar e consultar vetores.</w:t>
      </w:r>
    </w:p>
    <w:p>
      <w:r>
        <w:rPr>
          <w:b/>
        </w:rPr>
        <w:t xml:space="preserve">Reranking: </w:t>
      </w:r>
      <w:r>
        <w:t>Reordenação dos candidatos recuperados antes da seleção final.</w:t>
      </w:r>
    </w:p>
    <w:p>
      <w:r>
        <w:rPr>
          <w:b/>
        </w:rPr>
        <w:t xml:space="preserve">Retrieval: </w:t>
      </w:r>
      <w:r>
        <w:t>Etapa de recuperação de material relevante para uma consulta.</w:t>
      </w:r>
    </w:p>
    <w:p>
      <w:r>
        <w:rPr>
          <w:b/>
        </w:rPr>
        <w:t xml:space="preserve">RetrievalResult: </w:t>
      </w:r>
      <w:r>
        <w:t>Resultado produzido pelo mecanismo de recuperação.</w:t>
      </w:r>
    </w:p>
    <w:p>
      <w:r>
        <w:rPr>
          <w:b/>
        </w:rPr>
        <w:t xml:space="preserve">RetrievalUnit: </w:t>
      </w:r>
      <w:r>
        <w:t>Unidade do acervo que pode ser recuperada pelo mecanismo.</w:t>
      </w:r>
    </w:p>
    <w:p>
      <w:r>
        <w:rPr>
          <w:b/>
        </w:rPr>
        <w:t xml:space="preserve">StructuredResponse: </w:t>
      </w:r>
      <w:r>
        <w:t>Resposta em formato de dados, separada da apresentação visual.</w:t>
      </w:r>
    </w:p>
    <w:p>
      <w:r>
        <w:rPr>
          <w:b/>
        </w:rPr>
        <w:t xml:space="preserve">Operation: </w:t>
      </w:r>
      <w:r>
        <w:t>Representação de uma tarefa que pode continuar executando depois da requisição inicial.</w:t>
      </w:r>
    </w:p>
    <w:p>
      <w:r>
        <w:rPr>
          <w:b/>
        </w:rPr>
        <w:t xml:space="preserve">Proveniência: </w:t>
      </w:r>
      <w:r>
        <w:t>Relação que permite rastrear uma informação derivada até sua origem.</w:t>
      </w:r>
    </w:p>
    <w:p>
      <w:r>
        <w:rPr>
          <w:b/>
        </w:rPr>
        <w:t xml:space="preserve">SSE: </w:t>
      </w:r>
      <w:r>
        <w:t>Server-Sent Events: mecanismo para o servidor enviar eventos ao cliente em tempo real.</w:t>
      </w:r>
    </w:p>
    <w:p>
      <w:pPr>
        <w:pStyle w:val="Heading1"/>
      </w:pPr>
      <w:r>
        <w:t>26. Resumo para quem precisar continuar o projeto</w:t>
      </w:r>
    </w:p>
    <w:p>
      <w:r>
        <w:t>Se alguém precisar entender o Snoopy V3 rapidamente, a explicação é esta:</w:t>
      </w:r>
    </w:p>
    <w:p>
      <w:r>
        <w:t>O Snoopy recebe documentos de um acervo autorizado, processa esses documentos e cria unidades que podem ser pesquisadas. Quando o pesquisador faz uma pergunta, o sistema usa recuperação semântica e lexical para encontrar unidades relevantes. Esses resultados são transformados em evidências que preservam a relação com o documento original. Depois, um modelo de linguagem sintetiza uma resposta baseada nessas evidências. A resposta é devolvida como dados estruturados, e a interface permite ao pesquisador examinar as evidências e abrir o documento no contexto correspondente.</w:t>
      </w:r>
    </w:p>
    <w:p>
      <w:r>
        <w:t>A V3 também controla acervos por usuário, autenticação, operações demoradas e estado de sincronização. O backend é a autoridade sobre segurança e estado. A interface deve consumir esses contratos, não substituí-los.</w:t>
      </w:r>
    </w:p>
    <w:p>
      <w:r>
        <w:t>Na próxima etapa, a interface V2 pode ser transplantada como referência de experiência, desde que suas chamadas antigas sejam adaptadas aos contratos V3. O objetivo não é voltar ao backend V2; é recuperar uma experiência que já funcionava sobre um motor que agora é arquiteturalmente mais forte.</w:t>
      </w:r>
    </w:p>
    <w:p>
      <w:pPr>
        <w:pStyle w:val="Heading1"/>
      </w:pPr>
      <w:r>
        <w:t>27. Regra final de continuidade</w:t>
      </w:r>
    </w:p>
    <w:p>
      <w:r>
        <w:t>Não reconstruir o que já foi resolvido.</w:t>
      </w:r>
    </w:p>
    <w:p>
      <w:r>
        <w:t>O motor V3 deve permanecer como base. A próxima etapa deve concentrar-se em conectar uma interface melhor aos contratos existentes, corrigindo somente os pontos em que a interface antiga depende de estruturas que o V3 substituiu.</w:t>
      </w:r>
    </w:p>
    <w:p>
      <w:r>
        <w:t>Em uma frase:</w:t>
      </w:r>
    </w:p>
    <w:p>
      <w:pPr>
        <w:spacing w:before="60" w:after="120"/>
        <w:ind w:left="283"/>
      </w:pPr>
      <w:r>
        <w:rPr>
          <w:rFonts w:ascii="Consolas" w:hAnsi="Consolas"/>
          <w:sz w:val="18"/>
        </w:rPr>
        <w:t>V2 fornece a referência de experiência.</w:t>
        <w:br/>
        <w:t>V3 fornece a referência de arquitetura.</w:t>
        <w:br/>
        <w:t>O adaptador faz os dois conversarem.</w:t>
      </w:r>
    </w:p>
    <w:p>
      <w:r>
        <w:t>Esse é o ponto de partida para continuar o trabalho sem depender da conversa anterior.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Snoopy-RAG V3 — Documento de continuidade do motor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