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Derek Okafor</w:t>
      </w:r>
    </w:p>
    <w:p>
      <w:r>
        <w:t>Leominster, MA (sample resume, fictional person)</w:t>
      </w:r>
    </w:p>
    <w:p/>
    <w:p>
      <w:r>
        <w:t>Warehouse Lead, Central Mass Freight (sample) 2023-2026</w:t>
      </w:r>
    </w:p>
    <w:p>
      <w:r>
        <w:t>Supervised a team of 6 in a 200k sq ft distribution center. Daily forklift and pallet jack operation.</w:t>
      </w:r>
    </w:p>
    <w:p>
      <w:r>
        <w:t>Material Handler, Pioneer Supply (sample) 2020-2023</w:t>
      </w:r>
    </w:p>
    <w:p>
      <w:r>
        <w:t>Receiving, putaway, WMS transactions, 6 years total warehouse experience.</w:t>
      </w:r>
    </w:p>
    <w:p>
      <w:r>
        <w:t>Certifications: OSHA 30, forklift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