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api/usuarios 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Puxar todos os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api/usuarios/:id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Puxar dados de um id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POST  api/usuarios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-- Criação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PUT</w:t>
              <w:tab/>
              <w:t xml:space="preserve">api/usuarios/:id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Edição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DELETE  api/usuarios/:id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Inativação Edição de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Enquetes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api/enquetes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-- Puxar todos os enquetes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api/enquetes/:id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-- Puxar dados de um id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POST  api/enquetes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-- Criação de enquetes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  <w:tab/>
              <w:t xml:space="preserve">api/enquetes/:id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-- Edição de enquetes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DELETE   api/enquetes/:id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Ocultação caso haja interações e      deleção caso não haja interação com outras tabelas.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Eixos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api/eixos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-- Puxar todos os eixos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  <w:tab/>
              <w:t xml:space="preserve">api/eixos/:id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-- Puxar dados de um id específico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POST  api/eixos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-- Criação de eixos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  <w:tab/>
              <w:t xml:space="preserve">api/eixos/:id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-- Edição de eixos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DELETE   api/eixos/:id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-- Ocultação caso haja interações e      deleção caso não haja interação com outras tabelas.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