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MINISTÉRIO DO DESENVOLVIMENTO E ASSISTÊNCIA SOCIAL</w:t>
      </w:r>
    </w:p>
    <w:p>
      <w:r>
        <w:t>Secretaria Executiva - Coordenação de Licitações</w:t>
      </w:r>
    </w:p>
    <w:p/>
    <w:p>
      <w:r>
        <w:t>2º TERMO ADITIVO AO CONTRATO Nº 12/2026</w:t>
      </w:r>
    </w:p>
    <w:p>
      <w:r>
        <w:t>Processo SEI nº 23000.012345/2026-11</w:t>
      </w:r>
    </w:p>
    <w:p/>
    <w:p>
      <w:r>
        <w:t>OBJETO: Prorrogação da vigência por mais 12 meses e acréscimo de 10% no valor.</w:t>
      </w:r>
    </w:p>
    <w:p>
      <w:r>
        <w:t>CONTRATADA: Alimentos Bom Prato Ltda, CNPJ 52.601.815/0001-20.</w:t>
      </w:r>
    </w:p>
    <w:p>
      <w:r>
        <w:t>Valor do acréscimo: R$ 45.000,00</w:t>
      </w:r>
    </w:p>
    <w:p>
      <w:r>
        <w:t>Brasília, 20 de agosto de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