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3F" w:rsidRDefault="0070783F" w:rsidP="00E508AE">
      <w:pPr>
        <w:pStyle w:val="2-Titre"/>
        <w:jc w:val="center"/>
      </w:pPr>
    </w:p>
    <w:p w:rsidR="00720770" w:rsidRDefault="00720770" w:rsidP="00E508AE">
      <w:pPr>
        <w:pStyle w:val="2-Titre"/>
        <w:jc w:val="center"/>
      </w:pPr>
    </w:p>
    <w:p w:rsidR="00720770" w:rsidRDefault="00720770" w:rsidP="00E508AE">
      <w:pPr>
        <w:pStyle w:val="2-Titre"/>
        <w:jc w:val="center"/>
      </w:pPr>
    </w:p>
    <w:p w:rsidR="00E508AE" w:rsidRPr="00F34EB4" w:rsidRDefault="00FB0C7F" w:rsidP="00E508AE">
      <w:pPr>
        <w:pStyle w:val="2-Titre"/>
        <w:jc w:val="center"/>
        <w:rPr>
          <w:color w:val="FF0000"/>
          <w:sz w:val="36"/>
        </w:rPr>
      </w:pPr>
      <w:r w:rsidRPr="00F34EB4">
        <w:rPr>
          <w:sz w:val="36"/>
        </w:rPr>
        <w:t>guide tuteur en entreprise spot</w:t>
      </w:r>
    </w:p>
    <w:p w:rsidR="00E508AE" w:rsidRPr="00E508AE" w:rsidRDefault="00C50D99" w:rsidP="00C50D99">
      <w:pPr>
        <w:pStyle w:val="Pieddepage"/>
        <w:jc w:val="center"/>
        <w:rPr>
          <w:rFonts w:ascii="TradeGothic" w:hAnsi="TradeGothic"/>
          <w:sz w:val="20"/>
        </w:rPr>
      </w:pPr>
      <w:r>
        <w:rPr>
          <w:noProof/>
        </w:rPr>
        <w:t xml:space="preserve">             </w:t>
      </w:r>
    </w:p>
    <w:p w:rsidR="00E508AE" w:rsidRPr="00E508AE" w:rsidRDefault="00E508AE" w:rsidP="00E508AE">
      <w:pPr>
        <w:pStyle w:val="Pieddepage"/>
        <w:rPr>
          <w:rFonts w:ascii="TradeGothic" w:hAnsi="TradeGothic"/>
          <w:sz w:val="20"/>
        </w:rPr>
      </w:pPr>
    </w:p>
    <w:p w:rsidR="00E508AE" w:rsidRPr="00E508AE" w:rsidRDefault="00C50D99" w:rsidP="00E508AE">
      <w:pPr>
        <w:pStyle w:val="Pieddepage"/>
        <w:rPr>
          <w:rFonts w:ascii="TradeGothic" w:hAnsi="TradeGothic"/>
          <w:sz w:val="20"/>
        </w:rPr>
      </w:pPr>
      <w:r>
        <w:rPr>
          <w:noProof/>
        </w:rPr>
        <w:drawing>
          <wp:anchor distT="0" distB="0" distL="114300" distR="114300" simplePos="0" relativeHeight="251661312" behindDoc="0" locked="0" layoutInCell="1" allowOverlap="1" wp14:anchorId="1C8C028F" wp14:editId="424AE3BE">
            <wp:simplePos x="0" y="0"/>
            <wp:positionH relativeFrom="margin">
              <wp:posOffset>2949623</wp:posOffset>
            </wp:positionH>
            <wp:positionV relativeFrom="paragraph">
              <wp:posOffset>44067</wp:posOffset>
            </wp:positionV>
            <wp:extent cx="830860" cy="560717"/>
            <wp:effectExtent l="0" t="0" r="762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58443" t="8644" r="19838" b="78694"/>
                    <a:stretch>
                      <a:fillRect/>
                    </a:stretch>
                  </pic:blipFill>
                  <pic:spPr bwMode="auto">
                    <a:xfrm>
                      <a:off x="0" y="0"/>
                      <a:ext cx="830860" cy="560717"/>
                    </a:xfrm>
                    <a:prstGeom prst="rect">
                      <a:avLst/>
                    </a:prstGeom>
                    <a:noFill/>
                  </pic:spPr>
                </pic:pic>
              </a:graphicData>
            </a:graphic>
            <wp14:sizeRelH relativeFrom="page">
              <wp14:pctWidth>0</wp14:pctWidth>
            </wp14:sizeRelH>
            <wp14:sizeRelV relativeFrom="page">
              <wp14:pctHeight>0</wp14:pctHeight>
            </wp14:sizeRelV>
          </wp:anchor>
        </w:drawing>
      </w: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FB0C7F" w:rsidP="00E508AE">
      <w:pPr>
        <w:pStyle w:val="Pieddepage"/>
        <w:rPr>
          <w:rFonts w:ascii="TradeGothic" w:hAnsi="TradeGothic"/>
          <w:sz w:val="20"/>
        </w:rPr>
      </w:pPr>
      <w:r w:rsidRPr="008D08EB">
        <w:rPr>
          <w:rFonts w:asciiTheme="minorHAnsi" w:hAnsiTheme="minorHAnsi"/>
          <w:noProof/>
        </w:rPr>
        <mc:AlternateContent>
          <mc:Choice Requires="wps">
            <w:drawing>
              <wp:anchor distT="45720" distB="45720" distL="114300" distR="114300" simplePos="0" relativeHeight="251659264" behindDoc="0" locked="0" layoutInCell="1" allowOverlap="1" wp14:anchorId="0D25F4DA" wp14:editId="042F024D">
                <wp:simplePos x="0" y="0"/>
                <wp:positionH relativeFrom="margin">
                  <wp:posOffset>46355</wp:posOffset>
                </wp:positionH>
                <wp:positionV relativeFrom="paragraph">
                  <wp:posOffset>1543685</wp:posOffset>
                </wp:positionV>
                <wp:extent cx="6543675" cy="175260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752600"/>
                        </a:xfrm>
                        <a:prstGeom prst="rect">
                          <a:avLst/>
                        </a:prstGeom>
                        <a:solidFill>
                          <a:srgbClr val="FFFFFF"/>
                        </a:solidFill>
                        <a:ln w="9525">
                          <a:noFill/>
                          <a:miter lim="800000"/>
                          <a:headEnd/>
                          <a:tailEnd/>
                        </a:ln>
                      </wps:spPr>
                      <wps:txbx>
                        <w:txbxContent>
                          <w:p w:rsidR="00FB0C7F" w:rsidRPr="00F34EB4" w:rsidRDefault="00FB0C7F" w:rsidP="00FB0C7F">
                            <w:pPr>
                              <w:spacing w:after="200" w:line="276" w:lineRule="auto"/>
                              <w:jc w:val="center"/>
                              <w:rPr>
                                <w:rFonts w:ascii="Generica" w:hAnsi="Generica"/>
                                <w:b/>
                                <w:bCs/>
                                <w:iCs/>
                                <w:color w:val="C00000"/>
                                <w:sz w:val="28"/>
                                <w:szCs w:val="20"/>
                              </w:rPr>
                            </w:pPr>
                            <w:r w:rsidRPr="00F34EB4">
                              <w:rPr>
                                <w:rFonts w:ascii="Generica" w:hAnsi="Generica"/>
                                <w:b/>
                                <w:bCs/>
                                <w:iCs/>
                                <w:color w:val="C00000"/>
                                <w:sz w:val="28"/>
                                <w:szCs w:val="20"/>
                              </w:rPr>
                              <w:t>Contacts:</w:t>
                            </w:r>
                          </w:p>
                          <w:tbl>
                            <w:tblPr>
                              <w:tblStyle w:val="Grilledutableau"/>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820"/>
                            </w:tblGrid>
                            <w:tr w:rsidR="00FB0C7F" w:rsidRPr="00F34EB4" w:rsidTr="008D08EB">
                              <w:tc>
                                <w:tcPr>
                                  <w:tcW w:w="5103" w:type="dxa"/>
                                </w:tcPr>
                                <w:p w:rsidR="00FB0C7F" w:rsidRPr="00F34EB4" w:rsidRDefault="00FB0C7F" w:rsidP="008D08EB">
                                  <w:pPr>
                                    <w:rPr>
                                      <w:rFonts w:ascii="TradeGothic" w:hAnsi="TradeGothic"/>
                                      <w:b/>
                                      <w:sz w:val="20"/>
                                      <w:szCs w:val="20"/>
                                    </w:rPr>
                                  </w:pPr>
                                  <w:r w:rsidRPr="00F34EB4">
                                    <w:rPr>
                                      <w:rFonts w:ascii="TradeGothic" w:hAnsi="TradeGothic"/>
                                      <w:b/>
                                      <w:sz w:val="20"/>
                                      <w:szCs w:val="20"/>
                                    </w:rPr>
                                    <w:t>Roselyne JUSTIN </w:t>
                                  </w:r>
                                </w:p>
                                <w:p w:rsidR="00FB0C7F" w:rsidRPr="00F34EB4" w:rsidRDefault="00FB0C7F" w:rsidP="008D08EB">
                                  <w:pPr>
                                    <w:rPr>
                                      <w:rFonts w:ascii="TradeGothic" w:hAnsi="TradeGothic"/>
                                      <w:sz w:val="20"/>
                                      <w:szCs w:val="20"/>
                                    </w:rPr>
                                  </w:pPr>
                                  <w:r w:rsidRPr="00F34EB4">
                                    <w:rPr>
                                      <w:rFonts w:ascii="TradeGothic" w:hAnsi="TradeGothic"/>
                                      <w:sz w:val="20"/>
                                      <w:szCs w:val="20"/>
                                    </w:rPr>
                                    <w:t>Référente stagiaires</w:t>
                                  </w:r>
                                </w:p>
                                <w:p w:rsidR="00FB0C7F" w:rsidRPr="00F34EB4" w:rsidRDefault="00FB0C7F" w:rsidP="008D08EB">
                                  <w:pPr>
                                    <w:rPr>
                                      <w:rFonts w:ascii="TradeGothic" w:hAnsi="TradeGothic"/>
                                      <w:b/>
                                      <w:sz w:val="20"/>
                                      <w:szCs w:val="20"/>
                                    </w:rPr>
                                  </w:pPr>
                                  <w:r w:rsidRPr="00F34EB4">
                                    <w:rPr>
                                      <w:rFonts w:ascii="TradeGothic" w:hAnsi="TradeGothic"/>
                                      <w:b/>
                                      <w:sz w:val="20"/>
                                      <w:szCs w:val="20"/>
                                    </w:rPr>
                                    <w:t xml:space="preserve">Tél : 26 57 39 / Fax : 23 65 12 / Mob : 71 54 22 </w:t>
                                  </w:r>
                                </w:p>
                                <w:p w:rsidR="00FB0C7F" w:rsidRPr="00F34EB4" w:rsidRDefault="00DB0B46" w:rsidP="008D08EB">
                                  <w:pPr>
                                    <w:rPr>
                                      <w:rFonts w:ascii="TradeGothic" w:hAnsi="TradeGothic"/>
                                      <w:sz w:val="20"/>
                                      <w:szCs w:val="20"/>
                                    </w:rPr>
                                  </w:pPr>
                                  <w:hyperlink r:id="rId8" w:history="1">
                                    <w:r w:rsidR="00FB0C7F" w:rsidRPr="00F34EB4">
                                      <w:rPr>
                                        <w:rStyle w:val="Lienhypertexte"/>
                                        <w:rFonts w:ascii="TradeGothic" w:hAnsi="TradeGothic"/>
                                        <w:sz w:val="20"/>
                                        <w:szCs w:val="20"/>
                                      </w:rPr>
                                      <w:t>roselyne.justin@giep.nc</w:t>
                                    </w:r>
                                  </w:hyperlink>
                                </w:p>
                                <w:p w:rsidR="00FB0C7F" w:rsidRPr="00F34EB4" w:rsidRDefault="00FB0C7F" w:rsidP="008D08EB">
                                  <w:pPr>
                                    <w:tabs>
                                      <w:tab w:val="left" w:pos="5388"/>
                                    </w:tabs>
                                    <w:rPr>
                                      <w:rFonts w:ascii="TradeGothic" w:hAnsi="TradeGothic"/>
                                      <w:sz w:val="20"/>
                                      <w:szCs w:val="20"/>
                                    </w:rPr>
                                  </w:pPr>
                                </w:p>
                              </w:tc>
                              <w:tc>
                                <w:tcPr>
                                  <w:tcW w:w="4820" w:type="dxa"/>
                                </w:tcPr>
                                <w:p w:rsidR="00FB0C7F" w:rsidRPr="00F34EB4" w:rsidRDefault="00FB0C7F" w:rsidP="008D08EB">
                                  <w:pPr>
                                    <w:rPr>
                                      <w:rFonts w:ascii="TradeGothic" w:hAnsi="TradeGothic"/>
                                      <w:b/>
                                      <w:sz w:val="20"/>
                                      <w:szCs w:val="20"/>
                                    </w:rPr>
                                  </w:pPr>
                                  <w:r w:rsidRPr="00F34EB4">
                                    <w:rPr>
                                      <w:rFonts w:ascii="TradeGothic" w:hAnsi="TradeGothic"/>
                                      <w:b/>
                                      <w:sz w:val="20"/>
                                      <w:szCs w:val="20"/>
                                    </w:rPr>
                                    <w:t>Sylvaine VAIMUA SELUI</w:t>
                                  </w:r>
                                </w:p>
                                <w:p w:rsidR="00FB0C7F" w:rsidRPr="00F34EB4" w:rsidRDefault="00FB0C7F" w:rsidP="008D08EB">
                                  <w:pPr>
                                    <w:rPr>
                                      <w:rFonts w:ascii="TradeGothic" w:hAnsi="TradeGothic"/>
                                      <w:sz w:val="20"/>
                                      <w:szCs w:val="20"/>
                                    </w:rPr>
                                  </w:pPr>
                                  <w:r w:rsidRPr="00F34EB4">
                                    <w:rPr>
                                      <w:rFonts w:ascii="TradeGothic" w:hAnsi="TradeGothic"/>
                                      <w:sz w:val="20"/>
                                      <w:szCs w:val="20"/>
                                    </w:rPr>
                                    <w:t>Référente stagiaires</w:t>
                                  </w:r>
                                </w:p>
                                <w:p w:rsidR="00FB0C7F" w:rsidRPr="00F34EB4" w:rsidRDefault="00FB0C7F" w:rsidP="008D08EB">
                                  <w:pPr>
                                    <w:ind w:right="-675"/>
                                    <w:rPr>
                                      <w:rFonts w:ascii="TradeGothic" w:hAnsi="TradeGothic"/>
                                      <w:b/>
                                      <w:sz w:val="20"/>
                                      <w:szCs w:val="20"/>
                                    </w:rPr>
                                  </w:pPr>
                                  <w:r w:rsidRPr="00F34EB4">
                                    <w:rPr>
                                      <w:rFonts w:ascii="TradeGothic" w:hAnsi="TradeGothic"/>
                                      <w:b/>
                                      <w:sz w:val="20"/>
                                      <w:szCs w:val="20"/>
                                    </w:rPr>
                                    <w:t>Tél : 24 25 65 / Fax : 23 65 12 / Mob : 71 54 23</w:t>
                                  </w:r>
                                </w:p>
                                <w:p w:rsidR="00FB0C7F" w:rsidRPr="00F34EB4" w:rsidRDefault="00F34EB4" w:rsidP="008D08EB">
                                  <w:pPr>
                                    <w:rPr>
                                      <w:rFonts w:ascii="TradeGothic" w:hAnsi="TradeGothic"/>
                                      <w:sz w:val="20"/>
                                      <w:szCs w:val="20"/>
                                    </w:rPr>
                                  </w:pPr>
                                  <w:hyperlink r:id="rId9" w:history="1">
                                    <w:r w:rsidRPr="00F34EB4">
                                      <w:rPr>
                                        <w:rStyle w:val="Lienhypertexte"/>
                                        <w:rFonts w:ascii="TradeGothic" w:hAnsi="TradeGothic"/>
                                        <w:sz w:val="20"/>
                                        <w:szCs w:val="20"/>
                                      </w:rPr>
                                      <w:t>sylvaine.vaimua@giep.nc</w:t>
                                    </w:r>
                                  </w:hyperlink>
                                </w:p>
                              </w:tc>
                            </w:tr>
                          </w:tbl>
                          <w:p w:rsidR="00FB0C7F" w:rsidRDefault="00FB0C7F" w:rsidP="00FB0C7F">
                            <w:pPr>
                              <w:ind w:left="-56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25F4DA" id="_x0000_t202" coordsize="21600,21600" o:spt="202" path="m,l,21600r21600,l21600,xe">
                <v:stroke joinstyle="miter"/>
                <v:path gradientshapeok="t" o:connecttype="rect"/>
              </v:shapetype>
              <v:shape id="Zone de texte 2" o:spid="_x0000_s1026" type="#_x0000_t202" style="position:absolute;margin-left:3.65pt;margin-top:121.55pt;width:515.25pt;height:13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" stroked="f">
                <v:textbox>
                  <w:txbxContent>
                    <w:p w:rsidR="00FB0C7F" w:rsidRPr="00F34EB4" w:rsidRDefault="00FB0C7F" w:rsidP="00FB0C7F">
                      <w:pPr>
                        <w:spacing w:after="200" w:line="276" w:lineRule="auto"/>
                        <w:jc w:val="center"/>
                        <w:rPr>
                          <w:rFonts w:ascii="Generica" w:hAnsi="Generica"/>
                          <w:b/>
                          <w:bCs/>
                          <w:iCs/>
                          <w:color w:val="C00000"/>
                          <w:sz w:val="28"/>
                          <w:szCs w:val="20"/>
                        </w:rPr>
                      </w:pPr>
                      <w:r w:rsidRPr="00F34EB4">
                        <w:rPr>
                          <w:rFonts w:ascii="Generica" w:hAnsi="Generica"/>
                          <w:b/>
                          <w:bCs/>
                          <w:iCs/>
                          <w:color w:val="C00000"/>
                          <w:sz w:val="28"/>
                          <w:szCs w:val="20"/>
                        </w:rPr>
                        <w:t>Contacts:</w:t>
                      </w:r>
                    </w:p>
                    <w:tbl>
                      <w:tblPr>
                        <w:tblStyle w:val="Grilledutableau"/>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820"/>
                      </w:tblGrid>
                      <w:tr w:rsidR="00FB0C7F" w:rsidRPr="00F34EB4" w:rsidTr="008D08EB">
                        <w:tc>
                          <w:tcPr>
                            <w:tcW w:w="5103" w:type="dxa"/>
                          </w:tcPr>
                          <w:p w:rsidR="00FB0C7F" w:rsidRPr="00F34EB4" w:rsidRDefault="00FB0C7F" w:rsidP="008D08EB">
                            <w:pPr>
                              <w:rPr>
                                <w:rFonts w:ascii="TradeGothic" w:hAnsi="TradeGothic"/>
                                <w:b/>
                                <w:sz w:val="20"/>
                                <w:szCs w:val="20"/>
                              </w:rPr>
                            </w:pPr>
                            <w:r w:rsidRPr="00F34EB4">
                              <w:rPr>
                                <w:rFonts w:ascii="TradeGothic" w:hAnsi="TradeGothic"/>
                                <w:b/>
                                <w:sz w:val="20"/>
                                <w:szCs w:val="20"/>
                              </w:rPr>
                              <w:t>Roselyne JUSTIN </w:t>
                            </w:r>
                          </w:p>
                          <w:p w:rsidR="00FB0C7F" w:rsidRPr="00F34EB4" w:rsidRDefault="00FB0C7F" w:rsidP="008D08EB">
                            <w:pPr>
                              <w:rPr>
                                <w:rFonts w:ascii="TradeGothic" w:hAnsi="TradeGothic"/>
                                <w:sz w:val="20"/>
                                <w:szCs w:val="20"/>
                              </w:rPr>
                            </w:pPr>
                            <w:r w:rsidRPr="00F34EB4">
                              <w:rPr>
                                <w:rFonts w:ascii="TradeGothic" w:hAnsi="TradeGothic"/>
                                <w:sz w:val="20"/>
                                <w:szCs w:val="20"/>
                              </w:rPr>
                              <w:t>Référente stagiaires</w:t>
                            </w:r>
                          </w:p>
                          <w:p w:rsidR="00FB0C7F" w:rsidRPr="00F34EB4" w:rsidRDefault="00FB0C7F" w:rsidP="008D08EB">
                            <w:pPr>
                              <w:rPr>
                                <w:rFonts w:ascii="TradeGothic" w:hAnsi="TradeGothic"/>
                                <w:b/>
                                <w:sz w:val="20"/>
                                <w:szCs w:val="20"/>
                              </w:rPr>
                            </w:pPr>
                            <w:r w:rsidRPr="00F34EB4">
                              <w:rPr>
                                <w:rFonts w:ascii="TradeGothic" w:hAnsi="TradeGothic"/>
                                <w:b/>
                                <w:sz w:val="20"/>
                                <w:szCs w:val="20"/>
                              </w:rPr>
                              <w:t xml:space="preserve">Tél : 26 57 39 / Fax : 23 65 12 / Mob : 71 54 22 </w:t>
                            </w:r>
                          </w:p>
                          <w:p w:rsidR="00FB0C7F" w:rsidRPr="00F34EB4" w:rsidRDefault="00DB0B46" w:rsidP="008D08EB">
                            <w:pPr>
                              <w:rPr>
                                <w:rFonts w:ascii="TradeGothic" w:hAnsi="TradeGothic"/>
                                <w:sz w:val="20"/>
                                <w:szCs w:val="20"/>
                              </w:rPr>
                            </w:pPr>
                            <w:hyperlink r:id="rId10" w:history="1">
                              <w:r w:rsidR="00FB0C7F" w:rsidRPr="00F34EB4">
                                <w:rPr>
                                  <w:rStyle w:val="Lienhypertexte"/>
                                  <w:rFonts w:ascii="TradeGothic" w:hAnsi="TradeGothic"/>
                                  <w:sz w:val="20"/>
                                  <w:szCs w:val="20"/>
                                </w:rPr>
                                <w:t>roselyne.justin@giep.nc</w:t>
                              </w:r>
                            </w:hyperlink>
                          </w:p>
                          <w:p w:rsidR="00FB0C7F" w:rsidRPr="00F34EB4" w:rsidRDefault="00FB0C7F" w:rsidP="008D08EB">
                            <w:pPr>
                              <w:tabs>
                                <w:tab w:val="left" w:pos="5388"/>
                              </w:tabs>
                              <w:rPr>
                                <w:rFonts w:ascii="TradeGothic" w:hAnsi="TradeGothic"/>
                                <w:sz w:val="20"/>
                                <w:szCs w:val="20"/>
                              </w:rPr>
                            </w:pPr>
                          </w:p>
                        </w:tc>
                        <w:tc>
                          <w:tcPr>
                            <w:tcW w:w="4820" w:type="dxa"/>
                          </w:tcPr>
                          <w:p w:rsidR="00FB0C7F" w:rsidRPr="00F34EB4" w:rsidRDefault="00FB0C7F" w:rsidP="008D08EB">
                            <w:pPr>
                              <w:rPr>
                                <w:rFonts w:ascii="TradeGothic" w:hAnsi="TradeGothic"/>
                                <w:b/>
                                <w:sz w:val="20"/>
                                <w:szCs w:val="20"/>
                              </w:rPr>
                            </w:pPr>
                            <w:r w:rsidRPr="00F34EB4">
                              <w:rPr>
                                <w:rFonts w:ascii="TradeGothic" w:hAnsi="TradeGothic"/>
                                <w:b/>
                                <w:sz w:val="20"/>
                                <w:szCs w:val="20"/>
                              </w:rPr>
                              <w:t>Sylvaine VAIMUA SELUI</w:t>
                            </w:r>
                          </w:p>
                          <w:p w:rsidR="00FB0C7F" w:rsidRPr="00F34EB4" w:rsidRDefault="00FB0C7F" w:rsidP="008D08EB">
                            <w:pPr>
                              <w:rPr>
                                <w:rFonts w:ascii="TradeGothic" w:hAnsi="TradeGothic"/>
                                <w:sz w:val="20"/>
                                <w:szCs w:val="20"/>
                              </w:rPr>
                            </w:pPr>
                            <w:r w:rsidRPr="00F34EB4">
                              <w:rPr>
                                <w:rFonts w:ascii="TradeGothic" w:hAnsi="TradeGothic"/>
                                <w:sz w:val="20"/>
                                <w:szCs w:val="20"/>
                              </w:rPr>
                              <w:t>Référente stagiaires</w:t>
                            </w:r>
                          </w:p>
                          <w:p w:rsidR="00FB0C7F" w:rsidRPr="00F34EB4" w:rsidRDefault="00FB0C7F" w:rsidP="008D08EB">
                            <w:pPr>
                              <w:ind w:right="-675"/>
                              <w:rPr>
                                <w:rFonts w:ascii="TradeGothic" w:hAnsi="TradeGothic"/>
                                <w:b/>
                                <w:sz w:val="20"/>
                                <w:szCs w:val="20"/>
                              </w:rPr>
                            </w:pPr>
                            <w:r w:rsidRPr="00F34EB4">
                              <w:rPr>
                                <w:rFonts w:ascii="TradeGothic" w:hAnsi="TradeGothic"/>
                                <w:b/>
                                <w:sz w:val="20"/>
                                <w:szCs w:val="20"/>
                              </w:rPr>
                              <w:t>Tél : 24 25 65 / Fax : 23 65 12 / Mob : 71 54 23</w:t>
                            </w:r>
                          </w:p>
                          <w:p w:rsidR="00FB0C7F" w:rsidRPr="00F34EB4" w:rsidRDefault="00F34EB4" w:rsidP="008D08EB">
                            <w:pPr>
                              <w:rPr>
                                <w:rFonts w:ascii="TradeGothic" w:hAnsi="TradeGothic"/>
                                <w:sz w:val="20"/>
                                <w:szCs w:val="20"/>
                              </w:rPr>
                            </w:pPr>
                            <w:hyperlink r:id="rId11" w:history="1">
                              <w:r w:rsidRPr="00F34EB4">
                                <w:rPr>
                                  <w:rStyle w:val="Lienhypertexte"/>
                                  <w:rFonts w:ascii="TradeGothic" w:hAnsi="TradeGothic"/>
                                  <w:sz w:val="20"/>
                                  <w:szCs w:val="20"/>
                                </w:rPr>
                                <w:t>sylvaine.vaimua@giep.nc</w:t>
                              </w:r>
                            </w:hyperlink>
                          </w:p>
                        </w:tc>
                      </w:tr>
                    </w:tbl>
                    <w:p w:rsidR="00FB0C7F" w:rsidRDefault="00FB0C7F" w:rsidP="00FB0C7F">
                      <w:pPr>
                        <w:ind w:left="-567"/>
                      </w:pPr>
                    </w:p>
                  </w:txbxContent>
                </v:textbox>
                <w10:wrap type="square" anchorx="margin"/>
              </v:shape>
            </w:pict>
          </mc:Fallback>
        </mc:AlternateContent>
      </w:r>
    </w:p>
    <w:p w:rsidR="00E508AE" w:rsidRPr="00E508AE" w:rsidRDefault="00E508AE" w:rsidP="00E508AE">
      <w:pPr>
        <w:pStyle w:val="Pieddepage"/>
        <w:rPr>
          <w:rFonts w:ascii="TradeGothic" w:hAnsi="TradeGothic"/>
          <w:sz w:val="20"/>
        </w:rPr>
      </w:pPr>
      <w:bookmarkStart w:id="0" w:name="_GoBack"/>
      <w:bookmarkEnd w:id="0"/>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E508AE" w:rsidTr="00BD4A5A">
        <w:trPr>
          <w:trHeight w:val="177"/>
          <w:jc w:val="center"/>
        </w:trPr>
        <w:tc>
          <w:tcPr>
            <w:tcW w:w="1528" w:type="dxa"/>
            <w:vMerge w:val="restart"/>
            <w:vAlign w:val="center"/>
            <w:hideMark/>
          </w:tcPr>
          <w:p w:rsidR="00E508AE" w:rsidRDefault="00E508AE" w:rsidP="00BD4A5A">
            <w:pPr>
              <w:pStyle w:val="Pieddepage"/>
              <w:jc w:val="center"/>
              <w:rPr>
                <w:sz w:val="16"/>
                <w:szCs w:val="16"/>
              </w:rPr>
            </w:pPr>
            <w:r>
              <w:rPr>
                <w:noProof/>
              </w:rPr>
              <w:drawing>
                <wp:inline distT="0" distB="0" distL="0" distR="0" wp14:anchorId="3E1A13C7" wp14:editId="09757FB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PROCESSUS DE REALISATION N°2</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sidRPr="003D5CE1">
              <w:rPr>
                <w:rFonts w:ascii="Arial Narrow" w:hAnsi="Arial Narrow" w:cs="Arial"/>
                <w:b/>
                <w:sz w:val="14"/>
                <w:szCs w:val="16"/>
              </w:rPr>
              <w:t xml:space="preserve">« GESTION DE L’ACCOMPAGNEMENT DU STAGIAIRE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PROCEDURE N°4</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2E4F9B"/>
            <w:vAlign w:val="center"/>
            <w:hideMark/>
          </w:tcPr>
          <w:p w:rsidR="00E508AE" w:rsidRPr="00F34EB4" w:rsidRDefault="0070783F" w:rsidP="00BD4A5A">
            <w:pPr>
              <w:pStyle w:val="Pieddepage"/>
              <w:jc w:val="center"/>
              <w:rPr>
                <w:rFonts w:ascii="Arial Narrow" w:hAnsi="Arial Narrow" w:cs="Arial"/>
                <w:b/>
                <w:color w:val="FFFFFF" w:themeColor="background1"/>
                <w:sz w:val="14"/>
                <w:szCs w:val="16"/>
              </w:rPr>
            </w:pPr>
            <w:r w:rsidRPr="00F34EB4">
              <w:rPr>
                <w:rFonts w:ascii="Arial Narrow" w:hAnsi="Arial Narrow" w:cs="Arial"/>
                <w:b/>
                <w:color w:val="FFFFFF" w:themeColor="background1"/>
                <w:sz w:val="14"/>
                <w:szCs w:val="16"/>
              </w:rPr>
              <w:t>« MO</w:t>
            </w:r>
            <w:r w:rsidR="00F34EB4" w:rsidRPr="00F34EB4">
              <w:rPr>
                <w:rFonts w:ascii="Arial Narrow" w:hAnsi="Arial Narrow" w:cs="Arial"/>
                <w:b/>
                <w:color w:val="FFFFFF" w:themeColor="background1"/>
                <w:sz w:val="14"/>
                <w:szCs w:val="16"/>
              </w:rPr>
              <w:t xml:space="preserve">DELE  GUIDE DE TUTEUR EN ENTREPRISE </w:t>
            </w:r>
            <w:r w:rsidR="00E508AE" w:rsidRPr="00F34EB4">
              <w:rPr>
                <w:rFonts w:ascii="Arial Narrow" w:hAnsi="Arial Narrow" w:cs="Arial"/>
                <w:b/>
                <w:color w:val="FFFFFF" w:themeColor="background1"/>
                <w:sz w:val="14"/>
                <w:szCs w:val="16"/>
              </w:rPr>
              <w:t xml:space="preserve"> (SPOT) »      </w:t>
            </w:r>
          </w:p>
        </w:tc>
        <w:tc>
          <w:tcPr>
            <w:tcW w:w="2268" w:type="dxa"/>
            <w:gridSpan w:val="3"/>
            <w:shd w:val="clear" w:color="auto" w:fill="auto"/>
            <w:vAlign w:val="center"/>
          </w:tcPr>
          <w:p w:rsidR="00E508AE" w:rsidRPr="006373B9" w:rsidRDefault="00F34EB4" w:rsidP="00BD4A5A">
            <w:pPr>
              <w:pStyle w:val="Pieddepage"/>
              <w:jc w:val="center"/>
              <w:rPr>
                <w:rFonts w:cs="Arial"/>
                <w:color w:val="C00000"/>
                <w:sz w:val="14"/>
                <w:szCs w:val="16"/>
              </w:rPr>
            </w:pPr>
            <w:r>
              <w:rPr>
                <w:rFonts w:cs="Arial"/>
                <w:color w:val="C00000"/>
                <w:sz w:val="14"/>
                <w:szCs w:val="16"/>
              </w:rPr>
              <w:t>DOCUMENT N°125</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1558" w:type="dxa"/>
            <w:gridSpan w:val="2"/>
            <w:tcBorders>
              <w:right w:val="nil"/>
            </w:tcBorders>
            <w:vAlign w:val="center"/>
            <w:hideMark/>
          </w:tcPr>
          <w:p w:rsidR="00E508AE" w:rsidRPr="007C15E6" w:rsidRDefault="00E508AE" w:rsidP="00BD4A5A">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Page(s).</w:t>
            </w:r>
          </w:p>
        </w:tc>
        <w:tc>
          <w:tcPr>
            <w:tcW w:w="1020" w:type="dxa"/>
            <w:gridSpan w:val="2"/>
            <w:tcBorders>
              <w:left w:val="nil"/>
            </w:tcBorders>
            <w:vAlign w:val="center"/>
            <w:hideMark/>
          </w:tcPr>
          <w:p w:rsidR="00E508AE" w:rsidRPr="003D5CE1" w:rsidRDefault="00C50D99"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7</w:t>
            </w:r>
          </w:p>
        </w:tc>
        <w:tc>
          <w:tcPr>
            <w:tcW w:w="848" w:type="dxa"/>
            <w:tcBorders>
              <w:right w:val="nil"/>
            </w:tcBorders>
            <w:shd w:val="clear" w:color="auto" w:fill="2E74B5"/>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E508AE" w:rsidRPr="00222FBB" w:rsidRDefault="00E508AE" w:rsidP="00BD4A5A">
            <w:pPr>
              <w:pStyle w:val="Pieddepage"/>
              <w:jc w:val="center"/>
              <w:rPr>
                <w:b/>
                <w:sz w:val="14"/>
                <w:szCs w:val="14"/>
              </w:rPr>
            </w:pPr>
            <w:r>
              <w:rPr>
                <w:b/>
                <w:sz w:val="14"/>
                <w:szCs w:val="14"/>
              </w:rPr>
              <w:t>2</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Diffusion.</w:t>
            </w:r>
          </w:p>
        </w:tc>
        <w:tc>
          <w:tcPr>
            <w:tcW w:w="1020"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48" w:type="dxa"/>
            <w:tcBorders>
              <w:right w:val="nil"/>
            </w:tcBorders>
            <w:shd w:val="clear" w:color="auto" w:fill="ED7D31"/>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E508AE" w:rsidRPr="00222FBB" w:rsidRDefault="00F34EB4" w:rsidP="00BD4A5A">
            <w:pPr>
              <w:pStyle w:val="Pieddepage"/>
              <w:jc w:val="center"/>
              <w:rPr>
                <w:b/>
                <w:sz w:val="14"/>
                <w:szCs w:val="14"/>
              </w:rPr>
            </w:pPr>
            <w:r>
              <w:rPr>
                <w:b/>
                <w:sz w:val="14"/>
                <w:szCs w:val="14"/>
              </w:rPr>
              <w:t>9</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1020"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E508AE" w:rsidRPr="00222FBB" w:rsidRDefault="00F34EB4" w:rsidP="00BD4A5A">
            <w:pPr>
              <w:pStyle w:val="Pieddepage"/>
              <w:jc w:val="center"/>
              <w:rPr>
                <w:b/>
                <w:sz w:val="14"/>
                <w:szCs w:val="14"/>
              </w:rPr>
            </w:pPr>
            <w:r>
              <w:rPr>
                <w:b/>
                <w:sz w:val="14"/>
                <w:szCs w:val="14"/>
              </w:rPr>
              <w:t>21</w:t>
            </w:r>
          </w:p>
        </w:tc>
      </w:tr>
    </w:tbl>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F34EB4" w:rsidRPr="00F34EB4" w:rsidRDefault="00F34EB4" w:rsidP="00F34EB4">
      <w:pPr>
        <w:jc w:val="center"/>
        <w:outlineLvl w:val="0"/>
        <w:rPr>
          <w:rFonts w:ascii="Generica" w:hAnsi="Generica"/>
          <w:b/>
          <w:color w:val="C00000"/>
          <w:sz w:val="28"/>
          <w:szCs w:val="20"/>
        </w:rPr>
      </w:pPr>
      <w:bookmarkStart w:id="1" w:name="_Toc499271026"/>
      <w:bookmarkStart w:id="2" w:name="_Toc499271584"/>
      <w:bookmarkStart w:id="3" w:name="_Toc1479442"/>
      <w:bookmarkStart w:id="4" w:name="_Toc1479558"/>
      <w:r w:rsidRPr="00F34EB4">
        <w:rPr>
          <w:rFonts w:ascii="Generica" w:hAnsi="Generica"/>
          <w:b/>
          <w:color w:val="C00000"/>
          <w:sz w:val="28"/>
          <w:szCs w:val="20"/>
        </w:rPr>
        <w:t>SOMMAIRE</w:t>
      </w:r>
      <w:bookmarkEnd w:id="1"/>
      <w:bookmarkEnd w:id="2"/>
      <w:bookmarkEnd w:id="3"/>
      <w:bookmarkEnd w:id="4"/>
    </w:p>
    <w:p w:rsidR="00F34EB4" w:rsidRPr="00F34EB4" w:rsidRDefault="00F34EB4" w:rsidP="00F34EB4">
      <w:pPr>
        <w:jc w:val="both"/>
        <w:rPr>
          <w:rFonts w:ascii="TradeGothic" w:hAnsi="TradeGothic"/>
          <w:b/>
          <w:color w:val="97C00E"/>
          <w:sz w:val="20"/>
          <w:szCs w:val="20"/>
          <w:u w:val="single"/>
        </w:rPr>
      </w:pPr>
    </w:p>
    <w:sdt>
      <w:sdtPr>
        <w:rPr>
          <w:rFonts w:ascii="TradeGothic" w:eastAsia="Calibri" w:hAnsi="TradeGothic" w:cs="Times New Roman"/>
          <w:color w:val="auto"/>
          <w:sz w:val="20"/>
          <w:szCs w:val="20"/>
          <w:lang w:eastAsia="en-US"/>
        </w:rPr>
        <w:id w:val="-1005583474"/>
        <w:docPartObj>
          <w:docPartGallery w:val="Table of Contents"/>
          <w:docPartUnique/>
        </w:docPartObj>
      </w:sdtPr>
      <w:sdtEndPr>
        <w:rPr>
          <w:rFonts w:eastAsia="Times New Roman"/>
          <w:b/>
          <w:bCs/>
          <w:lang w:eastAsia="fr-FR"/>
        </w:rPr>
      </w:sdtEndPr>
      <w:sdtContent>
        <w:p w:rsidR="00F34EB4" w:rsidRPr="00F34EB4" w:rsidRDefault="00F34EB4" w:rsidP="00F34EB4">
          <w:pPr>
            <w:pStyle w:val="En-ttedetabledesmatires"/>
            <w:rPr>
              <w:rFonts w:ascii="Generica" w:hAnsi="Generica"/>
              <w:b/>
              <w:color w:val="C00000"/>
              <w:sz w:val="24"/>
              <w:szCs w:val="20"/>
            </w:rPr>
          </w:pPr>
          <w:r w:rsidRPr="00F34EB4">
            <w:rPr>
              <w:rFonts w:ascii="Generica" w:hAnsi="Generica"/>
              <w:b/>
              <w:color w:val="C00000"/>
              <w:sz w:val="24"/>
              <w:szCs w:val="20"/>
            </w:rPr>
            <w:t>Table des matières</w:t>
          </w:r>
        </w:p>
        <w:p w:rsidR="00F34EB4" w:rsidRPr="00F34EB4" w:rsidRDefault="00F34EB4" w:rsidP="00F34EB4">
          <w:pPr>
            <w:pStyle w:val="TM1"/>
            <w:tabs>
              <w:tab w:val="right" w:leader="dot" w:pos="9060"/>
            </w:tabs>
            <w:rPr>
              <w:rFonts w:ascii="TradeGothic" w:eastAsiaTheme="minorEastAsia" w:hAnsi="TradeGothic" w:cstheme="minorBidi"/>
              <w:noProof/>
              <w:sz w:val="20"/>
              <w:szCs w:val="20"/>
              <w:lang w:eastAsia="fr-FR"/>
            </w:rPr>
          </w:pPr>
          <w:r w:rsidRPr="00F34EB4">
            <w:rPr>
              <w:rFonts w:ascii="TradeGothic" w:hAnsi="TradeGothic"/>
              <w:b/>
              <w:bCs/>
              <w:sz w:val="20"/>
              <w:szCs w:val="20"/>
            </w:rPr>
            <w:fldChar w:fldCharType="begin"/>
          </w:r>
          <w:r w:rsidRPr="00F34EB4">
            <w:rPr>
              <w:rFonts w:ascii="TradeGothic" w:hAnsi="TradeGothic"/>
              <w:b/>
              <w:bCs/>
              <w:sz w:val="20"/>
              <w:szCs w:val="20"/>
            </w:rPr>
            <w:instrText xml:space="preserve"> TOC \o "1-3" \h \z \u </w:instrText>
          </w:r>
          <w:r w:rsidRPr="00F34EB4">
            <w:rPr>
              <w:rFonts w:ascii="TradeGothic" w:hAnsi="TradeGothic"/>
              <w:b/>
              <w:bCs/>
              <w:sz w:val="20"/>
              <w:szCs w:val="20"/>
            </w:rPr>
            <w:fldChar w:fldCharType="separate"/>
          </w:r>
        </w:p>
        <w:p w:rsidR="00F34EB4" w:rsidRPr="00F34EB4" w:rsidRDefault="00F34EB4" w:rsidP="00F34EB4">
          <w:pPr>
            <w:pStyle w:val="TM1"/>
            <w:tabs>
              <w:tab w:val="left" w:pos="440"/>
              <w:tab w:val="right" w:leader="dot" w:pos="9060"/>
            </w:tabs>
            <w:rPr>
              <w:rStyle w:val="Lienhypertexte"/>
              <w:rFonts w:ascii="TradeGothic" w:hAnsi="TradeGothic"/>
              <w:noProof/>
              <w:sz w:val="20"/>
              <w:szCs w:val="20"/>
            </w:rPr>
          </w:pPr>
          <w:hyperlink w:anchor="_Toc1479559" w:history="1">
            <w:r w:rsidRPr="00F34EB4">
              <w:rPr>
                <w:rStyle w:val="Lienhypertexte"/>
                <w:rFonts w:ascii="TradeGothic" w:eastAsia="Arial Unicode MS" w:hAnsi="TradeGothic"/>
                <w:b/>
                <w:noProof/>
                <w:sz w:val="20"/>
                <w:szCs w:val="20"/>
              </w:rPr>
              <w:t>1-</w:t>
            </w:r>
            <w:r w:rsidRPr="00F34EB4">
              <w:rPr>
                <w:rFonts w:ascii="TradeGothic" w:eastAsiaTheme="minorEastAsia" w:hAnsi="TradeGothic" w:cstheme="minorBidi"/>
                <w:noProof/>
                <w:sz w:val="20"/>
                <w:szCs w:val="20"/>
                <w:lang w:eastAsia="fr-FR"/>
              </w:rPr>
              <w:tab/>
            </w:r>
            <w:r w:rsidRPr="00F34EB4">
              <w:rPr>
                <w:rStyle w:val="Lienhypertexte"/>
                <w:rFonts w:ascii="TradeGothic" w:eastAsia="Arial Unicode MS" w:hAnsi="TradeGothic"/>
                <w:b/>
                <w:noProof/>
                <w:sz w:val="20"/>
                <w:szCs w:val="20"/>
              </w:rPr>
              <w:t>Un tandem</w:t>
            </w:r>
            <w:r w:rsidRPr="00F34EB4">
              <w:rPr>
                <w:rFonts w:ascii="TradeGothic" w:hAnsi="TradeGothic"/>
                <w:noProof/>
                <w:webHidden/>
                <w:sz w:val="20"/>
                <w:szCs w:val="20"/>
              </w:rPr>
              <w:tab/>
            </w:r>
            <w:r w:rsidRPr="00F34EB4">
              <w:rPr>
                <w:rFonts w:ascii="TradeGothic" w:hAnsi="TradeGothic"/>
                <w:noProof/>
                <w:webHidden/>
                <w:sz w:val="20"/>
                <w:szCs w:val="20"/>
              </w:rPr>
              <w:fldChar w:fldCharType="begin"/>
            </w:r>
            <w:r w:rsidRPr="00F34EB4">
              <w:rPr>
                <w:rFonts w:ascii="TradeGothic" w:hAnsi="TradeGothic"/>
                <w:noProof/>
                <w:webHidden/>
                <w:sz w:val="20"/>
                <w:szCs w:val="20"/>
              </w:rPr>
              <w:instrText xml:space="preserve"> PAGEREF _Toc1479559 \h </w:instrText>
            </w:r>
            <w:r w:rsidRPr="00F34EB4">
              <w:rPr>
                <w:rFonts w:ascii="TradeGothic" w:hAnsi="TradeGothic"/>
                <w:noProof/>
                <w:webHidden/>
                <w:sz w:val="20"/>
                <w:szCs w:val="20"/>
              </w:rPr>
            </w:r>
            <w:r w:rsidRPr="00F34EB4">
              <w:rPr>
                <w:rFonts w:ascii="TradeGothic" w:hAnsi="TradeGothic"/>
                <w:noProof/>
                <w:webHidden/>
                <w:sz w:val="20"/>
                <w:szCs w:val="20"/>
              </w:rPr>
              <w:fldChar w:fldCharType="separate"/>
            </w:r>
            <w:r w:rsidRPr="00F34EB4">
              <w:rPr>
                <w:rFonts w:ascii="TradeGothic" w:hAnsi="TradeGothic"/>
                <w:noProof/>
                <w:webHidden/>
                <w:sz w:val="20"/>
                <w:szCs w:val="20"/>
              </w:rPr>
              <w:t>2</w:t>
            </w:r>
            <w:r w:rsidRPr="00F34EB4">
              <w:rPr>
                <w:rFonts w:ascii="TradeGothic" w:hAnsi="TradeGothic"/>
                <w:noProof/>
                <w:webHidden/>
                <w:sz w:val="20"/>
                <w:szCs w:val="20"/>
              </w:rPr>
              <w:fldChar w:fldCharType="end"/>
            </w:r>
          </w:hyperlink>
        </w:p>
        <w:p w:rsidR="00F34EB4" w:rsidRPr="00F34EB4" w:rsidRDefault="00F34EB4" w:rsidP="00F34EB4">
          <w:pPr>
            <w:rPr>
              <w:rFonts w:ascii="TradeGothic" w:hAnsi="TradeGothic"/>
              <w:sz w:val="20"/>
              <w:szCs w:val="20"/>
            </w:rPr>
          </w:pPr>
        </w:p>
        <w:p w:rsidR="00F34EB4" w:rsidRPr="00F34EB4" w:rsidRDefault="00F34EB4" w:rsidP="00F34EB4">
          <w:pPr>
            <w:pStyle w:val="TM1"/>
            <w:tabs>
              <w:tab w:val="left" w:pos="440"/>
              <w:tab w:val="right" w:leader="dot" w:pos="9060"/>
            </w:tabs>
            <w:rPr>
              <w:rStyle w:val="Lienhypertexte"/>
              <w:rFonts w:ascii="TradeGothic" w:hAnsi="TradeGothic"/>
              <w:noProof/>
              <w:sz w:val="20"/>
              <w:szCs w:val="20"/>
            </w:rPr>
          </w:pPr>
          <w:hyperlink w:anchor="_Toc1479560" w:history="1">
            <w:r w:rsidRPr="00F34EB4">
              <w:rPr>
                <w:rStyle w:val="Lienhypertexte"/>
                <w:rFonts w:ascii="TradeGothic" w:eastAsia="Arial Unicode MS" w:hAnsi="TradeGothic"/>
                <w:b/>
                <w:noProof/>
                <w:sz w:val="20"/>
                <w:szCs w:val="20"/>
              </w:rPr>
              <w:t>2-</w:t>
            </w:r>
            <w:r w:rsidRPr="00F34EB4">
              <w:rPr>
                <w:rFonts w:ascii="TradeGothic" w:eastAsiaTheme="minorEastAsia" w:hAnsi="TradeGothic" w:cstheme="minorBidi"/>
                <w:noProof/>
                <w:sz w:val="20"/>
                <w:szCs w:val="20"/>
                <w:lang w:eastAsia="fr-FR"/>
              </w:rPr>
              <w:tab/>
            </w:r>
            <w:r w:rsidRPr="00F34EB4">
              <w:rPr>
                <w:rStyle w:val="Lienhypertexte"/>
                <w:rFonts w:ascii="TradeGothic" w:eastAsia="Arial Unicode MS" w:hAnsi="TradeGothic"/>
                <w:b/>
                <w:noProof/>
                <w:sz w:val="20"/>
                <w:szCs w:val="20"/>
              </w:rPr>
              <w:t>Les différents stages en entreprises qui peuvent être mis en place </w:t>
            </w:r>
            <w:r w:rsidRPr="00F34EB4">
              <w:rPr>
                <w:rFonts w:ascii="TradeGothic" w:hAnsi="TradeGothic"/>
                <w:noProof/>
                <w:webHidden/>
                <w:sz w:val="20"/>
                <w:szCs w:val="20"/>
              </w:rPr>
              <w:tab/>
            </w:r>
            <w:r w:rsidRPr="00F34EB4">
              <w:rPr>
                <w:rFonts w:ascii="TradeGothic" w:hAnsi="TradeGothic"/>
                <w:noProof/>
                <w:webHidden/>
                <w:sz w:val="20"/>
                <w:szCs w:val="20"/>
              </w:rPr>
              <w:fldChar w:fldCharType="begin"/>
            </w:r>
            <w:r w:rsidRPr="00F34EB4">
              <w:rPr>
                <w:rFonts w:ascii="TradeGothic" w:hAnsi="TradeGothic"/>
                <w:noProof/>
                <w:webHidden/>
                <w:sz w:val="20"/>
                <w:szCs w:val="20"/>
              </w:rPr>
              <w:instrText xml:space="preserve"> PAGEREF _Toc1479560 \h </w:instrText>
            </w:r>
            <w:r w:rsidRPr="00F34EB4">
              <w:rPr>
                <w:rFonts w:ascii="TradeGothic" w:hAnsi="TradeGothic"/>
                <w:noProof/>
                <w:webHidden/>
                <w:sz w:val="20"/>
                <w:szCs w:val="20"/>
              </w:rPr>
            </w:r>
            <w:r w:rsidRPr="00F34EB4">
              <w:rPr>
                <w:rFonts w:ascii="TradeGothic" w:hAnsi="TradeGothic"/>
                <w:noProof/>
                <w:webHidden/>
                <w:sz w:val="20"/>
                <w:szCs w:val="20"/>
              </w:rPr>
              <w:fldChar w:fldCharType="separate"/>
            </w:r>
            <w:r w:rsidRPr="00F34EB4">
              <w:rPr>
                <w:rFonts w:ascii="TradeGothic" w:hAnsi="TradeGothic"/>
                <w:noProof/>
                <w:webHidden/>
                <w:sz w:val="20"/>
                <w:szCs w:val="20"/>
              </w:rPr>
              <w:t>3</w:t>
            </w:r>
            <w:r w:rsidRPr="00F34EB4">
              <w:rPr>
                <w:rFonts w:ascii="TradeGothic" w:hAnsi="TradeGothic"/>
                <w:noProof/>
                <w:webHidden/>
                <w:sz w:val="20"/>
                <w:szCs w:val="20"/>
              </w:rPr>
              <w:fldChar w:fldCharType="end"/>
            </w:r>
          </w:hyperlink>
        </w:p>
        <w:p w:rsidR="00F34EB4" w:rsidRPr="00F34EB4" w:rsidRDefault="00F34EB4" w:rsidP="00F34EB4">
          <w:pPr>
            <w:rPr>
              <w:rFonts w:ascii="TradeGothic" w:hAnsi="TradeGothic"/>
              <w:sz w:val="20"/>
              <w:szCs w:val="20"/>
            </w:rPr>
          </w:pPr>
        </w:p>
        <w:p w:rsidR="00F34EB4" w:rsidRPr="00F34EB4" w:rsidRDefault="00F34EB4" w:rsidP="00F34EB4">
          <w:pPr>
            <w:pStyle w:val="TM1"/>
            <w:tabs>
              <w:tab w:val="left" w:pos="440"/>
              <w:tab w:val="right" w:leader="dot" w:pos="9060"/>
            </w:tabs>
            <w:rPr>
              <w:rStyle w:val="Lienhypertexte"/>
              <w:rFonts w:ascii="TradeGothic" w:hAnsi="TradeGothic"/>
              <w:noProof/>
              <w:sz w:val="20"/>
              <w:szCs w:val="20"/>
            </w:rPr>
          </w:pPr>
          <w:hyperlink w:anchor="_Toc1479561" w:history="1">
            <w:r w:rsidRPr="00F34EB4">
              <w:rPr>
                <w:rStyle w:val="Lienhypertexte"/>
                <w:rFonts w:ascii="TradeGothic" w:eastAsia="Arial Unicode MS" w:hAnsi="TradeGothic"/>
                <w:b/>
                <w:noProof/>
                <w:sz w:val="20"/>
                <w:szCs w:val="20"/>
              </w:rPr>
              <w:t>3-</w:t>
            </w:r>
            <w:r w:rsidRPr="00F34EB4">
              <w:rPr>
                <w:rFonts w:ascii="TradeGothic" w:eastAsiaTheme="minorEastAsia" w:hAnsi="TradeGothic" w:cstheme="minorBidi"/>
                <w:noProof/>
                <w:sz w:val="20"/>
                <w:szCs w:val="20"/>
                <w:lang w:eastAsia="fr-FR"/>
              </w:rPr>
              <w:tab/>
            </w:r>
            <w:r w:rsidRPr="00F34EB4">
              <w:rPr>
                <w:rStyle w:val="Lienhypertexte"/>
                <w:rFonts w:ascii="TradeGothic" w:eastAsia="Arial Unicode MS" w:hAnsi="TradeGothic"/>
                <w:b/>
                <w:noProof/>
                <w:sz w:val="20"/>
                <w:szCs w:val="20"/>
              </w:rPr>
              <w:t>Une véritable fonction</w:t>
            </w:r>
            <w:r w:rsidRPr="00F34EB4">
              <w:rPr>
                <w:rFonts w:ascii="TradeGothic" w:hAnsi="TradeGothic"/>
                <w:noProof/>
                <w:webHidden/>
                <w:sz w:val="20"/>
                <w:szCs w:val="20"/>
              </w:rPr>
              <w:tab/>
            </w:r>
            <w:r w:rsidRPr="00F34EB4">
              <w:rPr>
                <w:rFonts w:ascii="TradeGothic" w:hAnsi="TradeGothic"/>
                <w:noProof/>
                <w:webHidden/>
                <w:sz w:val="20"/>
                <w:szCs w:val="20"/>
              </w:rPr>
              <w:fldChar w:fldCharType="begin"/>
            </w:r>
            <w:r w:rsidRPr="00F34EB4">
              <w:rPr>
                <w:rFonts w:ascii="TradeGothic" w:hAnsi="TradeGothic"/>
                <w:noProof/>
                <w:webHidden/>
                <w:sz w:val="20"/>
                <w:szCs w:val="20"/>
              </w:rPr>
              <w:instrText xml:space="preserve"> PAGEREF _Toc1479561 \h </w:instrText>
            </w:r>
            <w:r w:rsidRPr="00F34EB4">
              <w:rPr>
                <w:rFonts w:ascii="TradeGothic" w:hAnsi="TradeGothic"/>
                <w:noProof/>
                <w:webHidden/>
                <w:sz w:val="20"/>
                <w:szCs w:val="20"/>
              </w:rPr>
            </w:r>
            <w:r w:rsidRPr="00F34EB4">
              <w:rPr>
                <w:rFonts w:ascii="TradeGothic" w:hAnsi="TradeGothic"/>
                <w:noProof/>
                <w:webHidden/>
                <w:sz w:val="20"/>
                <w:szCs w:val="20"/>
              </w:rPr>
              <w:fldChar w:fldCharType="separate"/>
            </w:r>
            <w:r w:rsidRPr="00F34EB4">
              <w:rPr>
                <w:rFonts w:ascii="TradeGothic" w:hAnsi="TradeGothic"/>
                <w:noProof/>
                <w:webHidden/>
                <w:sz w:val="20"/>
                <w:szCs w:val="20"/>
              </w:rPr>
              <w:t>3</w:t>
            </w:r>
            <w:r w:rsidRPr="00F34EB4">
              <w:rPr>
                <w:rFonts w:ascii="TradeGothic" w:hAnsi="TradeGothic"/>
                <w:noProof/>
                <w:webHidden/>
                <w:sz w:val="20"/>
                <w:szCs w:val="20"/>
              </w:rPr>
              <w:fldChar w:fldCharType="end"/>
            </w:r>
          </w:hyperlink>
        </w:p>
        <w:p w:rsidR="00F34EB4" w:rsidRPr="00F34EB4" w:rsidRDefault="00F34EB4" w:rsidP="00F34EB4">
          <w:pPr>
            <w:rPr>
              <w:rFonts w:ascii="TradeGothic" w:hAnsi="TradeGothic"/>
              <w:sz w:val="20"/>
              <w:szCs w:val="20"/>
            </w:rPr>
          </w:pPr>
        </w:p>
        <w:p w:rsidR="00F34EB4" w:rsidRPr="00F34EB4" w:rsidRDefault="00F34EB4" w:rsidP="00F34EB4">
          <w:pPr>
            <w:pStyle w:val="TM1"/>
            <w:tabs>
              <w:tab w:val="left" w:pos="440"/>
              <w:tab w:val="right" w:leader="dot" w:pos="9060"/>
            </w:tabs>
            <w:rPr>
              <w:rStyle w:val="Lienhypertexte"/>
              <w:rFonts w:ascii="TradeGothic" w:hAnsi="TradeGothic"/>
              <w:noProof/>
              <w:sz w:val="20"/>
              <w:szCs w:val="20"/>
            </w:rPr>
          </w:pPr>
          <w:hyperlink w:anchor="_Toc1479562" w:history="1">
            <w:r w:rsidRPr="00F34EB4">
              <w:rPr>
                <w:rStyle w:val="Lienhypertexte"/>
                <w:rFonts w:ascii="TradeGothic" w:eastAsia="Arial Unicode MS" w:hAnsi="TradeGothic"/>
                <w:b/>
                <w:noProof/>
                <w:sz w:val="20"/>
                <w:szCs w:val="20"/>
              </w:rPr>
              <w:t>4-</w:t>
            </w:r>
            <w:r w:rsidRPr="00F34EB4">
              <w:rPr>
                <w:rFonts w:ascii="TradeGothic" w:eastAsiaTheme="minorEastAsia" w:hAnsi="TradeGothic" w:cstheme="minorBidi"/>
                <w:noProof/>
                <w:sz w:val="20"/>
                <w:szCs w:val="20"/>
                <w:lang w:eastAsia="fr-FR"/>
              </w:rPr>
              <w:tab/>
            </w:r>
            <w:r w:rsidRPr="00F34EB4">
              <w:rPr>
                <w:rStyle w:val="Lienhypertexte"/>
                <w:rFonts w:ascii="TradeGothic" w:eastAsia="Arial Unicode MS" w:hAnsi="TradeGothic"/>
                <w:b/>
                <w:noProof/>
                <w:sz w:val="20"/>
                <w:szCs w:val="20"/>
              </w:rPr>
              <w:t>Le rôle du tuteur dans l’entreprise est primordial</w:t>
            </w:r>
            <w:r w:rsidRPr="00F34EB4">
              <w:rPr>
                <w:rFonts w:ascii="TradeGothic" w:hAnsi="TradeGothic"/>
                <w:noProof/>
                <w:webHidden/>
                <w:sz w:val="20"/>
                <w:szCs w:val="20"/>
              </w:rPr>
              <w:tab/>
            </w:r>
            <w:r w:rsidRPr="00F34EB4">
              <w:rPr>
                <w:rFonts w:ascii="TradeGothic" w:hAnsi="TradeGothic"/>
                <w:noProof/>
                <w:webHidden/>
                <w:sz w:val="20"/>
                <w:szCs w:val="20"/>
              </w:rPr>
              <w:fldChar w:fldCharType="begin"/>
            </w:r>
            <w:r w:rsidRPr="00F34EB4">
              <w:rPr>
                <w:rFonts w:ascii="TradeGothic" w:hAnsi="TradeGothic"/>
                <w:noProof/>
                <w:webHidden/>
                <w:sz w:val="20"/>
                <w:szCs w:val="20"/>
              </w:rPr>
              <w:instrText xml:space="preserve"> PAGEREF _Toc1479562 \h </w:instrText>
            </w:r>
            <w:r w:rsidRPr="00F34EB4">
              <w:rPr>
                <w:rFonts w:ascii="TradeGothic" w:hAnsi="TradeGothic"/>
                <w:noProof/>
                <w:webHidden/>
                <w:sz w:val="20"/>
                <w:szCs w:val="20"/>
              </w:rPr>
            </w:r>
            <w:r w:rsidRPr="00F34EB4">
              <w:rPr>
                <w:rFonts w:ascii="TradeGothic" w:hAnsi="TradeGothic"/>
                <w:noProof/>
                <w:webHidden/>
                <w:sz w:val="20"/>
                <w:szCs w:val="20"/>
              </w:rPr>
              <w:fldChar w:fldCharType="separate"/>
            </w:r>
            <w:r w:rsidRPr="00F34EB4">
              <w:rPr>
                <w:rFonts w:ascii="TradeGothic" w:hAnsi="TradeGothic"/>
                <w:noProof/>
                <w:webHidden/>
                <w:sz w:val="20"/>
                <w:szCs w:val="20"/>
              </w:rPr>
              <w:t>4</w:t>
            </w:r>
            <w:r w:rsidRPr="00F34EB4">
              <w:rPr>
                <w:rFonts w:ascii="TradeGothic" w:hAnsi="TradeGothic"/>
                <w:noProof/>
                <w:webHidden/>
                <w:sz w:val="20"/>
                <w:szCs w:val="20"/>
              </w:rPr>
              <w:fldChar w:fldCharType="end"/>
            </w:r>
          </w:hyperlink>
        </w:p>
        <w:p w:rsidR="00F34EB4" w:rsidRPr="00F34EB4" w:rsidRDefault="00F34EB4" w:rsidP="00F34EB4">
          <w:pPr>
            <w:rPr>
              <w:rFonts w:ascii="TradeGothic" w:hAnsi="TradeGothic"/>
              <w:sz w:val="20"/>
              <w:szCs w:val="20"/>
            </w:rPr>
          </w:pPr>
        </w:p>
        <w:p w:rsidR="00F34EB4" w:rsidRPr="00F34EB4" w:rsidRDefault="00F34EB4" w:rsidP="00F34EB4">
          <w:pPr>
            <w:pStyle w:val="TM1"/>
            <w:tabs>
              <w:tab w:val="left" w:pos="440"/>
              <w:tab w:val="right" w:leader="dot" w:pos="9060"/>
            </w:tabs>
            <w:rPr>
              <w:rStyle w:val="Lienhypertexte"/>
              <w:rFonts w:ascii="TradeGothic" w:hAnsi="TradeGothic"/>
              <w:noProof/>
              <w:sz w:val="20"/>
              <w:szCs w:val="20"/>
            </w:rPr>
          </w:pPr>
          <w:hyperlink w:anchor="_Toc1479564" w:history="1">
            <w:r w:rsidRPr="00F34EB4">
              <w:rPr>
                <w:rStyle w:val="Lienhypertexte"/>
                <w:rFonts w:ascii="TradeGothic" w:eastAsia="Arial Unicode MS" w:hAnsi="TradeGothic"/>
                <w:b/>
                <w:noProof/>
                <w:sz w:val="20"/>
                <w:szCs w:val="20"/>
              </w:rPr>
              <w:t>5-</w:t>
            </w:r>
            <w:r w:rsidRPr="00F34EB4">
              <w:rPr>
                <w:rFonts w:ascii="TradeGothic" w:eastAsiaTheme="minorEastAsia" w:hAnsi="TradeGothic" w:cstheme="minorBidi"/>
                <w:noProof/>
                <w:sz w:val="20"/>
                <w:szCs w:val="20"/>
                <w:lang w:eastAsia="fr-FR"/>
              </w:rPr>
              <w:tab/>
            </w:r>
            <w:r w:rsidRPr="00F34EB4">
              <w:rPr>
                <w:rStyle w:val="Lienhypertexte"/>
                <w:rFonts w:ascii="TradeGothic" w:eastAsia="Arial Unicode MS" w:hAnsi="TradeGothic"/>
                <w:b/>
                <w:noProof/>
                <w:sz w:val="20"/>
                <w:szCs w:val="20"/>
              </w:rPr>
              <w:t>Une démarche d’intégration et d’accompagnement</w:t>
            </w:r>
            <w:r w:rsidRPr="00F34EB4">
              <w:rPr>
                <w:rFonts w:ascii="TradeGothic" w:hAnsi="TradeGothic"/>
                <w:noProof/>
                <w:webHidden/>
                <w:sz w:val="20"/>
                <w:szCs w:val="20"/>
              </w:rPr>
              <w:tab/>
            </w:r>
            <w:r w:rsidRPr="00F34EB4">
              <w:rPr>
                <w:rFonts w:ascii="TradeGothic" w:hAnsi="TradeGothic"/>
                <w:noProof/>
                <w:webHidden/>
                <w:sz w:val="20"/>
                <w:szCs w:val="20"/>
              </w:rPr>
              <w:fldChar w:fldCharType="begin"/>
            </w:r>
            <w:r w:rsidRPr="00F34EB4">
              <w:rPr>
                <w:rFonts w:ascii="TradeGothic" w:hAnsi="TradeGothic"/>
                <w:noProof/>
                <w:webHidden/>
                <w:sz w:val="20"/>
                <w:szCs w:val="20"/>
              </w:rPr>
              <w:instrText xml:space="preserve"> PAGEREF _Toc1479564 \h </w:instrText>
            </w:r>
            <w:r w:rsidRPr="00F34EB4">
              <w:rPr>
                <w:rFonts w:ascii="TradeGothic" w:hAnsi="TradeGothic"/>
                <w:noProof/>
                <w:webHidden/>
                <w:sz w:val="20"/>
                <w:szCs w:val="20"/>
              </w:rPr>
            </w:r>
            <w:r w:rsidRPr="00F34EB4">
              <w:rPr>
                <w:rFonts w:ascii="TradeGothic" w:hAnsi="TradeGothic"/>
                <w:noProof/>
                <w:webHidden/>
                <w:sz w:val="20"/>
                <w:szCs w:val="20"/>
              </w:rPr>
              <w:fldChar w:fldCharType="separate"/>
            </w:r>
            <w:r w:rsidRPr="00F34EB4">
              <w:rPr>
                <w:rFonts w:ascii="TradeGothic" w:hAnsi="TradeGothic"/>
                <w:noProof/>
                <w:webHidden/>
                <w:sz w:val="20"/>
                <w:szCs w:val="20"/>
              </w:rPr>
              <w:t>4</w:t>
            </w:r>
            <w:r w:rsidRPr="00F34EB4">
              <w:rPr>
                <w:rFonts w:ascii="TradeGothic" w:hAnsi="TradeGothic"/>
                <w:noProof/>
                <w:webHidden/>
                <w:sz w:val="20"/>
                <w:szCs w:val="20"/>
              </w:rPr>
              <w:fldChar w:fldCharType="end"/>
            </w:r>
          </w:hyperlink>
        </w:p>
        <w:p w:rsidR="00F34EB4" w:rsidRPr="00F34EB4" w:rsidRDefault="00F34EB4" w:rsidP="00F34EB4">
          <w:pPr>
            <w:rPr>
              <w:rFonts w:ascii="TradeGothic" w:hAnsi="TradeGothic"/>
              <w:sz w:val="20"/>
              <w:szCs w:val="20"/>
            </w:rPr>
          </w:pPr>
        </w:p>
        <w:p w:rsidR="00F34EB4" w:rsidRPr="00F34EB4" w:rsidRDefault="00F34EB4" w:rsidP="00F34EB4">
          <w:pPr>
            <w:pStyle w:val="TM1"/>
            <w:tabs>
              <w:tab w:val="left" w:pos="440"/>
              <w:tab w:val="right" w:leader="dot" w:pos="9060"/>
            </w:tabs>
            <w:rPr>
              <w:rStyle w:val="Lienhypertexte"/>
              <w:rFonts w:ascii="TradeGothic" w:hAnsi="TradeGothic"/>
              <w:noProof/>
              <w:sz w:val="20"/>
              <w:szCs w:val="20"/>
            </w:rPr>
          </w:pPr>
          <w:hyperlink w:anchor="_Toc1479568" w:history="1">
            <w:r w:rsidRPr="00F34EB4">
              <w:rPr>
                <w:rStyle w:val="Lienhypertexte"/>
                <w:rFonts w:ascii="TradeGothic" w:eastAsia="Arial Unicode MS" w:hAnsi="TradeGothic"/>
                <w:b/>
                <w:noProof/>
                <w:sz w:val="20"/>
                <w:szCs w:val="20"/>
              </w:rPr>
              <w:t>6-</w:t>
            </w:r>
            <w:r w:rsidRPr="00F34EB4">
              <w:rPr>
                <w:rFonts w:ascii="TradeGothic" w:eastAsiaTheme="minorEastAsia" w:hAnsi="TradeGothic" w:cstheme="minorBidi"/>
                <w:noProof/>
                <w:sz w:val="20"/>
                <w:szCs w:val="20"/>
                <w:lang w:eastAsia="fr-FR"/>
              </w:rPr>
              <w:tab/>
            </w:r>
            <w:r w:rsidRPr="00F34EB4">
              <w:rPr>
                <w:rStyle w:val="Lienhypertexte"/>
                <w:rFonts w:ascii="TradeGothic" w:eastAsia="Arial Unicode MS" w:hAnsi="TradeGothic"/>
                <w:b/>
                <w:noProof/>
                <w:sz w:val="20"/>
                <w:szCs w:val="20"/>
              </w:rPr>
              <w:t>Une pédagogie</w:t>
            </w:r>
            <w:r w:rsidRPr="00F34EB4">
              <w:rPr>
                <w:rFonts w:ascii="TradeGothic" w:hAnsi="TradeGothic"/>
                <w:noProof/>
                <w:webHidden/>
                <w:sz w:val="20"/>
                <w:szCs w:val="20"/>
              </w:rPr>
              <w:tab/>
            </w:r>
            <w:r w:rsidRPr="00F34EB4">
              <w:rPr>
                <w:rFonts w:ascii="TradeGothic" w:hAnsi="TradeGothic"/>
                <w:noProof/>
                <w:webHidden/>
                <w:sz w:val="20"/>
                <w:szCs w:val="20"/>
              </w:rPr>
              <w:fldChar w:fldCharType="begin"/>
            </w:r>
            <w:r w:rsidRPr="00F34EB4">
              <w:rPr>
                <w:rFonts w:ascii="TradeGothic" w:hAnsi="TradeGothic"/>
                <w:noProof/>
                <w:webHidden/>
                <w:sz w:val="20"/>
                <w:szCs w:val="20"/>
              </w:rPr>
              <w:instrText xml:space="preserve"> PAGEREF _Toc1479568 \h </w:instrText>
            </w:r>
            <w:r w:rsidRPr="00F34EB4">
              <w:rPr>
                <w:rFonts w:ascii="TradeGothic" w:hAnsi="TradeGothic"/>
                <w:noProof/>
                <w:webHidden/>
                <w:sz w:val="20"/>
                <w:szCs w:val="20"/>
              </w:rPr>
            </w:r>
            <w:r w:rsidRPr="00F34EB4">
              <w:rPr>
                <w:rFonts w:ascii="TradeGothic" w:hAnsi="TradeGothic"/>
                <w:noProof/>
                <w:webHidden/>
                <w:sz w:val="20"/>
                <w:szCs w:val="20"/>
              </w:rPr>
              <w:fldChar w:fldCharType="separate"/>
            </w:r>
            <w:r w:rsidRPr="00F34EB4">
              <w:rPr>
                <w:rFonts w:ascii="TradeGothic" w:hAnsi="TradeGothic"/>
                <w:noProof/>
                <w:webHidden/>
                <w:sz w:val="20"/>
                <w:szCs w:val="20"/>
              </w:rPr>
              <w:t>5</w:t>
            </w:r>
            <w:r w:rsidRPr="00F34EB4">
              <w:rPr>
                <w:rFonts w:ascii="TradeGothic" w:hAnsi="TradeGothic"/>
                <w:noProof/>
                <w:webHidden/>
                <w:sz w:val="20"/>
                <w:szCs w:val="20"/>
              </w:rPr>
              <w:fldChar w:fldCharType="end"/>
            </w:r>
          </w:hyperlink>
        </w:p>
        <w:p w:rsidR="00F34EB4" w:rsidRPr="00F34EB4" w:rsidRDefault="00F34EB4" w:rsidP="00F34EB4">
          <w:pPr>
            <w:rPr>
              <w:rFonts w:ascii="TradeGothic" w:hAnsi="TradeGothic"/>
              <w:sz w:val="20"/>
              <w:szCs w:val="20"/>
            </w:rPr>
          </w:pPr>
        </w:p>
        <w:p w:rsidR="00F34EB4" w:rsidRPr="00F34EB4" w:rsidRDefault="00F34EB4" w:rsidP="00F34EB4">
          <w:pPr>
            <w:pStyle w:val="TM1"/>
            <w:tabs>
              <w:tab w:val="left" w:pos="440"/>
              <w:tab w:val="right" w:leader="dot" w:pos="9060"/>
            </w:tabs>
            <w:rPr>
              <w:rStyle w:val="Lienhypertexte"/>
              <w:rFonts w:ascii="TradeGothic" w:hAnsi="TradeGothic"/>
              <w:noProof/>
              <w:sz w:val="20"/>
              <w:szCs w:val="20"/>
            </w:rPr>
          </w:pPr>
          <w:hyperlink w:anchor="_Toc1479569" w:history="1">
            <w:r w:rsidRPr="00F34EB4">
              <w:rPr>
                <w:rStyle w:val="Lienhypertexte"/>
                <w:rFonts w:ascii="TradeGothic" w:eastAsia="Arial Unicode MS" w:hAnsi="TradeGothic"/>
                <w:b/>
                <w:noProof/>
                <w:sz w:val="20"/>
                <w:szCs w:val="20"/>
              </w:rPr>
              <w:t>7-</w:t>
            </w:r>
            <w:r w:rsidRPr="00F34EB4">
              <w:rPr>
                <w:rFonts w:ascii="TradeGothic" w:eastAsiaTheme="minorEastAsia" w:hAnsi="TradeGothic" w:cstheme="minorBidi"/>
                <w:noProof/>
                <w:sz w:val="20"/>
                <w:szCs w:val="20"/>
                <w:lang w:eastAsia="fr-FR"/>
              </w:rPr>
              <w:tab/>
            </w:r>
            <w:r w:rsidRPr="00F34EB4">
              <w:rPr>
                <w:rStyle w:val="Lienhypertexte"/>
                <w:rFonts w:ascii="TradeGothic" w:eastAsia="Arial Unicode MS" w:hAnsi="TradeGothic"/>
                <w:b/>
                <w:noProof/>
                <w:sz w:val="20"/>
                <w:szCs w:val="20"/>
              </w:rPr>
              <w:t>Une relation mutuelle</w:t>
            </w:r>
            <w:r w:rsidRPr="00F34EB4">
              <w:rPr>
                <w:rFonts w:ascii="TradeGothic" w:hAnsi="TradeGothic"/>
                <w:noProof/>
                <w:webHidden/>
                <w:sz w:val="20"/>
                <w:szCs w:val="20"/>
              </w:rPr>
              <w:tab/>
            </w:r>
            <w:r w:rsidRPr="00F34EB4">
              <w:rPr>
                <w:rFonts w:ascii="TradeGothic" w:hAnsi="TradeGothic"/>
                <w:noProof/>
                <w:webHidden/>
                <w:sz w:val="20"/>
                <w:szCs w:val="20"/>
              </w:rPr>
              <w:fldChar w:fldCharType="begin"/>
            </w:r>
            <w:r w:rsidRPr="00F34EB4">
              <w:rPr>
                <w:rFonts w:ascii="TradeGothic" w:hAnsi="TradeGothic"/>
                <w:noProof/>
                <w:webHidden/>
                <w:sz w:val="20"/>
                <w:szCs w:val="20"/>
              </w:rPr>
              <w:instrText xml:space="preserve"> PAGEREF _Toc1479569 \h </w:instrText>
            </w:r>
            <w:r w:rsidRPr="00F34EB4">
              <w:rPr>
                <w:rFonts w:ascii="TradeGothic" w:hAnsi="TradeGothic"/>
                <w:noProof/>
                <w:webHidden/>
                <w:sz w:val="20"/>
                <w:szCs w:val="20"/>
              </w:rPr>
            </w:r>
            <w:r w:rsidRPr="00F34EB4">
              <w:rPr>
                <w:rFonts w:ascii="TradeGothic" w:hAnsi="TradeGothic"/>
                <w:noProof/>
                <w:webHidden/>
                <w:sz w:val="20"/>
                <w:szCs w:val="20"/>
              </w:rPr>
              <w:fldChar w:fldCharType="separate"/>
            </w:r>
            <w:r w:rsidRPr="00F34EB4">
              <w:rPr>
                <w:rFonts w:ascii="TradeGothic" w:hAnsi="TradeGothic"/>
                <w:noProof/>
                <w:webHidden/>
                <w:sz w:val="20"/>
                <w:szCs w:val="20"/>
              </w:rPr>
              <w:t>6</w:t>
            </w:r>
            <w:r w:rsidRPr="00F34EB4">
              <w:rPr>
                <w:rFonts w:ascii="TradeGothic" w:hAnsi="TradeGothic"/>
                <w:noProof/>
                <w:webHidden/>
                <w:sz w:val="20"/>
                <w:szCs w:val="20"/>
              </w:rPr>
              <w:fldChar w:fldCharType="end"/>
            </w:r>
          </w:hyperlink>
        </w:p>
        <w:p w:rsidR="00F34EB4" w:rsidRPr="00F34EB4" w:rsidRDefault="00F34EB4" w:rsidP="00F34EB4">
          <w:pPr>
            <w:rPr>
              <w:rFonts w:ascii="TradeGothic" w:hAnsi="TradeGothic"/>
              <w:sz w:val="20"/>
              <w:szCs w:val="20"/>
            </w:rPr>
          </w:pPr>
        </w:p>
        <w:p w:rsidR="00F34EB4" w:rsidRPr="00F34EB4" w:rsidRDefault="00F34EB4" w:rsidP="00F34EB4">
          <w:pPr>
            <w:pStyle w:val="TM1"/>
            <w:tabs>
              <w:tab w:val="left" w:pos="440"/>
              <w:tab w:val="right" w:leader="dot" w:pos="9060"/>
            </w:tabs>
            <w:rPr>
              <w:rStyle w:val="Lienhypertexte"/>
              <w:rFonts w:ascii="TradeGothic" w:hAnsi="TradeGothic"/>
              <w:noProof/>
              <w:sz w:val="20"/>
              <w:szCs w:val="20"/>
            </w:rPr>
          </w:pPr>
          <w:hyperlink w:anchor="_Toc1479570" w:history="1">
            <w:r w:rsidRPr="00F34EB4">
              <w:rPr>
                <w:rStyle w:val="Lienhypertexte"/>
                <w:rFonts w:ascii="TradeGothic" w:eastAsia="Arial Unicode MS" w:hAnsi="TradeGothic"/>
                <w:b/>
                <w:noProof/>
                <w:sz w:val="20"/>
                <w:szCs w:val="20"/>
              </w:rPr>
              <w:t>8-</w:t>
            </w:r>
            <w:r w:rsidRPr="00F34EB4">
              <w:rPr>
                <w:rFonts w:ascii="TradeGothic" w:eastAsiaTheme="minorEastAsia" w:hAnsi="TradeGothic" w:cstheme="minorBidi"/>
                <w:noProof/>
                <w:sz w:val="20"/>
                <w:szCs w:val="20"/>
                <w:lang w:eastAsia="fr-FR"/>
              </w:rPr>
              <w:tab/>
            </w:r>
            <w:r w:rsidRPr="00F34EB4">
              <w:rPr>
                <w:rStyle w:val="Lienhypertexte"/>
                <w:rFonts w:ascii="TradeGothic" w:eastAsia="Arial Unicode MS" w:hAnsi="TradeGothic"/>
                <w:b/>
                <w:noProof/>
                <w:sz w:val="20"/>
                <w:szCs w:val="20"/>
              </w:rPr>
              <w:t>Un management</w:t>
            </w:r>
            <w:r w:rsidRPr="00F34EB4">
              <w:rPr>
                <w:rFonts w:ascii="TradeGothic" w:hAnsi="TradeGothic"/>
                <w:noProof/>
                <w:webHidden/>
                <w:sz w:val="20"/>
                <w:szCs w:val="20"/>
              </w:rPr>
              <w:tab/>
            </w:r>
            <w:r w:rsidRPr="00F34EB4">
              <w:rPr>
                <w:rFonts w:ascii="TradeGothic" w:hAnsi="TradeGothic"/>
                <w:noProof/>
                <w:webHidden/>
                <w:sz w:val="20"/>
                <w:szCs w:val="20"/>
              </w:rPr>
              <w:fldChar w:fldCharType="begin"/>
            </w:r>
            <w:r w:rsidRPr="00F34EB4">
              <w:rPr>
                <w:rFonts w:ascii="TradeGothic" w:hAnsi="TradeGothic"/>
                <w:noProof/>
                <w:webHidden/>
                <w:sz w:val="20"/>
                <w:szCs w:val="20"/>
              </w:rPr>
              <w:instrText xml:space="preserve"> PAGEREF _Toc1479570 \h </w:instrText>
            </w:r>
            <w:r w:rsidRPr="00F34EB4">
              <w:rPr>
                <w:rFonts w:ascii="TradeGothic" w:hAnsi="TradeGothic"/>
                <w:noProof/>
                <w:webHidden/>
                <w:sz w:val="20"/>
                <w:szCs w:val="20"/>
              </w:rPr>
            </w:r>
            <w:r w:rsidRPr="00F34EB4">
              <w:rPr>
                <w:rFonts w:ascii="TradeGothic" w:hAnsi="TradeGothic"/>
                <w:noProof/>
                <w:webHidden/>
                <w:sz w:val="20"/>
                <w:szCs w:val="20"/>
              </w:rPr>
              <w:fldChar w:fldCharType="separate"/>
            </w:r>
            <w:r w:rsidRPr="00F34EB4">
              <w:rPr>
                <w:rFonts w:ascii="TradeGothic" w:hAnsi="TradeGothic"/>
                <w:noProof/>
                <w:webHidden/>
                <w:sz w:val="20"/>
                <w:szCs w:val="20"/>
              </w:rPr>
              <w:t>6</w:t>
            </w:r>
            <w:r w:rsidRPr="00F34EB4">
              <w:rPr>
                <w:rFonts w:ascii="TradeGothic" w:hAnsi="TradeGothic"/>
                <w:noProof/>
                <w:webHidden/>
                <w:sz w:val="20"/>
                <w:szCs w:val="20"/>
              </w:rPr>
              <w:fldChar w:fldCharType="end"/>
            </w:r>
          </w:hyperlink>
        </w:p>
        <w:p w:rsidR="00F34EB4" w:rsidRPr="00F34EB4" w:rsidRDefault="00F34EB4" w:rsidP="00F34EB4">
          <w:pPr>
            <w:rPr>
              <w:rFonts w:ascii="TradeGothic" w:hAnsi="TradeGothic"/>
              <w:sz w:val="20"/>
              <w:szCs w:val="20"/>
            </w:rPr>
          </w:pPr>
        </w:p>
        <w:p w:rsidR="00F34EB4" w:rsidRPr="00F34EB4" w:rsidRDefault="00F34EB4" w:rsidP="00F34EB4">
          <w:pPr>
            <w:pStyle w:val="TM1"/>
            <w:tabs>
              <w:tab w:val="left" w:pos="440"/>
              <w:tab w:val="right" w:leader="dot" w:pos="9060"/>
            </w:tabs>
            <w:rPr>
              <w:rStyle w:val="Lienhypertexte"/>
              <w:rFonts w:ascii="TradeGothic" w:hAnsi="TradeGothic"/>
              <w:noProof/>
              <w:sz w:val="20"/>
              <w:szCs w:val="20"/>
            </w:rPr>
          </w:pPr>
          <w:hyperlink w:anchor="_Toc1479571" w:history="1">
            <w:r w:rsidRPr="00F34EB4">
              <w:rPr>
                <w:rStyle w:val="Lienhypertexte"/>
                <w:rFonts w:ascii="TradeGothic" w:eastAsia="Arial Unicode MS" w:hAnsi="TradeGothic"/>
                <w:b/>
                <w:noProof/>
                <w:sz w:val="20"/>
                <w:szCs w:val="20"/>
              </w:rPr>
              <w:t>9-</w:t>
            </w:r>
            <w:r w:rsidRPr="00F34EB4">
              <w:rPr>
                <w:rFonts w:ascii="TradeGothic" w:eastAsiaTheme="minorEastAsia" w:hAnsi="TradeGothic" w:cstheme="minorBidi"/>
                <w:noProof/>
                <w:sz w:val="20"/>
                <w:szCs w:val="20"/>
                <w:lang w:eastAsia="fr-FR"/>
              </w:rPr>
              <w:tab/>
            </w:r>
            <w:r w:rsidRPr="00F34EB4">
              <w:rPr>
                <w:rStyle w:val="Lienhypertexte"/>
                <w:rFonts w:ascii="TradeGothic" w:eastAsia="Arial Unicode MS" w:hAnsi="TradeGothic"/>
                <w:b/>
                <w:noProof/>
                <w:sz w:val="20"/>
                <w:szCs w:val="20"/>
              </w:rPr>
              <w:t>Vers une professionnalisation du tutorat</w:t>
            </w:r>
            <w:r w:rsidRPr="00F34EB4">
              <w:rPr>
                <w:rFonts w:ascii="TradeGothic" w:hAnsi="TradeGothic"/>
                <w:noProof/>
                <w:webHidden/>
                <w:sz w:val="20"/>
                <w:szCs w:val="20"/>
              </w:rPr>
              <w:tab/>
            </w:r>
            <w:r w:rsidRPr="00F34EB4">
              <w:rPr>
                <w:rFonts w:ascii="TradeGothic" w:hAnsi="TradeGothic"/>
                <w:noProof/>
                <w:webHidden/>
                <w:sz w:val="20"/>
                <w:szCs w:val="20"/>
              </w:rPr>
              <w:fldChar w:fldCharType="begin"/>
            </w:r>
            <w:r w:rsidRPr="00F34EB4">
              <w:rPr>
                <w:rFonts w:ascii="TradeGothic" w:hAnsi="TradeGothic"/>
                <w:noProof/>
                <w:webHidden/>
                <w:sz w:val="20"/>
                <w:szCs w:val="20"/>
              </w:rPr>
              <w:instrText xml:space="preserve"> PAGEREF _Toc1479571 \h </w:instrText>
            </w:r>
            <w:r w:rsidRPr="00F34EB4">
              <w:rPr>
                <w:rFonts w:ascii="TradeGothic" w:hAnsi="TradeGothic"/>
                <w:noProof/>
                <w:webHidden/>
                <w:sz w:val="20"/>
                <w:szCs w:val="20"/>
              </w:rPr>
            </w:r>
            <w:r w:rsidRPr="00F34EB4">
              <w:rPr>
                <w:rFonts w:ascii="TradeGothic" w:hAnsi="TradeGothic"/>
                <w:noProof/>
                <w:webHidden/>
                <w:sz w:val="20"/>
                <w:szCs w:val="20"/>
              </w:rPr>
              <w:fldChar w:fldCharType="separate"/>
            </w:r>
            <w:r w:rsidRPr="00F34EB4">
              <w:rPr>
                <w:rFonts w:ascii="TradeGothic" w:hAnsi="TradeGothic"/>
                <w:noProof/>
                <w:webHidden/>
                <w:sz w:val="20"/>
                <w:szCs w:val="20"/>
              </w:rPr>
              <w:t>6</w:t>
            </w:r>
            <w:r w:rsidRPr="00F34EB4">
              <w:rPr>
                <w:rFonts w:ascii="TradeGothic" w:hAnsi="TradeGothic"/>
                <w:noProof/>
                <w:webHidden/>
                <w:sz w:val="20"/>
                <w:szCs w:val="20"/>
              </w:rPr>
              <w:fldChar w:fldCharType="end"/>
            </w:r>
          </w:hyperlink>
        </w:p>
        <w:p w:rsidR="00F34EB4" w:rsidRPr="00F34EB4" w:rsidRDefault="00F34EB4" w:rsidP="00F34EB4">
          <w:pPr>
            <w:rPr>
              <w:rFonts w:ascii="TradeGothic" w:hAnsi="TradeGothic"/>
              <w:sz w:val="20"/>
              <w:szCs w:val="20"/>
            </w:rPr>
          </w:pPr>
        </w:p>
        <w:p w:rsidR="00F34EB4" w:rsidRDefault="00F34EB4" w:rsidP="00F34EB4">
          <w:r w:rsidRPr="00F34EB4">
            <w:rPr>
              <w:rFonts w:ascii="TradeGothic" w:hAnsi="TradeGothic"/>
              <w:b/>
              <w:bCs/>
              <w:sz w:val="20"/>
              <w:szCs w:val="20"/>
            </w:rPr>
            <w:fldChar w:fldCharType="end"/>
          </w:r>
        </w:p>
      </w:sdtContent>
    </w:sdt>
    <w:p w:rsidR="00F34EB4" w:rsidRPr="00685A50" w:rsidRDefault="00F34EB4" w:rsidP="00F34EB4">
      <w:pPr>
        <w:jc w:val="both"/>
        <w:rPr>
          <w:rFonts w:asciiTheme="minorHAnsi" w:hAnsiTheme="minorHAnsi"/>
          <w:b/>
          <w:color w:val="97C00E"/>
          <w:u w:val="single"/>
        </w:rPr>
      </w:pPr>
    </w:p>
    <w:p w:rsidR="00F34EB4" w:rsidRPr="00685A50" w:rsidRDefault="00F34EB4" w:rsidP="00F34EB4">
      <w:pPr>
        <w:jc w:val="both"/>
        <w:rPr>
          <w:rFonts w:asciiTheme="minorHAnsi" w:hAnsiTheme="minorHAnsi"/>
          <w:b/>
          <w:color w:val="97C00E"/>
          <w:u w:val="single"/>
        </w:rPr>
      </w:pPr>
    </w:p>
    <w:p w:rsidR="00F34EB4" w:rsidRDefault="00F34EB4" w:rsidP="00F34EB4">
      <w:pPr>
        <w:jc w:val="both"/>
        <w:rPr>
          <w:rFonts w:asciiTheme="minorHAnsi" w:hAnsiTheme="minorHAnsi"/>
          <w:b/>
          <w:color w:val="97C00E"/>
          <w:u w:val="single"/>
        </w:rPr>
      </w:pPr>
      <w:r w:rsidRPr="00685A50">
        <w:rPr>
          <w:rFonts w:asciiTheme="minorHAnsi" w:hAnsiTheme="minorHAnsi"/>
          <w:b/>
          <w:color w:val="97C00E"/>
          <w:u w:val="single"/>
        </w:rPr>
        <w:br w:type="page"/>
      </w:r>
    </w:p>
    <w:p w:rsidR="00F34EB4" w:rsidRPr="00F34EB4" w:rsidRDefault="00F34EB4" w:rsidP="00F34EB4">
      <w:pPr>
        <w:jc w:val="both"/>
        <w:rPr>
          <w:rFonts w:ascii="TradeGothic" w:hAnsi="TradeGothic"/>
          <w:b/>
          <w:sz w:val="20"/>
          <w:szCs w:val="20"/>
          <w:u w:val="single"/>
        </w:rPr>
      </w:pPr>
    </w:p>
    <w:p w:rsidR="00F34EB4" w:rsidRPr="00925AD7" w:rsidRDefault="00F34EB4" w:rsidP="00F34EB4">
      <w:pPr>
        <w:pStyle w:val="Paragraphedeliste"/>
        <w:numPr>
          <w:ilvl w:val="0"/>
          <w:numId w:val="9"/>
        </w:numPr>
        <w:spacing w:after="160" w:line="259" w:lineRule="auto"/>
        <w:jc w:val="both"/>
        <w:outlineLvl w:val="0"/>
        <w:rPr>
          <w:rFonts w:ascii="TradeGothic" w:eastAsia="Arial Unicode MS" w:hAnsi="TradeGothic"/>
          <w:b/>
          <w:color w:val="C00000"/>
          <w:sz w:val="20"/>
          <w:szCs w:val="20"/>
          <w:u w:val="single"/>
        </w:rPr>
      </w:pPr>
      <w:bookmarkStart w:id="5" w:name="_Toc1479559"/>
      <w:r w:rsidRPr="00925AD7">
        <w:rPr>
          <w:rFonts w:ascii="TradeGothic" w:eastAsia="Arial Unicode MS" w:hAnsi="TradeGothic"/>
          <w:b/>
          <w:color w:val="C00000"/>
          <w:sz w:val="20"/>
          <w:szCs w:val="20"/>
          <w:u w:val="single"/>
        </w:rPr>
        <w:t>Un tandem</w:t>
      </w:r>
      <w:bookmarkEnd w:id="5"/>
      <w:r w:rsidRPr="00925AD7">
        <w:rPr>
          <w:rFonts w:ascii="TradeGothic" w:eastAsia="Arial Unicode MS" w:hAnsi="TradeGothic"/>
          <w:b/>
          <w:color w:val="C00000"/>
          <w:sz w:val="20"/>
          <w:szCs w:val="20"/>
          <w:u w:val="single"/>
        </w:rPr>
        <w:t xml:space="preserve"> </w:t>
      </w:r>
    </w:p>
    <w:p w:rsidR="00F34EB4" w:rsidRPr="00F34EB4" w:rsidRDefault="00F34EB4" w:rsidP="00F34EB4">
      <w:pPr>
        <w:jc w:val="both"/>
        <w:rPr>
          <w:rFonts w:ascii="TradeGothic" w:hAnsi="TradeGothic"/>
          <w:sz w:val="20"/>
          <w:szCs w:val="20"/>
        </w:rPr>
      </w:pPr>
      <w:r w:rsidRPr="00F34EB4">
        <w:rPr>
          <w:rFonts w:ascii="TradeGothic" w:hAnsi="TradeGothic"/>
          <w:sz w:val="20"/>
          <w:szCs w:val="20"/>
        </w:rPr>
        <w:t xml:space="preserve">Dans ce guide, le </w:t>
      </w:r>
      <w:r w:rsidRPr="00F34EB4">
        <w:rPr>
          <w:rFonts w:ascii="TradeGothic" w:hAnsi="TradeGothic"/>
          <w:b/>
          <w:sz w:val="20"/>
          <w:szCs w:val="20"/>
        </w:rPr>
        <w:t>tutorat</w:t>
      </w:r>
      <w:r w:rsidRPr="00F34EB4">
        <w:rPr>
          <w:rFonts w:ascii="TradeGothic" w:hAnsi="TradeGothic"/>
          <w:sz w:val="20"/>
          <w:szCs w:val="20"/>
        </w:rPr>
        <w:t xml:space="preserve"> est pris comme une relation entre deux personnes dans une situation de transmission de compétences et de connaissances :</w:t>
      </w:r>
    </w:p>
    <w:p w:rsidR="00F34EB4" w:rsidRPr="00F34EB4" w:rsidRDefault="00F34EB4" w:rsidP="00F34EB4">
      <w:pPr>
        <w:pStyle w:val="Paragraphedeliste"/>
        <w:numPr>
          <w:ilvl w:val="0"/>
          <w:numId w:val="5"/>
        </w:numPr>
        <w:spacing w:after="160" w:line="259" w:lineRule="auto"/>
        <w:jc w:val="both"/>
        <w:rPr>
          <w:rFonts w:ascii="TradeGothic" w:hAnsi="TradeGothic"/>
          <w:sz w:val="20"/>
          <w:szCs w:val="20"/>
        </w:rPr>
      </w:pPr>
      <w:r w:rsidRPr="00F34EB4">
        <w:rPr>
          <w:rFonts w:ascii="TradeGothic" w:hAnsi="TradeGothic"/>
          <w:sz w:val="20"/>
          <w:szCs w:val="20"/>
        </w:rPr>
        <w:t>D’un professionnel reconnu de l’entreprise vers un apprenant du GIEP-NC. Cette relation est définie obligatoirement  par une convention tripartite signée.</w:t>
      </w:r>
    </w:p>
    <w:p w:rsidR="00F34EB4" w:rsidRPr="00F34EB4" w:rsidRDefault="00F34EB4" w:rsidP="00F34EB4">
      <w:pPr>
        <w:pStyle w:val="Paragraphedeliste"/>
        <w:numPr>
          <w:ilvl w:val="0"/>
          <w:numId w:val="5"/>
        </w:numPr>
        <w:spacing w:after="160" w:line="259" w:lineRule="auto"/>
        <w:jc w:val="both"/>
        <w:rPr>
          <w:rFonts w:ascii="TradeGothic" w:hAnsi="TradeGothic"/>
          <w:sz w:val="20"/>
          <w:szCs w:val="20"/>
        </w:rPr>
      </w:pPr>
      <w:r w:rsidRPr="00F34EB4">
        <w:rPr>
          <w:rFonts w:ascii="TradeGothic" w:hAnsi="TradeGothic"/>
          <w:sz w:val="20"/>
          <w:szCs w:val="20"/>
        </w:rPr>
        <w:t xml:space="preserve">et un nouvel arrivant </w:t>
      </w:r>
      <w:r w:rsidRPr="00F34EB4">
        <w:rPr>
          <w:rFonts w:ascii="TradeGothic" w:hAnsi="TradeGothic"/>
          <w:b/>
          <w:sz w:val="20"/>
          <w:szCs w:val="20"/>
        </w:rPr>
        <w:t>*</w:t>
      </w:r>
      <w:r w:rsidRPr="00F34EB4">
        <w:rPr>
          <w:rFonts w:ascii="TradeGothic" w:hAnsi="TradeGothic"/>
          <w:sz w:val="20"/>
          <w:szCs w:val="20"/>
        </w:rPr>
        <w:t xml:space="preserve"> sur un métier ou un poste de l’entreprise</w:t>
      </w:r>
    </w:p>
    <w:p w:rsidR="00F34EB4" w:rsidRPr="00F34EB4" w:rsidRDefault="00F34EB4" w:rsidP="00F34EB4">
      <w:pPr>
        <w:tabs>
          <w:tab w:val="left" w:pos="3924"/>
        </w:tabs>
        <w:jc w:val="both"/>
        <w:rPr>
          <w:rFonts w:ascii="TradeGothic" w:eastAsia="Arial Unicode MS" w:hAnsi="TradeGothic"/>
          <w:sz w:val="20"/>
          <w:szCs w:val="20"/>
        </w:rPr>
      </w:pPr>
      <w:r w:rsidRPr="00F34EB4">
        <w:rPr>
          <w:rFonts w:ascii="TradeGothic" w:eastAsia="Arial Unicode MS" w:hAnsi="TradeGothic"/>
          <w:b/>
          <w:sz w:val="20"/>
          <w:szCs w:val="20"/>
        </w:rPr>
        <w:t xml:space="preserve">* </w:t>
      </w:r>
      <w:r w:rsidRPr="00F34EB4">
        <w:rPr>
          <w:rFonts w:ascii="TradeGothic" w:eastAsia="Arial Unicode MS" w:hAnsi="TradeGothic"/>
          <w:sz w:val="20"/>
          <w:szCs w:val="20"/>
        </w:rPr>
        <w:t xml:space="preserve">A propos du </w:t>
      </w:r>
      <w:r w:rsidRPr="00F34EB4">
        <w:rPr>
          <w:rFonts w:ascii="TradeGothic" w:eastAsia="Arial Unicode MS" w:hAnsi="TradeGothic"/>
          <w:b/>
          <w:sz w:val="20"/>
          <w:szCs w:val="20"/>
        </w:rPr>
        <w:t>nouvel arrivant</w:t>
      </w:r>
      <w:r w:rsidRPr="00F34EB4">
        <w:rPr>
          <w:rFonts w:ascii="TradeGothic" w:eastAsia="Arial Unicode MS" w:hAnsi="TradeGothic"/>
          <w:sz w:val="20"/>
          <w:szCs w:val="20"/>
        </w:rPr>
        <w:t xml:space="preserve"> (appelé « le stagiaire ») :</w:t>
      </w:r>
    </w:p>
    <w:p w:rsidR="00F34EB4" w:rsidRPr="00F34EB4" w:rsidRDefault="00F34EB4" w:rsidP="00F34EB4">
      <w:pPr>
        <w:tabs>
          <w:tab w:val="left" w:pos="3924"/>
        </w:tabs>
        <w:jc w:val="both"/>
        <w:rPr>
          <w:rFonts w:ascii="TradeGothic" w:eastAsia="Arial Unicode MS" w:hAnsi="TradeGothic"/>
          <w:sz w:val="20"/>
          <w:szCs w:val="20"/>
        </w:rPr>
      </w:pPr>
    </w:p>
    <w:p w:rsidR="00F34EB4" w:rsidRPr="00F34EB4" w:rsidRDefault="00F34EB4" w:rsidP="00F34EB4">
      <w:pPr>
        <w:tabs>
          <w:tab w:val="left" w:pos="3924"/>
        </w:tabs>
        <w:jc w:val="both"/>
        <w:rPr>
          <w:rFonts w:ascii="TradeGothic" w:hAnsi="TradeGothic"/>
          <w:sz w:val="20"/>
          <w:szCs w:val="20"/>
        </w:rPr>
      </w:pPr>
      <w:r w:rsidRPr="00F34EB4">
        <w:rPr>
          <w:rFonts w:ascii="TradeGothic" w:hAnsi="TradeGothic"/>
          <w:sz w:val="20"/>
          <w:szCs w:val="20"/>
        </w:rPr>
        <w:t xml:space="preserve">Le SPOT s’adresse à des personnes qui ont besoin d’un accompagnement pour leur </w:t>
      </w:r>
      <w:r w:rsidRPr="00F34EB4">
        <w:rPr>
          <w:rFonts w:ascii="TradeGothic" w:hAnsi="TradeGothic"/>
          <w:b/>
          <w:sz w:val="20"/>
          <w:szCs w:val="20"/>
        </w:rPr>
        <w:t>insertion professionnelle</w:t>
      </w:r>
      <w:r w:rsidRPr="00F34EB4">
        <w:rPr>
          <w:rFonts w:ascii="TradeGothic" w:hAnsi="TradeGothic"/>
          <w:sz w:val="20"/>
          <w:szCs w:val="20"/>
        </w:rPr>
        <w:t>. Les atouts et les freins y sont identifiés et travaillés.</w:t>
      </w:r>
    </w:p>
    <w:p w:rsidR="00F34EB4" w:rsidRPr="00F34EB4" w:rsidRDefault="00F34EB4" w:rsidP="00F34EB4">
      <w:pPr>
        <w:tabs>
          <w:tab w:val="left" w:pos="3924"/>
        </w:tabs>
        <w:jc w:val="both"/>
        <w:rPr>
          <w:rFonts w:ascii="TradeGothic" w:hAnsi="TradeGothic"/>
          <w:sz w:val="20"/>
          <w:szCs w:val="20"/>
        </w:rPr>
      </w:pPr>
    </w:p>
    <w:p w:rsidR="00F34EB4" w:rsidRPr="00F34EB4" w:rsidRDefault="00F34EB4" w:rsidP="00F34EB4">
      <w:pPr>
        <w:jc w:val="both"/>
        <w:rPr>
          <w:rFonts w:ascii="TradeGothic" w:hAnsi="TradeGothic"/>
          <w:sz w:val="20"/>
          <w:szCs w:val="20"/>
        </w:rPr>
      </w:pPr>
      <w:r w:rsidRPr="00F34EB4">
        <w:rPr>
          <w:rFonts w:ascii="TradeGothic" w:hAnsi="TradeGothic"/>
          <w:sz w:val="20"/>
          <w:szCs w:val="20"/>
        </w:rPr>
        <w:t>Le parcours du stagiaire se déploie autour de différents ateliers et de stages en entreprise de durée variable en fonction de ses besoins. Des avenants peuvent être effectués pour un renouvellement de stage.</w:t>
      </w:r>
    </w:p>
    <w:p w:rsidR="00F34EB4" w:rsidRPr="00F34EB4" w:rsidRDefault="00F34EB4" w:rsidP="00F34EB4">
      <w:pPr>
        <w:tabs>
          <w:tab w:val="left" w:pos="3924"/>
        </w:tabs>
        <w:jc w:val="both"/>
        <w:rPr>
          <w:rFonts w:ascii="TradeGothic" w:hAnsi="TradeGothic"/>
          <w:sz w:val="20"/>
          <w:szCs w:val="20"/>
        </w:rPr>
      </w:pPr>
      <w:r w:rsidRPr="00F34EB4">
        <w:rPr>
          <w:rFonts w:ascii="TradeGothic" w:hAnsi="TradeGothic"/>
          <w:sz w:val="20"/>
          <w:szCs w:val="20"/>
        </w:rPr>
        <w:t xml:space="preserve">Le rôle du tuteur est d’accompagner le stagiaire vers </w:t>
      </w:r>
      <w:r w:rsidRPr="00F34EB4">
        <w:rPr>
          <w:rFonts w:ascii="TradeGothic" w:hAnsi="TradeGothic"/>
          <w:b/>
          <w:sz w:val="20"/>
          <w:szCs w:val="20"/>
        </w:rPr>
        <w:t>l’acquisition des Compétences Essentielles à l’employabilité</w:t>
      </w:r>
      <w:r w:rsidRPr="00F34EB4">
        <w:rPr>
          <w:rFonts w:ascii="TradeGothic" w:hAnsi="TradeGothic"/>
          <w:sz w:val="20"/>
          <w:szCs w:val="20"/>
        </w:rPr>
        <w:t xml:space="preserve"> </w:t>
      </w:r>
      <w:r w:rsidRPr="00F34EB4">
        <w:rPr>
          <w:rFonts w:ascii="TradeGothic" w:hAnsi="TradeGothic"/>
          <w:b/>
          <w:sz w:val="20"/>
          <w:szCs w:val="20"/>
        </w:rPr>
        <w:t>**</w:t>
      </w:r>
      <w:r w:rsidRPr="00F34EB4">
        <w:rPr>
          <w:rFonts w:ascii="TradeGothic" w:hAnsi="TradeGothic"/>
          <w:sz w:val="20"/>
          <w:szCs w:val="20"/>
        </w:rPr>
        <w:t xml:space="preserve"> (le savoir-être en entreprise), plutôt que vers les compétences techniques comme l’exigent les formations initiales ou qualifiantes (lycée, CFA…).</w:t>
      </w:r>
    </w:p>
    <w:p w:rsidR="00F34EB4" w:rsidRPr="00F34EB4" w:rsidRDefault="00F34EB4" w:rsidP="00F34EB4">
      <w:pPr>
        <w:jc w:val="both"/>
        <w:rPr>
          <w:rFonts w:ascii="TradeGothic" w:hAnsi="TradeGothic"/>
          <w:sz w:val="20"/>
          <w:szCs w:val="20"/>
        </w:rPr>
      </w:pPr>
    </w:p>
    <w:p w:rsidR="00F34EB4" w:rsidRPr="00F34EB4" w:rsidRDefault="00F34EB4" w:rsidP="00F34EB4">
      <w:pPr>
        <w:jc w:val="both"/>
        <w:rPr>
          <w:rFonts w:ascii="TradeGothic" w:hAnsi="TradeGothic"/>
          <w:sz w:val="20"/>
          <w:szCs w:val="20"/>
        </w:rPr>
      </w:pPr>
      <w:r w:rsidRPr="00F34EB4">
        <w:rPr>
          <w:rFonts w:ascii="TradeGothic" w:hAnsi="TradeGothic"/>
          <w:b/>
          <w:sz w:val="20"/>
          <w:szCs w:val="20"/>
        </w:rPr>
        <w:t xml:space="preserve">** </w:t>
      </w:r>
      <w:r w:rsidRPr="00F34EB4">
        <w:rPr>
          <w:rFonts w:ascii="TradeGothic" w:eastAsia="Arial Unicode MS" w:hAnsi="TradeGothic"/>
          <w:sz w:val="20"/>
          <w:szCs w:val="20"/>
        </w:rPr>
        <w:t xml:space="preserve">Les </w:t>
      </w:r>
      <w:r w:rsidRPr="00F34EB4">
        <w:rPr>
          <w:rFonts w:ascii="TradeGothic" w:eastAsia="Arial Unicode MS" w:hAnsi="TradeGothic"/>
          <w:b/>
          <w:sz w:val="20"/>
          <w:szCs w:val="20"/>
        </w:rPr>
        <w:t xml:space="preserve">15 compétences </w:t>
      </w:r>
      <w:r w:rsidRPr="00F34EB4">
        <w:rPr>
          <w:rFonts w:ascii="TradeGothic" w:eastAsia="Arial Unicode MS" w:hAnsi="TradeGothic"/>
          <w:sz w:val="20"/>
          <w:szCs w:val="20"/>
        </w:rPr>
        <w:t>sont les suivantes :</w:t>
      </w:r>
    </w:p>
    <w:p w:rsidR="00F34EB4" w:rsidRPr="00F34EB4" w:rsidRDefault="00F34EB4" w:rsidP="00F34EB4">
      <w:pPr>
        <w:jc w:val="both"/>
        <w:rPr>
          <w:rFonts w:ascii="TradeGothic" w:hAnsi="TradeGothic"/>
          <w:sz w:val="20"/>
          <w:szCs w:val="20"/>
        </w:rPr>
      </w:pPr>
    </w:p>
    <w:p w:rsidR="00F34EB4" w:rsidRPr="00F34EB4" w:rsidRDefault="00F34EB4" w:rsidP="00F34EB4">
      <w:pPr>
        <w:rPr>
          <w:rFonts w:ascii="TradeGothic" w:eastAsiaTheme="minorHAnsi" w:hAnsi="TradeGothic"/>
          <w:b/>
          <w:sz w:val="20"/>
          <w:szCs w:val="20"/>
        </w:rPr>
      </w:pPr>
      <w:r w:rsidRPr="00F34EB4">
        <w:rPr>
          <w:rFonts w:ascii="TradeGothic" w:eastAsiaTheme="minorHAnsi" w:hAnsi="TradeGothic"/>
          <w:b/>
          <w:sz w:val="20"/>
          <w:szCs w:val="20"/>
        </w:rPr>
        <w:t>Domaine 1 -  Communiquer dans son environnement de travail</w:t>
      </w:r>
    </w:p>
    <w:p w:rsidR="00F34EB4" w:rsidRPr="00F34EB4" w:rsidRDefault="00F34EB4" w:rsidP="00F34EB4">
      <w:pPr>
        <w:numPr>
          <w:ilvl w:val="0"/>
          <w:numId w:val="10"/>
        </w:numPr>
        <w:spacing w:line="259" w:lineRule="auto"/>
        <w:contextualSpacing/>
        <w:rPr>
          <w:rFonts w:ascii="TradeGothic" w:eastAsiaTheme="minorHAnsi" w:hAnsi="TradeGothic"/>
          <w:sz w:val="20"/>
          <w:szCs w:val="20"/>
        </w:rPr>
      </w:pPr>
      <w:r w:rsidRPr="00F34EB4">
        <w:rPr>
          <w:rFonts w:ascii="TradeGothic" w:eastAsiaTheme="minorHAnsi" w:hAnsi="TradeGothic"/>
          <w:sz w:val="20"/>
          <w:szCs w:val="20"/>
        </w:rPr>
        <w:t>C1 – Comprendre un message oral</w:t>
      </w:r>
    </w:p>
    <w:p w:rsidR="00F34EB4" w:rsidRPr="00F34EB4" w:rsidRDefault="00F34EB4" w:rsidP="00F34EB4">
      <w:pPr>
        <w:numPr>
          <w:ilvl w:val="0"/>
          <w:numId w:val="10"/>
        </w:numPr>
        <w:spacing w:line="259" w:lineRule="auto"/>
        <w:contextualSpacing/>
        <w:rPr>
          <w:rFonts w:ascii="TradeGothic" w:eastAsiaTheme="minorHAnsi" w:hAnsi="TradeGothic"/>
          <w:sz w:val="20"/>
          <w:szCs w:val="20"/>
        </w:rPr>
      </w:pPr>
      <w:r w:rsidRPr="00F34EB4">
        <w:rPr>
          <w:rFonts w:ascii="TradeGothic" w:eastAsiaTheme="minorHAnsi" w:hAnsi="TradeGothic"/>
          <w:sz w:val="20"/>
          <w:szCs w:val="20"/>
        </w:rPr>
        <w:t>C2 – Se faire comprendre oralement</w:t>
      </w:r>
    </w:p>
    <w:p w:rsidR="00F34EB4" w:rsidRPr="00F34EB4" w:rsidRDefault="00F34EB4" w:rsidP="00F34EB4">
      <w:pPr>
        <w:numPr>
          <w:ilvl w:val="0"/>
          <w:numId w:val="10"/>
        </w:numPr>
        <w:spacing w:after="160" w:line="259" w:lineRule="auto"/>
        <w:contextualSpacing/>
        <w:rPr>
          <w:rFonts w:ascii="TradeGothic" w:eastAsiaTheme="minorHAnsi" w:hAnsi="TradeGothic"/>
          <w:sz w:val="20"/>
          <w:szCs w:val="20"/>
        </w:rPr>
      </w:pPr>
      <w:r w:rsidRPr="00F34EB4">
        <w:rPr>
          <w:rFonts w:ascii="TradeGothic" w:eastAsiaTheme="minorHAnsi" w:hAnsi="TradeGothic"/>
          <w:sz w:val="20"/>
          <w:szCs w:val="20"/>
        </w:rPr>
        <w:t>C3 – Manipuler une information sous diverses formes</w:t>
      </w:r>
    </w:p>
    <w:p w:rsidR="00F34EB4" w:rsidRPr="00F34EB4" w:rsidRDefault="00F34EB4" w:rsidP="00F34EB4">
      <w:pPr>
        <w:numPr>
          <w:ilvl w:val="0"/>
          <w:numId w:val="10"/>
        </w:numPr>
        <w:spacing w:after="160" w:line="259" w:lineRule="auto"/>
        <w:contextualSpacing/>
        <w:rPr>
          <w:rFonts w:ascii="TradeGothic" w:eastAsiaTheme="minorHAnsi" w:hAnsi="TradeGothic"/>
          <w:sz w:val="20"/>
          <w:szCs w:val="20"/>
        </w:rPr>
      </w:pPr>
      <w:r w:rsidRPr="00F34EB4">
        <w:rPr>
          <w:rFonts w:ascii="TradeGothic" w:eastAsiaTheme="minorHAnsi" w:hAnsi="TradeGothic"/>
          <w:sz w:val="20"/>
          <w:szCs w:val="20"/>
        </w:rPr>
        <w:t>C4 – Se faire comprendre par écrit</w:t>
      </w:r>
    </w:p>
    <w:p w:rsidR="00F34EB4" w:rsidRPr="00F34EB4" w:rsidRDefault="00F34EB4" w:rsidP="00F34EB4">
      <w:pPr>
        <w:numPr>
          <w:ilvl w:val="0"/>
          <w:numId w:val="10"/>
        </w:numPr>
        <w:spacing w:after="160" w:line="259" w:lineRule="auto"/>
        <w:contextualSpacing/>
        <w:rPr>
          <w:rFonts w:ascii="TradeGothic" w:eastAsiaTheme="minorHAnsi" w:hAnsi="TradeGothic"/>
          <w:sz w:val="20"/>
          <w:szCs w:val="20"/>
        </w:rPr>
      </w:pPr>
      <w:r w:rsidRPr="00F34EB4">
        <w:rPr>
          <w:rFonts w:ascii="TradeGothic" w:eastAsiaTheme="minorHAnsi" w:hAnsi="TradeGothic"/>
          <w:sz w:val="20"/>
          <w:szCs w:val="20"/>
        </w:rPr>
        <w:t>C5 – Utiliser l’outil téléphonique</w:t>
      </w:r>
    </w:p>
    <w:p w:rsidR="00F34EB4" w:rsidRPr="00F34EB4" w:rsidRDefault="00F34EB4" w:rsidP="00F34EB4">
      <w:pPr>
        <w:numPr>
          <w:ilvl w:val="0"/>
          <w:numId w:val="10"/>
        </w:numPr>
        <w:spacing w:after="160" w:line="259" w:lineRule="auto"/>
        <w:contextualSpacing/>
        <w:rPr>
          <w:rFonts w:ascii="TradeGothic" w:eastAsiaTheme="minorHAnsi" w:hAnsi="TradeGothic"/>
          <w:sz w:val="20"/>
          <w:szCs w:val="20"/>
        </w:rPr>
      </w:pPr>
      <w:r w:rsidRPr="00F34EB4">
        <w:rPr>
          <w:rFonts w:ascii="TradeGothic" w:eastAsiaTheme="minorHAnsi" w:hAnsi="TradeGothic"/>
          <w:sz w:val="20"/>
          <w:szCs w:val="20"/>
        </w:rPr>
        <w:t>C6 – Utiliser l’outil numérique</w:t>
      </w:r>
    </w:p>
    <w:p w:rsidR="00F34EB4" w:rsidRPr="00F34EB4" w:rsidRDefault="00F34EB4" w:rsidP="00F34EB4">
      <w:pPr>
        <w:rPr>
          <w:rFonts w:ascii="TradeGothic" w:eastAsiaTheme="minorHAnsi" w:hAnsi="TradeGothic"/>
          <w:b/>
          <w:sz w:val="20"/>
          <w:szCs w:val="20"/>
        </w:rPr>
      </w:pPr>
      <w:r w:rsidRPr="00F34EB4">
        <w:rPr>
          <w:rFonts w:ascii="TradeGothic" w:eastAsiaTheme="minorHAnsi" w:hAnsi="TradeGothic"/>
          <w:b/>
          <w:sz w:val="20"/>
          <w:szCs w:val="20"/>
        </w:rPr>
        <w:t>Domaine 2 – Réfléchir et résoudre les problèmes</w:t>
      </w:r>
    </w:p>
    <w:p w:rsidR="00F34EB4" w:rsidRPr="00F34EB4" w:rsidRDefault="00F34EB4" w:rsidP="00F34EB4">
      <w:pPr>
        <w:numPr>
          <w:ilvl w:val="0"/>
          <w:numId w:val="10"/>
        </w:numPr>
        <w:spacing w:line="259" w:lineRule="auto"/>
        <w:contextualSpacing/>
        <w:rPr>
          <w:rFonts w:ascii="TradeGothic" w:eastAsiaTheme="minorHAnsi" w:hAnsi="TradeGothic"/>
          <w:sz w:val="20"/>
          <w:szCs w:val="20"/>
        </w:rPr>
      </w:pPr>
      <w:r w:rsidRPr="00F34EB4">
        <w:rPr>
          <w:rFonts w:ascii="TradeGothic" w:eastAsiaTheme="minorHAnsi" w:hAnsi="TradeGothic"/>
          <w:sz w:val="20"/>
          <w:szCs w:val="20"/>
        </w:rPr>
        <w:t>C7 – Manipuler des quantités et des volumes</w:t>
      </w:r>
    </w:p>
    <w:p w:rsidR="00F34EB4" w:rsidRPr="00F34EB4" w:rsidRDefault="00F34EB4" w:rsidP="00F34EB4">
      <w:pPr>
        <w:numPr>
          <w:ilvl w:val="0"/>
          <w:numId w:val="10"/>
        </w:numPr>
        <w:spacing w:after="160" w:line="259" w:lineRule="auto"/>
        <w:contextualSpacing/>
        <w:rPr>
          <w:rFonts w:ascii="TradeGothic" w:eastAsiaTheme="minorHAnsi" w:hAnsi="TradeGothic"/>
          <w:sz w:val="20"/>
          <w:szCs w:val="20"/>
        </w:rPr>
      </w:pPr>
      <w:r w:rsidRPr="00F34EB4">
        <w:rPr>
          <w:rFonts w:ascii="TradeGothic" w:eastAsiaTheme="minorHAnsi" w:hAnsi="TradeGothic"/>
          <w:sz w:val="20"/>
          <w:szCs w:val="20"/>
        </w:rPr>
        <w:t>C8 – Se repérer dans l’espace et dans le temps</w:t>
      </w:r>
    </w:p>
    <w:p w:rsidR="00F34EB4" w:rsidRPr="00F34EB4" w:rsidRDefault="00F34EB4" w:rsidP="00F34EB4">
      <w:pPr>
        <w:numPr>
          <w:ilvl w:val="0"/>
          <w:numId w:val="10"/>
        </w:numPr>
        <w:spacing w:after="160" w:line="259" w:lineRule="auto"/>
        <w:contextualSpacing/>
        <w:rPr>
          <w:rFonts w:ascii="TradeGothic" w:eastAsiaTheme="minorHAnsi" w:hAnsi="TradeGothic"/>
          <w:sz w:val="20"/>
          <w:szCs w:val="20"/>
        </w:rPr>
      </w:pPr>
      <w:r w:rsidRPr="00F34EB4">
        <w:rPr>
          <w:rFonts w:ascii="TradeGothic" w:eastAsiaTheme="minorHAnsi" w:hAnsi="TradeGothic"/>
          <w:sz w:val="20"/>
          <w:szCs w:val="20"/>
        </w:rPr>
        <w:t>C9 – Mobiliser le raisonnement logique</w:t>
      </w:r>
    </w:p>
    <w:p w:rsidR="00F34EB4" w:rsidRPr="00F34EB4" w:rsidRDefault="00F34EB4" w:rsidP="00F34EB4">
      <w:pPr>
        <w:rPr>
          <w:rFonts w:ascii="TradeGothic" w:eastAsiaTheme="minorHAnsi" w:hAnsi="TradeGothic"/>
          <w:b/>
          <w:sz w:val="20"/>
          <w:szCs w:val="20"/>
        </w:rPr>
      </w:pPr>
      <w:r w:rsidRPr="00F34EB4">
        <w:rPr>
          <w:rFonts w:ascii="TradeGothic" w:eastAsiaTheme="minorHAnsi" w:hAnsi="TradeGothic"/>
          <w:b/>
          <w:sz w:val="20"/>
          <w:szCs w:val="20"/>
        </w:rPr>
        <w:t>Domaine 3 – Travailler en respectant des règles</w:t>
      </w:r>
    </w:p>
    <w:p w:rsidR="00F34EB4" w:rsidRPr="00F34EB4" w:rsidRDefault="00F34EB4" w:rsidP="00F34EB4">
      <w:pPr>
        <w:numPr>
          <w:ilvl w:val="0"/>
          <w:numId w:val="10"/>
        </w:numPr>
        <w:spacing w:line="259" w:lineRule="auto"/>
        <w:contextualSpacing/>
        <w:rPr>
          <w:rFonts w:ascii="TradeGothic" w:eastAsiaTheme="minorHAnsi" w:hAnsi="TradeGothic"/>
          <w:sz w:val="20"/>
          <w:szCs w:val="20"/>
        </w:rPr>
      </w:pPr>
      <w:r w:rsidRPr="00F34EB4">
        <w:rPr>
          <w:rFonts w:ascii="TradeGothic" w:eastAsiaTheme="minorHAnsi" w:hAnsi="TradeGothic"/>
          <w:sz w:val="20"/>
          <w:szCs w:val="20"/>
        </w:rPr>
        <w:t>C10 – Comprendre le rôle et le fonctionnement de l’entreprise</w:t>
      </w:r>
    </w:p>
    <w:p w:rsidR="00F34EB4" w:rsidRPr="00F34EB4" w:rsidRDefault="00F34EB4" w:rsidP="00F34EB4">
      <w:pPr>
        <w:numPr>
          <w:ilvl w:val="0"/>
          <w:numId w:val="10"/>
        </w:numPr>
        <w:spacing w:line="259" w:lineRule="auto"/>
        <w:contextualSpacing/>
        <w:rPr>
          <w:rFonts w:ascii="TradeGothic" w:eastAsiaTheme="minorHAnsi" w:hAnsi="TradeGothic"/>
          <w:sz w:val="20"/>
          <w:szCs w:val="20"/>
        </w:rPr>
      </w:pPr>
      <w:r w:rsidRPr="00F34EB4">
        <w:rPr>
          <w:rFonts w:ascii="TradeGothic" w:eastAsiaTheme="minorHAnsi" w:hAnsi="TradeGothic"/>
          <w:sz w:val="20"/>
          <w:szCs w:val="20"/>
        </w:rPr>
        <w:t>C11 – Respecter les règles de l’entreprise</w:t>
      </w:r>
    </w:p>
    <w:p w:rsidR="00F34EB4" w:rsidRPr="00F34EB4" w:rsidRDefault="00F34EB4" w:rsidP="00F34EB4">
      <w:pPr>
        <w:numPr>
          <w:ilvl w:val="0"/>
          <w:numId w:val="10"/>
        </w:numPr>
        <w:spacing w:after="160" w:line="259" w:lineRule="auto"/>
        <w:contextualSpacing/>
        <w:rPr>
          <w:rFonts w:ascii="TradeGothic" w:eastAsiaTheme="minorHAnsi" w:hAnsi="TradeGothic"/>
          <w:sz w:val="20"/>
          <w:szCs w:val="20"/>
        </w:rPr>
      </w:pPr>
      <w:r w:rsidRPr="00F34EB4">
        <w:rPr>
          <w:rFonts w:ascii="TradeGothic" w:eastAsiaTheme="minorHAnsi" w:hAnsi="TradeGothic"/>
          <w:sz w:val="20"/>
          <w:szCs w:val="20"/>
        </w:rPr>
        <w:t>C12 – Travailler en respectant les règles d’hygiène et de sécurité</w:t>
      </w:r>
    </w:p>
    <w:p w:rsidR="00F34EB4" w:rsidRPr="00F34EB4" w:rsidRDefault="00F34EB4" w:rsidP="00F34EB4">
      <w:pPr>
        <w:rPr>
          <w:rFonts w:ascii="TradeGothic" w:eastAsiaTheme="minorHAnsi" w:hAnsi="TradeGothic"/>
          <w:b/>
          <w:sz w:val="20"/>
          <w:szCs w:val="20"/>
        </w:rPr>
      </w:pPr>
      <w:r w:rsidRPr="00F34EB4">
        <w:rPr>
          <w:rFonts w:ascii="TradeGothic" w:eastAsiaTheme="minorHAnsi" w:hAnsi="TradeGothic"/>
          <w:b/>
          <w:sz w:val="20"/>
          <w:szCs w:val="20"/>
        </w:rPr>
        <w:t xml:space="preserve">Domaine 4 – Se </w:t>
      </w:r>
      <w:proofErr w:type="gramStart"/>
      <w:r w:rsidRPr="00F34EB4">
        <w:rPr>
          <w:rFonts w:ascii="TradeGothic" w:eastAsiaTheme="minorHAnsi" w:hAnsi="TradeGothic"/>
          <w:b/>
          <w:sz w:val="20"/>
          <w:szCs w:val="20"/>
        </w:rPr>
        <w:t>situer</w:t>
      </w:r>
      <w:proofErr w:type="gramEnd"/>
      <w:r w:rsidRPr="00F34EB4">
        <w:rPr>
          <w:rFonts w:ascii="TradeGothic" w:eastAsiaTheme="minorHAnsi" w:hAnsi="TradeGothic"/>
          <w:b/>
          <w:sz w:val="20"/>
          <w:szCs w:val="20"/>
        </w:rPr>
        <w:t xml:space="preserve"> en tant que citoyen</w:t>
      </w:r>
    </w:p>
    <w:p w:rsidR="00F34EB4" w:rsidRPr="00F34EB4" w:rsidRDefault="00F34EB4" w:rsidP="00F34EB4">
      <w:pPr>
        <w:numPr>
          <w:ilvl w:val="0"/>
          <w:numId w:val="10"/>
        </w:numPr>
        <w:spacing w:line="259" w:lineRule="auto"/>
        <w:contextualSpacing/>
        <w:rPr>
          <w:rFonts w:ascii="TradeGothic" w:eastAsiaTheme="minorHAnsi" w:hAnsi="TradeGothic"/>
          <w:sz w:val="20"/>
          <w:szCs w:val="20"/>
        </w:rPr>
      </w:pPr>
      <w:r w:rsidRPr="00F34EB4">
        <w:rPr>
          <w:rFonts w:ascii="TradeGothic" w:eastAsiaTheme="minorHAnsi" w:hAnsi="TradeGothic"/>
          <w:sz w:val="20"/>
          <w:szCs w:val="20"/>
        </w:rPr>
        <w:t>C13 – Vivre et travailler dans une société multiculturelle</w:t>
      </w:r>
    </w:p>
    <w:p w:rsidR="00F34EB4" w:rsidRPr="00F34EB4" w:rsidRDefault="00F34EB4" w:rsidP="00F34EB4">
      <w:pPr>
        <w:numPr>
          <w:ilvl w:val="0"/>
          <w:numId w:val="10"/>
        </w:numPr>
        <w:spacing w:after="160" w:line="259" w:lineRule="auto"/>
        <w:contextualSpacing/>
        <w:rPr>
          <w:rFonts w:ascii="TradeGothic" w:eastAsiaTheme="minorHAnsi" w:hAnsi="TradeGothic"/>
          <w:sz w:val="20"/>
          <w:szCs w:val="20"/>
        </w:rPr>
      </w:pPr>
      <w:r w:rsidRPr="00F34EB4">
        <w:rPr>
          <w:rFonts w:ascii="TradeGothic" w:eastAsiaTheme="minorHAnsi" w:hAnsi="TradeGothic"/>
          <w:sz w:val="20"/>
          <w:szCs w:val="20"/>
        </w:rPr>
        <w:t>C14 – Se repérer au sein des institutions en Nouvelle-Calédonie</w:t>
      </w:r>
    </w:p>
    <w:p w:rsidR="00F34EB4" w:rsidRPr="00F34EB4" w:rsidRDefault="00F34EB4" w:rsidP="00F34EB4">
      <w:pPr>
        <w:numPr>
          <w:ilvl w:val="0"/>
          <w:numId w:val="10"/>
        </w:numPr>
        <w:spacing w:after="160" w:line="259" w:lineRule="auto"/>
        <w:contextualSpacing/>
        <w:rPr>
          <w:rFonts w:ascii="TradeGothic" w:eastAsiaTheme="minorHAnsi" w:hAnsi="TradeGothic"/>
          <w:sz w:val="20"/>
          <w:szCs w:val="20"/>
        </w:rPr>
      </w:pPr>
      <w:r w:rsidRPr="00F34EB4">
        <w:rPr>
          <w:rFonts w:ascii="TradeGothic" w:eastAsiaTheme="minorHAnsi" w:hAnsi="TradeGothic"/>
          <w:sz w:val="20"/>
          <w:szCs w:val="20"/>
        </w:rPr>
        <w:t>C15 – Repérer les organisations utiles dans la vie quotidienne</w:t>
      </w:r>
    </w:p>
    <w:p w:rsidR="00F34EB4" w:rsidRPr="00F34EB4" w:rsidRDefault="00F34EB4" w:rsidP="00F34EB4">
      <w:pPr>
        <w:tabs>
          <w:tab w:val="left" w:pos="3924"/>
        </w:tabs>
        <w:rPr>
          <w:rFonts w:ascii="TradeGothic" w:hAnsi="TradeGothic"/>
          <w:sz w:val="20"/>
          <w:szCs w:val="20"/>
        </w:rPr>
      </w:pPr>
    </w:p>
    <w:p w:rsidR="00F34EB4" w:rsidRPr="00F34EB4" w:rsidRDefault="00F34EB4" w:rsidP="00F34EB4">
      <w:pPr>
        <w:tabs>
          <w:tab w:val="left" w:pos="3924"/>
        </w:tabs>
        <w:rPr>
          <w:rFonts w:ascii="TradeGothic" w:hAnsi="TradeGothic"/>
          <w:sz w:val="20"/>
          <w:szCs w:val="20"/>
        </w:rPr>
      </w:pPr>
      <w:r w:rsidRPr="00F34EB4">
        <w:rPr>
          <w:rFonts w:ascii="TradeGothic" w:hAnsi="TradeGothic"/>
          <w:sz w:val="20"/>
          <w:szCs w:val="20"/>
        </w:rPr>
        <w:t>Ces compétences sont définies avec le stagiaire et l’équipe psychopédagogique avant chaque départ en stage.</w:t>
      </w:r>
    </w:p>
    <w:p w:rsidR="00F34EB4" w:rsidRPr="00F34EB4" w:rsidRDefault="00F34EB4" w:rsidP="00F34EB4">
      <w:pPr>
        <w:tabs>
          <w:tab w:val="left" w:pos="3924"/>
        </w:tabs>
        <w:rPr>
          <w:rFonts w:ascii="TradeGothic" w:hAnsi="TradeGothic"/>
          <w:sz w:val="20"/>
          <w:szCs w:val="20"/>
        </w:rPr>
      </w:pPr>
      <w:r w:rsidRPr="00F34EB4">
        <w:rPr>
          <w:rFonts w:ascii="TradeGothic" w:hAnsi="TradeGothic"/>
          <w:sz w:val="20"/>
          <w:szCs w:val="20"/>
        </w:rPr>
        <w:t xml:space="preserve">À l’issue du stage, le stagiaire s’autoévalue afin de vérifier si les compétences clés sont acquises. </w:t>
      </w:r>
    </w:p>
    <w:p w:rsidR="00F34EB4" w:rsidRPr="00F34EB4" w:rsidRDefault="00F34EB4" w:rsidP="00F34EB4">
      <w:pPr>
        <w:tabs>
          <w:tab w:val="left" w:pos="3924"/>
        </w:tabs>
        <w:rPr>
          <w:rFonts w:ascii="TradeGothic" w:hAnsi="TradeGothic"/>
          <w:sz w:val="20"/>
          <w:szCs w:val="20"/>
        </w:rPr>
      </w:pPr>
    </w:p>
    <w:p w:rsidR="00F34EB4" w:rsidRPr="00F34EB4" w:rsidRDefault="00F34EB4" w:rsidP="00F34EB4">
      <w:pPr>
        <w:tabs>
          <w:tab w:val="left" w:pos="3924"/>
        </w:tabs>
        <w:rPr>
          <w:rFonts w:ascii="TradeGothic" w:hAnsi="TradeGothic"/>
          <w:sz w:val="20"/>
          <w:szCs w:val="20"/>
        </w:rPr>
      </w:pPr>
    </w:p>
    <w:p w:rsidR="00F34EB4" w:rsidRPr="00C50D99" w:rsidRDefault="00F34EB4" w:rsidP="00F34EB4">
      <w:pPr>
        <w:pStyle w:val="Paragraphedeliste"/>
        <w:numPr>
          <w:ilvl w:val="0"/>
          <w:numId w:val="9"/>
        </w:numPr>
        <w:spacing w:after="160" w:line="259" w:lineRule="auto"/>
        <w:jc w:val="both"/>
        <w:outlineLvl w:val="0"/>
        <w:rPr>
          <w:rFonts w:ascii="TradeGothic" w:eastAsia="Arial Unicode MS" w:hAnsi="TradeGothic"/>
          <w:b/>
          <w:color w:val="C00000"/>
          <w:sz w:val="20"/>
          <w:szCs w:val="20"/>
          <w:u w:val="single"/>
        </w:rPr>
      </w:pPr>
      <w:bookmarkStart w:id="6" w:name="_Toc1479560"/>
      <w:r w:rsidRPr="00925AD7">
        <w:rPr>
          <w:rFonts w:ascii="TradeGothic" w:eastAsia="Arial Unicode MS" w:hAnsi="TradeGothic"/>
          <w:b/>
          <w:color w:val="C00000"/>
          <w:sz w:val="20"/>
          <w:szCs w:val="20"/>
          <w:u w:val="single"/>
        </w:rPr>
        <w:t>Les différents stages en entreprises qui peuvent être mis en place :</w:t>
      </w:r>
      <w:bookmarkEnd w:id="6"/>
      <w:r w:rsidRPr="00925AD7">
        <w:rPr>
          <w:rFonts w:ascii="TradeGothic" w:eastAsia="Arial Unicode MS" w:hAnsi="TradeGothic"/>
          <w:b/>
          <w:color w:val="C00000"/>
          <w:sz w:val="20"/>
          <w:szCs w:val="20"/>
          <w:u w:val="single"/>
        </w:rPr>
        <w:t xml:space="preserve"> </w:t>
      </w:r>
    </w:p>
    <w:p w:rsidR="00F34EB4" w:rsidRPr="00F34EB4" w:rsidRDefault="00F34EB4" w:rsidP="00F34EB4">
      <w:pPr>
        <w:rPr>
          <w:rFonts w:ascii="TradeGothic" w:hAnsi="TradeGothic"/>
          <w:b/>
          <w:sz w:val="20"/>
          <w:szCs w:val="20"/>
        </w:rPr>
      </w:pPr>
      <w:r w:rsidRPr="00F34EB4">
        <w:rPr>
          <w:rFonts w:ascii="TradeGothic" w:hAnsi="TradeGothic"/>
          <w:b/>
          <w:sz w:val="20"/>
          <w:szCs w:val="20"/>
          <w:u w:val="single"/>
        </w:rPr>
        <w:t>Le stage d’Application des bases de l’emploi </w:t>
      </w:r>
      <w:r w:rsidRPr="00F34EB4">
        <w:rPr>
          <w:rFonts w:ascii="TradeGothic" w:hAnsi="TradeGothic"/>
          <w:b/>
          <w:sz w:val="20"/>
          <w:szCs w:val="20"/>
        </w:rPr>
        <w:t>: trois jours à une semaine</w:t>
      </w:r>
    </w:p>
    <w:p w:rsidR="00F34EB4" w:rsidRPr="00F34EB4" w:rsidRDefault="00F34EB4" w:rsidP="00F34EB4">
      <w:pPr>
        <w:rPr>
          <w:rFonts w:ascii="TradeGothic" w:hAnsi="TradeGothic"/>
          <w:sz w:val="20"/>
          <w:szCs w:val="20"/>
        </w:rPr>
      </w:pPr>
      <w:r w:rsidRPr="00F34EB4">
        <w:rPr>
          <w:rFonts w:ascii="TradeGothic" w:hAnsi="TradeGothic"/>
          <w:b/>
          <w:i/>
          <w:sz w:val="20"/>
          <w:szCs w:val="20"/>
        </w:rPr>
        <w:t>Objectifs pour le stagiaire</w:t>
      </w:r>
      <w:r w:rsidRPr="00F34EB4">
        <w:rPr>
          <w:rFonts w:ascii="TradeGothic" w:hAnsi="TradeGothic"/>
          <w:sz w:val="20"/>
          <w:szCs w:val="20"/>
        </w:rPr>
        <w:t xml:space="preserve"> : </w:t>
      </w:r>
    </w:p>
    <w:p w:rsidR="00F34EB4" w:rsidRPr="00F34EB4" w:rsidRDefault="00F34EB4" w:rsidP="00F34EB4">
      <w:pPr>
        <w:numPr>
          <w:ilvl w:val="0"/>
          <w:numId w:val="12"/>
        </w:numPr>
        <w:ind w:left="714" w:hanging="357"/>
        <w:rPr>
          <w:rFonts w:ascii="TradeGothic" w:hAnsi="TradeGothic"/>
          <w:sz w:val="20"/>
          <w:szCs w:val="20"/>
        </w:rPr>
      </w:pPr>
      <w:r w:rsidRPr="00F34EB4">
        <w:rPr>
          <w:rFonts w:ascii="TradeGothic" w:hAnsi="TradeGothic"/>
          <w:sz w:val="20"/>
          <w:szCs w:val="20"/>
        </w:rPr>
        <w:t>Découvrir le monde du travail</w:t>
      </w:r>
    </w:p>
    <w:p w:rsidR="00F34EB4" w:rsidRPr="00F34EB4" w:rsidRDefault="00F34EB4" w:rsidP="00F34EB4">
      <w:pPr>
        <w:numPr>
          <w:ilvl w:val="0"/>
          <w:numId w:val="12"/>
        </w:numPr>
        <w:ind w:left="714" w:hanging="357"/>
        <w:rPr>
          <w:rFonts w:ascii="TradeGothic" w:hAnsi="TradeGothic"/>
          <w:sz w:val="20"/>
          <w:szCs w:val="20"/>
        </w:rPr>
      </w:pPr>
      <w:r w:rsidRPr="00F34EB4">
        <w:rPr>
          <w:rFonts w:ascii="TradeGothic" w:hAnsi="TradeGothic"/>
          <w:sz w:val="20"/>
          <w:szCs w:val="20"/>
        </w:rPr>
        <w:t>Respecter les premières compétences essentielles</w:t>
      </w:r>
    </w:p>
    <w:p w:rsidR="00F34EB4" w:rsidRPr="00F34EB4" w:rsidRDefault="00F34EB4" w:rsidP="00F34EB4">
      <w:pPr>
        <w:ind w:left="714"/>
        <w:rPr>
          <w:rFonts w:ascii="TradeGothic" w:hAnsi="TradeGothic"/>
          <w:sz w:val="20"/>
          <w:szCs w:val="20"/>
        </w:rPr>
      </w:pPr>
    </w:p>
    <w:p w:rsidR="00F34EB4" w:rsidRPr="00F34EB4" w:rsidRDefault="00F34EB4" w:rsidP="00F34EB4">
      <w:pPr>
        <w:rPr>
          <w:rFonts w:ascii="TradeGothic" w:hAnsi="TradeGothic"/>
          <w:b/>
          <w:sz w:val="20"/>
          <w:szCs w:val="20"/>
          <w:u w:val="single"/>
        </w:rPr>
      </w:pPr>
    </w:p>
    <w:p w:rsidR="00F34EB4" w:rsidRPr="00F34EB4" w:rsidRDefault="00F34EB4" w:rsidP="00F34EB4">
      <w:pPr>
        <w:rPr>
          <w:rFonts w:ascii="TradeGothic" w:hAnsi="TradeGothic"/>
          <w:b/>
          <w:sz w:val="20"/>
          <w:szCs w:val="20"/>
        </w:rPr>
      </w:pPr>
      <w:r w:rsidRPr="00F34EB4">
        <w:rPr>
          <w:rFonts w:ascii="TradeGothic" w:hAnsi="TradeGothic"/>
          <w:b/>
          <w:sz w:val="20"/>
          <w:szCs w:val="20"/>
          <w:u w:val="single"/>
        </w:rPr>
        <w:t>Le stage de Découverte professionnelle </w:t>
      </w:r>
      <w:r w:rsidRPr="00F34EB4">
        <w:rPr>
          <w:rFonts w:ascii="TradeGothic" w:hAnsi="TradeGothic"/>
          <w:b/>
          <w:sz w:val="20"/>
          <w:szCs w:val="20"/>
        </w:rPr>
        <w:t>: deux semaines</w:t>
      </w:r>
    </w:p>
    <w:p w:rsidR="00F34EB4" w:rsidRPr="00F34EB4" w:rsidRDefault="00F34EB4" w:rsidP="00F34EB4">
      <w:pPr>
        <w:rPr>
          <w:rFonts w:ascii="TradeGothic" w:hAnsi="TradeGothic"/>
          <w:i/>
          <w:sz w:val="20"/>
          <w:szCs w:val="20"/>
        </w:rPr>
      </w:pPr>
      <w:r w:rsidRPr="00F34EB4">
        <w:rPr>
          <w:rFonts w:ascii="TradeGothic" w:hAnsi="TradeGothic"/>
          <w:b/>
          <w:i/>
          <w:sz w:val="20"/>
          <w:szCs w:val="20"/>
        </w:rPr>
        <w:t>Objectifs pour le stagiaire</w:t>
      </w:r>
      <w:r w:rsidRPr="00F34EB4">
        <w:rPr>
          <w:rFonts w:ascii="TradeGothic" w:hAnsi="TradeGothic"/>
          <w:i/>
          <w:sz w:val="20"/>
          <w:szCs w:val="20"/>
        </w:rPr>
        <w:t xml:space="preserve"> : </w:t>
      </w:r>
    </w:p>
    <w:p w:rsidR="00F34EB4" w:rsidRPr="00F34EB4" w:rsidRDefault="00F34EB4" w:rsidP="00F34EB4">
      <w:pPr>
        <w:numPr>
          <w:ilvl w:val="0"/>
          <w:numId w:val="13"/>
        </w:numPr>
        <w:ind w:left="714" w:hanging="357"/>
        <w:rPr>
          <w:rFonts w:ascii="TradeGothic" w:hAnsi="TradeGothic"/>
          <w:sz w:val="20"/>
          <w:szCs w:val="20"/>
        </w:rPr>
      </w:pPr>
      <w:r w:rsidRPr="00F34EB4">
        <w:rPr>
          <w:rFonts w:ascii="TradeGothic" w:hAnsi="TradeGothic"/>
          <w:sz w:val="20"/>
          <w:szCs w:val="20"/>
        </w:rPr>
        <w:t>Découvrir un secteur d’activité professionnelle</w:t>
      </w:r>
    </w:p>
    <w:p w:rsidR="00F34EB4" w:rsidRPr="00F34EB4" w:rsidRDefault="00F34EB4" w:rsidP="00F34EB4">
      <w:pPr>
        <w:numPr>
          <w:ilvl w:val="0"/>
          <w:numId w:val="13"/>
        </w:numPr>
        <w:ind w:left="714" w:hanging="357"/>
        <w:rPr>
          <w:rFonts w:ascii="TradeGothic" w:hAnsi="TradeGothic"/>
          <w:sz w:val="20"/>
          <w:szCs w:val="20"/>
        </w:rPr>
      </w:pPr>
      <w:r w:rsidRPr="00F34EB4">
        <w:rPr>
          <w:rFonts w:ascii="TradeGothic" w:hAnsi="TradeGothic"/>
          <w:sz w:val="20"/>
          <w:szCs w:val="20"/>
        </w:rPr>
        <w:t>Découvrir les conditions réelles d’exercice d’une activité professionnelle</w:t>
      </w:r>
    </w:p>
    <w:p w:rsidR="00F34EB4" w:rsidRPr="00F34EB4" w:rsidRDefault="00F34EB4" w:rsidP="00F34EB4">
      <w:pPr>
        <w:pStyle w:val="Paragraphedeliste"/>
        <w:numPr>
          <w:ilvl w:val="0"/>
          <w:numId w:val="13"/>
        </w:numPr>
        <w:jc w:val="both"/>
        <w:rPr>
          <w:rFonts w:ascii="TradeGothic" w:hAnsi="TradeGothic"/>
          <w:sz w:val="20"/>
          <w:szCs w:val="20"/>
        </w:rPr>
      </w:pPr>
      <w:r w:rsidRPr="00F34EB4">
        <w:rPr>
          <w:rFonts w:ascii="TradeGothic" w:hAnsi="TradeGothic"/>
          <w:sz w:val="20"/>
          <w:szCs w:val="20"/>
        </w:rPr>
        <w:t>Acquérir les premiers gestes professionnels</w:t>
      </w:r>
    </w:p>
    <w:p w:rsidR="00F34EB4" w:rsidRPr="00F34EB4" w:rsidRDefault="00F34EB4" w:rsidP="00F34EB4">
      <w:pPr>
        <w:numPr>
          <w:ilvl w:val="0"/>
          <w:numId w:val="13"/>
        </w:numPr>
        <w:ind w:left="714" w:hanging="357"/>
        <w:rPr>
          <w:rFonts w:ascii="TradeGothic" w:hAnsi="TradeGothic"/>
          <w:sz w:val="20"/>
          <w:szCs w:val="20"/>
        </w:rPr>
      </w:pPr>
      <w:r w:rsidRPr="00F34EB4">
        <w:rPr>
          <w:rFonts w:ascii="TradeGothic" w:hAnsi="TradeGothic"/>
          <w:sz w:val="20"/>
          <w:szCs w:val="20"/>
        </w:rPr>
        <w:t>Appliquer l’ensemble des compétences essentielles</w:t>
      </w:r>
    </w:p>
    <w:p w:rsidR="00F34EB4" w:rsidRPr="00F34EB4" w:rsidRDefault="00F34EB4" w:rsidP="00F34EB4">
      <w:pPr>
        <w:ind w:left="714"/>
        <w:rPr>
          <w:rFonts w:ascii="TradeGothic" w:hAnsi="TradeGothic"/>
          <w:sz w:val="20"/>
          <w:szCs w:val="20"/>
        </w:rPr>
      </w:pPr>
    </w:p>
    <w:p w:rsidR="00F34EB4" w:rsidRPr="00F34EB4" w:rsidRDefault="00F34EB4" w:rsidP="00F34EB4">
      <w:pPr>
        <w:ind w:left="714"/>
        <w:rPr>
          <w:rFonts w:ascii="TradeGothic" w:hAnsi="TradeGothic"/>
          <w:sz w:val="20"/>
          <w:szCs w:val="20"/>
        </w:rPr>
      </w:pPr>
    </w:p>
    <w:p w:rsidR="00F34EB4" w:rsidRPr="00F34EB4" w:rsidRDefault="00F34EB4" w:rsidP="00F34EB4">
      <w:pPr>
        <w:rPr>
          <w:rFonts w:ascii="TradeGothic" w:hAnsi="TradeGothic"/>
          <w:b/>
          <w:sz w:val="20"/>
          <w:szCs w:val="20"/>
          <w:u w:val="single"/>
        </w:rPr>
      </w:pPr>
      <w:r w:rsidRPr="00F34EB4">
        <w:rPr>
          <w:rFonts w:ascii="TradeGothic" w:hAnsi="TradeGothic"/>
          <w:b/>
          <w:sz w:val="20"/>
          <w:szCs w:val="20"/>
          <w:u w:val="single"/>
        </w:rPr>
        <w:t>Le stage d’Insertion </w:t>
      </w:r>
      <w:r w:rsidRPr="00F34EB4">
        <w:rPr>
          <w:rFonts w:ascii="TradeGothic" w:hAnsi="TradeGothic"/>
          <w:b/>
          <w:sz w:val="20"/>
          <w:szCs w:val="20"/>
        </w:rPr>
        <w:t>: trois à cinq semaines</w:t>
      </w:r>
    </w:p>
    <w:p w:rsidR="00F34EB4" w:rsidRPr="00F34EB4" w:rsidRDefault="00F34EB4" w:rsidP="00F34EB4">
      <w:pPr>
        <w:rPr>
          <w:rFonts w:ascii="TradeGothic" w:hAnsi="TradeGothic"/>
          <w:i/>
          <w:sz w:val="20"/>
          <w:szCs w:val="20"/>
        </w:rPr>
      </w:pPr>
      <w:r w:rsidRPr="00F34EB4">
        <w:rPr>
          <w:rFonts w:ascii="TradeGothic" w:hAnsi="TradeGothic"/>
          <w:b/>
          <w:i/>
          <w:sz w:val="20"/>
          <w:szCs w:val="20"/>
        </w:rPr>
        <w:t>Objectifs pour le stagiaire</w:t>
      </w:r>
      <w:r w:rsidRPr="00F34EB4">
        <w:rPr>
          <w:rFonts w:ascii="TradeGothic" w:hAnsi="TradeGothic"/>
          <w:i/>
          <w:sz w:val="20"/>
          <w:szCs w:val="20"/>
        </w:rPr>
        <w:t xml:space="preserve"> : </w:t>
      </w:r>
    </w:p>
    <w:p w:rsidR="00F34EB4" w:rsidRPr="00F34EB4" w:rsidRDefault="00F34EB4" w:rsidP="00F34EB4">
      <w:pPr>
        <w:pStyle w:val="Paragraphedeliste"/>
        <w:numPr>
          <w:ilvl w:val="0"/>
          <w:numId w:val="14"/>
        </w:numPr>
        <w:jc w:val="both"/>
        <w:rPr>
          <w:rFonts w:ascii="TradeGothic" w:hAnsi="TradeGothic"/>
          <w:sz w:val="20"/>
          <w:szCs w:val="20"/>
        </w:rPr>
      </w:pPr>
      <w:r w:rsidRPr="00F34EB4">
        <w:rPr>
          <w:rFonts w:ascii="TradeGothic" w:hAnsi="TradeGothic"/>
          <w:sz w:val="20"/>
          <w:szCs w:val="20"/>
        </w:rPr>
        <w:t xml:space="preserve">Confirmer un choix de secteur d’activité professionnelle </w:t>
      </w:r>
    </w:p>
    <w:p w:rsidR="00F34EB4" w:rsidRPr="00F34EB4" w:rsidRDefault="00F34EB4" w:rsidP="00F34EB4">
      <w:pPr>
        <w:pStyle w:val="Paragraphedeliste"/>
        <w:numPr>
          <w:ilvl w:val="0"/>
          <w:numId w:val="14"/>
        </w:numPr>
        <w:jc w:val="both"/>
        <w:rPr>
          <w:rFonts w:ascii="TradeGothic" w:hAnsi="TradeGothic"/>
          <w:sz w:val="20"/>
          <w:szCs w:val="20"/>
        </w:rPr>
      </w:pPr>
      <w:r w:rsidRPr="00F34EB4">
        <w:rPr>
          <w:rFonts w:ascii="TradeGothic" w:hAnsi="TradeGothic"/>
          <w:sz w:val="20"/>
          <w:szCs w:val="20"/>
        </w:rPr>
        <w:t>Consolider les premiers gestes professionnels</w:t>
      </w:r>
    </w:p>
    <w:p w:rsidR="00F34EB4" w:rsidRPr="00F34EB4" w:rsidRDefault="00F34EB4" w:rsidP="00F34EB4">
      <w:pPr>
        <w:pStyle w:val="Paragraphedeliste"/>
        <w:numPr>
          <w:ilvl w:val="0"/>
          <w:numId w:val="14"/>
        </w:numPr>
        <w:jc w:val="both"/>
        <w:rPr>
          <w:rFonts w:ascii="TradeGothic" w:hAnsi="TradeGothic"/>
          <w:sz w:val="20"/>
          <w:szCs w:val="20"/>
        </w:rPr>
      </w:pPr>
      <w:r w:rsidRPr="00F34EB4">
        <w:rPr>
          <w:rFonts w:ascii="TradeGothic" w:hAnsi="TradeGothic"/>
          <w:sz w:val="20"/>
          <w:szCs w:val="20"/>
        </w:rPr>
        <w:t>Acquérir une expérience professionnelle supplémentaire</w:t>
      </w:r>
    </w:p>
    <w:p w:rsidR="00F34EB4" w:rsidRPr="00F34EB4" w:rsidRDefault="00F34EB4" w:rsidP="00F34EB4">
      <w:pPr>
        <w:pStyle w:val="Paragraphedeliste"/>
        <w:numPr>
          <w:ilvl w:val="0"/>
          <w:numId w:val="14"/>
        </w:numPr>
        <w:jc w:val="both"/>
        <w:rPr>
          <w:rFonts w:ascii="TradeGothic" w:hAnsi="TradeGothic"/>
          <w:sz w:val="20"/>
          <w:szCs w:val="20"/>
        </w:rPr>
      </w:pPr>
      <w:r w:rsidRPr="00F34EB4">
        <w:rPr>
          <w:rFonts w:ascii="TradeGothic" w:hAnsi="TradeGothic"/>
          <w:sz w:val="20"/>
          <w:szCs w:val="20"/>
        </w:rPr>
        <w:t xml:space="preserve">Consolider les compétences essentielles acquises </w:t>
      </w:r>
    </w:p>
    <w:p w:rsidR="00F34EB4" w:rsidRPr="00F34EB4" w:rsidRDefault="00F34EB4" w:rsidP="00F34EB4">
      <w:pPr>
        <w:pStyle w:val="Paragraphedeliste"/>
        <w:numPr>
          <w:ilvl w:val="0"/>
          <w:numId w:val="14"/>
        </w:numPr>
        <w:tabs>
          <w:tab w:val="left" w:pos="3924"/>
        </w:tabs>
        <w:jc w:val="both"/>
        <w:rPr>
          <w:rFonts w:ascii="TradeGothic" w:hAnsi="TradeGothic"/>
          <w:sz w:val="20"/>
          <w:szCs w:val="20"/>
        </w:rPr>
      </w:pPr>
      <w:r w:rsidRPr="00F34EB4">
        <w:rPr>
          <w:rFonts w:ascii="TradeGothic" w:hAnsi="TradeGothic"/>
          <w:sz w:val="20"/>
          <w:szCs w:val="20"/>
        </w:rPr>
        <w:t>Favoriser son insertion directe à l’emploi</w:t>
      </w:r>
    </w:p>
    <w:p w:rsidR="00F34EB4" w:rsidRPr="00F34EB4" w:rsidRDefault="00F34EB4" w:rsidP="00F34EB4">
      <w:pPr>
        <w:pStyle w:val="Paragraphedeliste"/>
        <w:tabs>
          <w:tab w:val="left" w:pos="3924"/>
        </w:tabs>
        <w:jc w:val="both"/>
        <w:rPr>
          <w:rFonts w:ascii="TradeGothic" w:hAnsi="TradeGothic"/>
          <w:sz w:val="20"/>
          <w:szCs w:val="20"/>
        </w:rPr>
      </w:pPr>
    </w:p>
    <w:p w:rsidR="00F34EB4" w:rsidRPr="00F34EB4" w:rsidRDefault="00F34EB4" w:rsidP="00F34EB4">
      <w:pPr>
        <w:pStyle w:val="Paragraphedeliste"/>
        <w:tabs>
          <w:tab w:val="left" w:pos="3924"/>
        </w:tabs>
        <w:jc w:val="both"/>
        <w:rPr>
          <w:rFonts w:ascii="TradeGothic" w:hAnsi="TradeGothic"/>
          <w:sz w:val="20"/>
          <w:szCs w:val="20"/>
        </w:rPr>
      </w:pPr>
    </w:p>
    <w:p w:rsidR="00F34EB4" w:rsidRPr="00925AD7" w:rsidRDefault="00F34EB4" w:rsidP="00F34EB4">
      <w:pPr>
        <w:pStyle w:val="Paragraphedeliste"/>
        <w:numPr>
          <w:ilvl w:val="0"/>
          <w:numId w:val="9"/>
        </w:numPr>
        <w:spacing w:after="160" w:line="259" w:lineRule="auto"/>
        <w:jc w:val="both"/>
        <w:outlineLvl w:val="0"/>
        <w:rPr>
          <w:rFonts w:ascii="TradeGothic" w:eastAsia="Arial Unicode MS" w:hAnsi="TradeGothic"/>
          <w:b/>
          <w:color w:val="C00000"/>
          <w:sz w:val="20"/>
          <w:szCs w:val="20"/>
          <w:u w:val="single"/>
        </w:rPr>
      </w:pPr>
      <w:bookmarkStart w:id="7" w:name="_Toc1479561"/>
      <w:r w:rsidRPr="00925AD7">
        <w:rPr>
          <w:rFonts w:ascii="TradeGothic" w:eastAsia="Arial Unicode MS" w:hAnsi="TradeGothic"/>
          <w:b/>
          <w:color w:val="C00000"/>
          <w:sz w:val="20"/>
          <w:szCs w:val="20"/>
          <w:u w:val="single"/>
        </w:rPr>
        <w:t>Une véritable fonction</w:t>
      </w:r>
      <w:bookmarkEnd w:id="7"/>
    </w:p>
    <w:p w:rsidR="00F34EB4" w:rsidRPr="00F34EB4" w:rsidRDefault="00F34EB4" w:rsidP="00F34EB4">
      <w:pPr>
        <w:jc w:val="both"/>
        <w:rPr>
          <w:rFonts w:ascii="TradeGothic" w:hAnsi="TradeGothic"/>
          <w:sz w:val="20"/>
          <w:szCs w:val="20"/>
        </w:rPr>
      </w:pPr>
      <w:r w:rsidRPr="00F34EB4">
        <w:rPr>
          <w:rFonts w:ascii="TradeGothic" w:hAnsi="TradeGothic"/>
          <w:sz w:val="20"/>
          <w:szCs w:val="20"/>
        </w:rPr>
        <w:t xml:space="preserve">Le fonctionnement du tutorat revêt </w:t>
      </w:r>
      <w:r w:rsidRPr="00F34EB4">
        <w:rPr>
          <w:rFonts w:ascii="TradeGothic" w:hAnsi="TradeGothic"/>
          <w:b/>
          <w:sz w:val="20"/>
          <w:szCs w:val="20"/>
        </w:rPr>
        <w:t>3 dimensions</w:t>
      </w:r>
      <w:r w:rsidRPr="00F34EB4">
        <w:rPr>
          <w:rFonts w:ascii="TradeGothic" w:hAnsi="TradeGothic"/>
          <w:sz w:val="20"/>
          <w:szCs w:val="20"/>
        </w:rPr>
        <w:t xml:space="preserve"> : </w:t>
      </w:r>
    </w:p>
    <w:p w:rsidR="00F34EB4" w:rsidRPr="00F34EB4" w:rsidRDefault="00F34EB4" w:rsidP="00F34EB4">
      <w:pPr>
        <w:numPr>
          <w:ilvl w:val="0"/>
          <w:numId w:val="4"/>
        </w:numPr>
        <w:spacing w:after="160" w:line="259" w:lineRule="auto"/>
        <w:jc w:val="both"/>
        <w:rPr>
          <w:rFonts w:ascii="TradeGothic" w:hAnsi="TradeGothic"/>
          <w:sz w:val="20"/>
          <w:szCs w:val="20"/>
        </w:rPr>
      </w:pPr>
      <w:r w:rsidRPr="00F34EB4">
        <w:rPr>
          <w:rFonts w:ascii="TradeGothic" w:hAnsi="TradeGothic"/>
          <w:b/>
          <w:sz w:val="20"/>
          <w:szCs w:val="20"/>
        </w:rPr>
        <w:t>Pour l’entreprise</w:t>
      </w:r>
      <w:r w:rsidRPr="00F34EB4">
        <w:rPr>
          <w:rFonts w:ascii="TradeGothic" w:hAnsi="TradeGothic"/>
          <w:sz w:val="20"/>
          <w:szCs w:val="20"/>
        </w:rPr>
        <w:t xml:space="preserve"> : un outil de management, véritable enjeu stratégique dans la gestion des ressources humaines et des compétences </w:t>
      </w:r>
    </w:p>
    <w:p w:rsidR="00F34EB4" w:rsidRPr="00F34EB4" w:rsidRDefault="00F34EB4" w:rsidP="00F34EB4">
      <w:pPr>
        <w:numPr>
          <w:ilvl w:val="0"/>
          <w:numId w:val="4"/>
        </w:numPr>
        <w:spacing w:after="160" w:line="259" w:lineRule="auto"/>
        <w:jc w:val="both"/>
        <w:rPr>
          <w:rFonts w:ascii="TradeGothic" w:hAnsi="TradeGothic"/>
          <w:sz w:val="20"/>
          <w:szCs w:val="20"/>
        </w:rPr>
      </w:pPr>
      <w:r w:rsidRPr="00F34EB4">
        <w:rPr>
          <w:rFonts w:ascii="TradeGothic" w:hAnsi="TradeGothic"/>
          <w:b/>
          <w:sz w:val="20"/>
          <w:szCs w:val="20"/>
        </w:rPr>
        <w:t>Pour le tuteur</w:t>
      </w:r>
      <w:r w:rsidRPr="00F34EB4">
        <w:rPr>
          <w:rFonts w:ascii="TradeGothic" w:hAnsi="TradeGothic"/>
          <w:sz w:val="20"/>
          <w:szCs w:val="20"/>
        </w:rPr>
        <w:t xml:space="preserve"> : une mission pédagogique valorisante qui a pour objectif le transfert des compétences essentielles à l’employabilité et des valeurs propres à l’entreprise </w:t>
      </w:r>
    </w:p>
    <w:p w:rsidR="00F34EB4" w:rsidRPr="00F34EB4" w:rsidRDefault="00F34EB4" w:rsidP="00C50D99">
      <w:pPr>
        <w:numPr>
          <w:ilvl w:val="0"/>
          <w:numId w:val="4"/>
        </w:numPr>
        <w:spacing w:line="259" w:lineRule="auto"/>
        <w:jc w:val="both"/>
        <w:rPr>
          <w:rFonts w:ascii="TradeGothic" w:hAnsi="TradeGothic"/>
          <w:sz w:val="20"/>
          <w:szCs w:val="20"/>
        </w:rPr>
      </w:pPr>
      <w:r w:rsidRPr="00F34EB4">
        <w:rPr>
          <w:rFonts w:ascii="TradeGothic" w:hAnsi="TradeGothic"/>
          <w:b/>
          <w:sz w:val="20"/>
          <w:szCs w:val="20"/>
        </w:rPr>
        <w:t>Pour le stagiaire</w:t>
      </w:r>
      <w:r w:rsidRPr="00F34EB4">
        <w:rPr>
          <w:rFonts w:ascii="TradeGothic" w:hAnsi="TradeGothic"/>
          <w:sz w:val="20"/>
          <w:szCs w:val="20"/>
        </w:rPr>
        <w:t xml:space="preserve"> : une méthode efficace d’acquisition de compétences qui doit aboutir à une insertion professionnelle durable</w:t>
      </w:r>
    </w:p>
    <w:p w:rsidR="00F34EB4" w:rsidRPr="00F34EB4" w:rsidRDefault="00F34EB4" w:rsidP="00C50D99">
      <w:pPr>
        <w:jc w:val="both"/>
        <w:rPr>
          <w:rFonts w:ascii="TradeGothic" w:hAnsi="TradeGothic"/>
          <w:b/>
          <w:sz w:val="20"/>
          <w:szCs w:val="20"/>
        </w:rPr>
      </w:pPr>
    </w:p>
    <w:p w:rsidR="00F34EB4" w:rsidRPr="00F34EB4" w:rsidRDefault="00F34EB4" w:rsidP="00C50D99">
      <w:pPr>
        <w:ind w:left="720"/>
        <w:jc w:val="both"/>
        <w:rPr>
          <w:rFonts w:ascii="TradeGothic" w:hAnsi="TradeGothic"/>
          <w:sz w:val="20"/>
          <w:szCs w:val="20"/>
        </w:rPr>
      </w:pPr>
    </w:p>
    <w:p w:rsidR="00F34EB4" w:rsidRDefault="00F34EB4" w:rsidP="00C50D99">
      <w:pPr>
        <w:pStyle w:val="Paragraphedeliste"/>
        <w:numPr>
          <w:ilvl w:val="0"/>
          <w:numId w:val="9"/>
        </w:numPr>
        <w:spacing w:line="259" w:lineRule="auto"/>
        <w:jc w:val="both"/>
        <w:outlineLvl w:val="0"/>
        <w:rPr>
          <w:rFonts w:ascii="TradeGothic" w:eastAsia="Arial Unicode MS" w:hAnsi="TradeGothic"/>
          <w:b/>
          <w:color w:val="C00000"/>
          <w:sz w:val="20"/>
          <w:szCs w:val="20"/>
          <w:u w:val="single"/>
        </w:rPr>
      </w:pPr>
      <w:bookmarkStart w:id="8" w:name="_Toc1479562"/>
      <w:r w:rsidRPr="00925AD7">
        <w:rPr>
          <w:rFonts w:ascii="TradeGothic" w:eastAsia="Arial Unicode MS" w:hAnsi="TradeGothic"/>
          <w:b/>
          <w:color w:val="C00000"/>
          <w:sz w:val="20"/>
          <w:szCs w:val="20"/>
          <w:u w:val="single"/>
        </w:rPr>
        <w:t>Le rôle du tuteur dans l’entreprise est primordial</w:t>
      </w:r>
      <w:bookmarkEnd w:id="8"/>
    </w:p>
    <w:p w:rsidR="00C50D99" w:rsidRPr="00925AD7" w:rsidRDefault="00C50D99" w:rsidP="00C50D99">
      <w:pPr>
        <w:pStyle w:val="Paragraphedeliste"/>
        <w:spacing w:line="259" w:lineRule="auto"/>
        <w:jc w:val="both"/>
        <w:outlineLvl w:val="0"/>
        <w:rPr>
          <w:rFonts w:ascii="TradeGothic" w:eastAsia="Arial Unicode MS" w:hAnsi="TradeGothic"/>
          <w:b/>
          <w:color w:val="C00000"/>
          <w:sz w:val="20"/>
          <w:szCs w:val="20"/>
          <w:u w:val="single"/>
        </w:rPr>
      </w:pPr>
    </w:p>
    <w:p w:rsidR="00F34EB4" w:rsidRPr="00F34EB4" w:rsidRDefault="00F34EB4" w:rsidP="00F34EB4">
      <w:pPr>
        <w:jc w:val="both"/>
        <w:rPr>
          <w:rFonts w:ascii="TradeGothic" w:hAnsi="TradeGothic"/>
          <w:b/>
          <w:sz w:val="20"/>
          <w:szCs w:val="20"/>
        </w:rPr>
      </w:pPr>
      <w:r w:rsidRPr="00F34EB4">
        <w:rPr>
          <w:rFonts w:ascii="TradeGothic" w:hAnsi="TradeGothic"/>
          <w:b/>
          <w:sz w:val="20"/>
          <w:szCs w:val="20"/>
        </w:rPr>
        <w:t>Le tuteur est chargé d’accueillir, d’aider, d’informer et de guider le nouvel arrivant pendant la durée de son passage en entreprise et de veiller à son emploi du temps.</w:t>
      </w:r>
    </w:p>
    <w:p w:rsidR="00F34EB4" w:rsidRPr="00F34EB4" w:rsidRDefault="00F34EB4" w:rsidP="00F34EB4">
      <w:pPr>
        <w:jc w:val="both"/>
        <w:outlineLvl w:val="0"/>
        <w:rPr>
          <w:rFonts w:ascii="TradeGothic" w:hAnsi="TradeGothic"/>
          <w:sz w:val="20"/>
          <w:szCs w:val="20"/>
        </w:rPr>
      </w:pPr>
      <w:bookmarkStart w:id="9" w:name="_Toc499271590"/>
      <w:bookmarkStart w:id="10" w:name="_Toc1479563"/>
      <w:r w:rsidRPr="00F34EB4">
        <w:rPr>
          <w:rFonts w:ascii="TradeGothic" w:hAnsi="TradeGothic"/>
          <w:sz w:val="20"/>
          <w:szCs w:val="20"/>
        </w:rPr>
        <w:t xml:space="preserve">Les </w:t>
      </w:r>
      <w:r w:rsidRPr="00F34EB4">
        <w:rPr>
          <w:rFonts w:ascii="TradeGothic" w:hAnsi="TradeGothic"/>
          <w:b/>
          <w:sz w:val="20"/>
          <w:szCs w:val="20"/>
        </w:rPr>
        <w:t>différentes missions globales du tuteur</w:t>
      </w:r>
      <w:r w:rsidRPr="00F34EB4">
        <w:rPr>
          <w:rFonts w:ascii="TradeGothic" w:hAnsi="TradeGothic"/>
          <w:sz w:val="20"/>
          <w:szCs w:val="20"/>
        </w:rPr>
        <w:t xml:space="preserve"> sont de :</w:t>
      </w:r>
      <w:bookmarkEnd w:id="9"/>
      <w:bookmarkEnd w:id="10"/>
    </w:p>
    <w:p w:rsidR="00F34EB4" w:rsidRPr="00F34EB4" w:rsidRDefault="00F34EB4" w:rsidP="00F34EB4">
      <w:pPr>
        <w:jc w:val="both"/>
        <w:rPr>
          <w:rFonts w:ascii="TradeGothic" w:hAnsi="TradeGothic"/>
          <w:sz w:val="20"/>
          <w:szCs w:val="20"/>
        </w:rPr>
      </w:pPr>
    </w:p>
    <w:p w:rsidR="00F34EB4" w:rsidRPr="00F34EB4" w:rsidRDefault="00F34EB4" w:rsidP="00F34EB4">
      <w:pPr>
        <w:pStyle w:val="Paragraphedeliste"/>
        <w:numPr>
          <w:ilvl w:val="0"/>
          <w:numId w:val="8"/>
        </w:numPr>
        <w:spacing w:before="120"/>
        <w:ind w:hanging="357"/>
        <w:contextualSpacing w:val="0"/>
        <w:jc w:val="both"/>
        <w:rPr>
          <w:rFonts w:ascii="TradeGothic" w:hAnsi="TradeGothic"/>
          <w:sz w:val="20"/>
          <w:szCs w:val="20"/>
        </w:rPr>
      </w:pPr>
      <w:r w:rsidRPr="00F34EB4">
        <w:rPr>
          <w:rFonts w:ascii="TradeGothic" w:hAnsi="TradeGothic"/>
          <w:sz w:val="20"/>
          <w:szCs w:val="20"/>
        </w:rPr>
        <w:t>Contacter dès que possible la référente des stagiaires en cas d’absence du stagiaire</w:t>
      </w:r>
    </w:p>
    <w:p w:rsidR="00F34EB4" w:rsidRPr="00F34EB4" w:rsidRDefault="00F34EB4" w:rsidP="00F34EB4">
      <w:pPr>
        <w:pStyle w:val="Paragraphedeliste"/>
        <w:numPr>
          <w:ilvl w:val="0"/>
          <w:numId w:val="8"/>
        </w:numPr>
        <w:spacing w:before="120"/>
        <w:ind w:hanging="357"/>
        <w:contextualSpacing w:val="0"/>
        <w:jc w:val="both"/>
        <w:rPr>
          <w:rFonts w:ascii="TradeGothic" w:hAnsi="TradeGothic"/>
          <w:sz w:val="20"/>
          <w:szCs w:val="20"/>
        </w:rPr>
      </w:pPr>
      <w:r w:rsidRPr="00F34EB4">
        <w:rPr>
          <w:rFonts w:ascii="TradeGothic" w:hAnsi="TradeGothic"/>
          <w:sz w:val="20"/>
          <w:szCs w:val="20"/>
        </w:rPr>
        <w:t>En cas d’accident du travail, prévenir immédiatement la référente des stagiaires. La déclaration d’accident est rédigée par le GIEP-NC qui la transmet dans les 48 heures à l’organisme concerné</w:t>
      </w:r>
    </w:p>
    <w:p w:rsidR="00F34EB4" w:rsidRPr="00F34EB4" w:rsidRDefault="00F34EB4" w:rsidP="00F34EB4">
      <w:pPr>
        <w:pStyle w:val="Paragraphedeliste"/>
        <w:numPr>
          <w:ilvl w:val="0"/>
          <w:numId w:val="8"/>
        </w:numPr>
        <w:spacing w:before="120"/>
        <w:ind w:hanging="357"/>
        <w:contextualSpacing w:val="0"/>
        <w:jc w:val="both"/>
        <w:rPr>
          <w:rFonts w:ascii="TradeGothic" w:hAnsi="TradeGothic"/>
          <w:sz w:val="20"/>
          <w:szCs w:val="20"/>
        </w:rPr>
      </w:pPr>
      <w:r w:rsidRPr="00F34EB4">
        <w:rPr>
          <w:rFonts w:ascii="TradeGothic" w:hAnsi="TradeGothic"/>
          <w:sz w:val="20"/>
          <w:szCs w:val="20"/>
        </w:rPr>
        <w:t>Pour chaque jour de présence, faire signer la fiche de présence au stagiaire, puis la transmettre au GIEP-NC chaque fin de semaine avec signature et tampon de l’entreprise</w:t>
      </w:r>
    </w:p>
    <w:p w:rsidR="00F34EB4" w:rsidRPr="00F34EB4" w:rsidRDefault="00F34EB4" w:rsidP="00F34EB4">
      <w:pPr>
        <w:pStyle w:val="Paragraphedeliste"/>
        <w:numPr>
          <w:ilvl w:val="0"/>
          <w:numId w:val="8"/>
        </w:numPr>
        <w:spacing w:before="120"/>
        <w:ind w:hanging="357"/>
        <w:contextualSpacing w:val="0"/>
        <w:jc w:val="both"/>
        <w:rPr>
          <w:rFonts w:ascii="TradeGothic" w:hAnsi="TradeGothic"/>
          <w:sz w:val="20"/>
          <w:szCs w:val="20"/>
        </w:rPr>
      </w:pPr>
      <w:r w:rsidRPr="00F34EB4">
        <w:rPr>
          <w:rFonts w:ascii="TradeGothic" w:hAnsi="TradeGothic"/>
          <w:sz w:val="20"/>
          <w:szCs w:val="20"/>
        </w:rPr>
        <w:t>En fin de stage, le rapport de stage du tuteur et les fiches de présence doivent être intégrés au livret de stage</w:t>
      </w:r>
    </w:p>
    <w:p w:rsidR="00F34EB4" w:rsidRPr="00F34EB4" w:rsidRDefault="00F34EB4" w:rsidP="00F34EB4">
      <w:pPr>
        <w:rPr>
          <w:rFonts w:ascii="TradeGothic" w:hAnsi="TradeGothic"/>
          <w:b/>
          <w:sz w:val="20"/>
          <w:szCs w:val="20"/>
        </w:rPr>
      </w:pPr>
    </w:p>
    <w:p w:rsidR="00F34EB4" w:rsidRPr="00925AD7" w:rsidRDefault="00F34EB4" w:rsidP="00F34EB4">
      <w:pPr>
        <w:pStyle w:val="Paragraphedeliste"/>
        <w:numPr>
          <w:ilvl w:val="0"/>
          <w:numId w:val="9"/>
        </w:numPr>
        <w:spacing w:after="160" w:line="259" w:lineRule="auto"/>
        <w:jc w:val="both"/>
        <w:outlineLvl w:val="0"/>
        <w:rPr>
          <w:rFonts w:ascii="TradeGothic" w:eastAsia="Arial Unicode MS" w:hAnsi="TradeGothic"/>
          <w:b/>
          <w:color w:val="C00000"/>
          <w:sz w:val="20"/>
          <w:szCs w:val="20"/>
          <w:u w:val="single"/>
        </w:rPr>
      </w:pPr>
      <w:bookmarkStart w:id="11" w:name="_Toc1479564"/>
      <w:r w:rsidRPr="00925AD7">
        <w:rPr>
          <w:rFonts w:ascii="TradeGothic" w:eastAsia="Arial Unicode MS" w:hAnsi="TradeGothic"/>
          <w:b/>
          <w:color w:val="C00000"/>
          <w:sz w:val="20"/>
          <w:szCs w:val="20"/>
          <w:u w:val="single"/>
        </w:rPr>
        <w:t>Une démarche d’intégration et d’accompagnement</w:t>
      </w:r>
      <w:bookmarkEnd w:id="11"/>
    </w:p>
    <w:p w:rsidR="00F34EB4" w:rsidRPr="00F34EB4" w:rsidRDefault="00F34EB4" w:rsidP="00F34EB4">
      <w:pPr>
        <w:jc w:val="both"/>
        <w:outlineLvl w:val="0"/>
        <w:rPr>
          <w:rFonts w:ascii="TradeGothic" w:hAnsi="TradeGothic"/>
          <w:b/>
          <w:sz w:val="20"/>
          <w:szCs w:val="20"/>
        </w:rPr>
      </w:pPr>
      <w:bookmarkStart w:id="12" w:name="_Toc499271034"/>
      <w:bookmarkStart w:id="13" w:name="_Toc499271592"/>
      <w:bookmarkStart w:id="14" w:name="_Toc1479565"/>
      <w:r w:rsidRPr="00F34EB4">
        <w:rPr>
          <w:rFonts w:ascii="TradeGothic" w:hAnsi="TradeGothic"/>
          <w:b/>
          <w:sz w:val="20"/>
          <w:szCs w:val="20"/>
        </w:rPr>
        <w:t>Phase 1 : Préparer l’arrivée</w:t>
      </w:r>
      <w:bookmarkEnd w:id="12"/>
      <w:bookmarkEnd w:id="13"/>
      <w:bookmarkEnd w:id="14"/>
      <w:r w:rsidRPr="00F34EB4">
        <w:rPr>
          <w:rFonts w:ascii="TradeGothic" w:hAnsi="TradeGothic"/>
          <w:b/>
          <w:sz w:val="20"/>
          <w:szCs w:val="20"/>
        </w:rPr>
        <w:t xml:space="preserve"> </w:t>
      </w:r>
    </w:p>
    <w:p w:rsidR="00F34EB4" w:rsidRPr="00F34EB4" w:rsidRDefault="00F34EB4" w:rsidP="00F34EB4">
      <w:pPr>
        <w:jc w:val="both"/>
        <w:rPr>
          <w:rFonts w:ascii="TradeGothic" w:hAnsi="TradeGothic"/>
          <w:sz w:val="20"/>
          <w:szCs w:val="20"/>
        </w:rPr>
      </w:pPr>
      <w:r w:rsidRPr="00F34EB4">
        <w:rPr>
          <w:rFonts w:ascii="TradeGothic" w:hAnsi="TradeGothic"/>
          <w:sz w:val="20"/>
          <w:szCs w:val="20"/>
        </w:rPr>
        <w:t>S’informer sur la personne à accueillir et ses objectifs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Pourquoi est-elle là ?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Qu’attend-t-on d’elle?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Quel est son statut ? </w:t>
      </w:r>
    </w:p>
    <w:p w:rsidR="00F34EB4" w:rsidRPr="00F34EB4" w:rsidRDefault="00F34EB4" w:rsidP="00F34EB4">
      <w:pPr>
        <w:jc w:val="both"/>
        <w:rPr>
          <w:rFonts w:ascii="TradeGothic" w:hAnsi="TradeGothic"/>
          <w:sz w:val="20"/>
          <w:szCs w:val="20"/>
        </w:rPr>
      </w:pPr>
    </w:p>
    <w:p w:rsidR="00F34EB4" w:rsidRPr="00F34EB4" w:rsidRDefault="00F34EB4" w:rsidP="00F34EB4">
      <w:pPr>
        <w:jc w:val="both"/>
        <w:rPr>
          <w:rFonts w:ascii="TradeGothic" w:hAnsi="TradeGothic"/>
          <w:sz w:val="20"/>
          <w:szCs w:val="20"/>
        </w:rPr>
      </w:pPr>
      <w:r w:rsidRPr="00F34EB4">
        <w:rPr>
          <w:rFonts w:ascii="TradeGothic" w:hAnsi="TradeGothic"/>
          <w:sz w:val="20"/>
          <w:szCs w:val="20"/>
        </w:rPr>
        <w:lastRenderedPageBreak/>
        <w:t>Puis informer les collègues de travail qui vont constituer l’environnement relationnel de la personne accueillie.</w:t>
      </w:r>
    </w:p>
    <w:p w:rsidR="00F34EB4" w:rsidRPr="00F34EB4" w:rsidRDefault="00F34EB4" w:rsidP="00F34EB4">
      <w:pPr>
        <w:jc w:val="both"/>
        <w:rPr>
          <w:rFonts w:ascii="TradeGothic" w:hAnsi="TradeGothic"/>
          <w:sz w:val="20"/>
          <w:szCs w:val="20"/>
        </w:rPr>
      </w:pPr>
      <w:r w:rsidRPr="00F34EB4">
        <w:rPr>
          <w:rFonts w:ascii="TradeGothic" w:hAnsi="TradeGothic"/>
          <w:sz w:val="20"/>
          <w:szCs w:val="20"/>
        </w:rPr>
        <w:t>Enfin, préparer les informations nécessaires à l’accueil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Présentation de l’entreprise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Plan des locaux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Livret d’accueil si possible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Organigramme</w:t>
      </w:r>
    </w:p>
    <w:p w:rsidR="00F34EB4" w:rsidRPr="00F34EB4" w:rsidRDefault="00F34EB4" w:rsidP="00F34EB4">
      <w:pPr>
        <w:jc w:val="both"/>
        <w:rPr>
          <w:rFonts w:ascii="TradeGothic" w:hAnsi="TradeGothic"/>
          <w:b/>
          <w:sz w:val="20"/>
          <w:szCs w:val="20"/>
        </w:rPr>
      </w:pPr>
    </w:p>
    <w:p w:rsidR="00F34EB4" w:rsidRPr="00F34EB4" w:rsidRDefault="00F34EB4" w:rsidP="00F34EB4">
      <w:pPr>
        <w:jc w:val="both"/>
        <w:outlineLvl w:val="0"/>
        <w:rPr>
          <w:rFonts w:ascii="TradeGothic" w:hAnsi="TradeGothic"/>
          <w:b/>
          <w:sz w:val="20"/>
          <w:szCs w:val="20"/>
        </w:rPr>
      </w:pPr>
      <w:bookmarkStart w:id="15" w:name="_Toc499271035"/>
      <w:bookmarkStart w:id="16" w:name="_Toc499271593"/>
      <w:bookmarkStart w:id="17" w:name="_Toc1479566"/>
      <w:r w:rsidRPr="00F34EB4">
        <w:rPr>
          <w:rFonts w:ascii="TradeGothic" w:hAnsi="TradeGothic"/>
          <w:b/>
          <w:sz w:val="20"/>
          <w:szCs w:val="20"/>
        </w:rPr>
        <w:t>Phase 2 : Accueillir</w:t>
      </w:r>
      <w:bookmarkEnd w:id="15"/>
      <w:bookmarkEnd w:id="16"/>
      <w:bookmarkEnd w:id="17"/>
      <w:r w:rsidRPr="00F34EB4">
        <w:rPr>
          <w:rFonts w:ascii="TradeGothic" w:hAnsi="TradeGothic"/>
          <w:b/>
          <w:sz w:val="20"/>
          <w:szCs w:val="20"/>
        </w:rPr>
        <w:t xml:space="preserve"> </w:t>
      </w:r>
    </w:p>
    <w:p w:rsidR="00F34EB4" w:rsidRPr="00F34EB4" w:rsidRDefault="00F34EB4" w:rsidP="00F34EB4">
      <w:pPr>
        <w:jc w:val="both"/>
        <w:rPr>
          <w:rFonts w:ascii="TradeGothic" w:hAnsi="TradeGothic"/>
          <w:sz w:val="20"/>
          <w:szCs w:val="20"/>
        </w:rPr>
      </w:pPr>
      <w:r w:rsidRPr="00F34EB4">
        <w:rPr>
          <w:rFonts w:ascii="TradeGothic" w:hAnsi="TradeGothic"/>
          <w:sz w:val="20"/>
          <w:szCs w:val="20"/>
        </w:rPr>
        <w:t>Faire connaissance par une présentation mutuelle.</w:t>
      </w:r>
    </w:p>
    <w:p w:rsidR="00F34EB4" w:rsidRPr="00F34EB4" w:rsidRDefault="00F34EB4" w:rsidP="00F34EB4">
      <w:pPr>
        <w:jc w:val="both"/>
        <w:rPr>
          <w:rFonts w:ascii="TradeGothic" w:hAnsi="TradeGothic"/>
          <w:sz w:val="20"/>
          <w:szCs w:val="20"/>
        </w:rPr>
      </w:pPr>
      <w:r w:rsidRPr="00F34EB4">
        <w:rPr>
          <w:rFonts w:ascii="TradeGothic" w:hAnsi="TradeGothic"/>
          <w:sz w:val="20"/>
          <w:szCs w:val="20"/>
        </w:rPr>
        <w:t>Puis présenter le service, l’entreprise, le travail, l’organisation, l’espace géographique de l’entreprise (infirmerie, cantine, toilettes, “locaux sociaux”, …), etc…</w:t>
      </w:r>
    </w:p>
    <w:p w:rsidR="00F34EB4" w:rsidRPr="00F34EB4" w:rsidRDefault="00F34EB4" w:rsidP="00F34EB4">
      <w:pPr>
        <w:jc w:val="both"/>
        <w:rPr>
          <w:rFonts w:ascii="TradeGothic" w:hAnsi="TradeGothic"/>
          <w:sz w:val="20"/>
          <w:szCs w:val="20"/>
        </w:rPr>
      </w:pPr>
      <w:r w:rsidRPr="00F34EB4">
        <w:rPr>
          <w:rFonts w:ascii="TradeGothic" w:hAnsi="TradeGothic"/>
          <w:sz w:val="20"/>
          <w:szCs w:val="20"/>
        </w:rPr>
        <w:t>Enfin, organiser les activités de tutorat en concertation avec la personne : ses tâches, ses missions, ses référents professionnels…</w:t>
      </w:r>
    </w:p>
    <w:p w:rsidR="00F34EB4" w:rsidRPr="00F34EB4" w:rsidRDefault="00F34EB4" w:rsidP="00F34EB4">
      <w:pPr>
        <w:jc w:val="both"/>
        <w:rPr>
          <w:rFonts w:ascii="TradeGothic" w:hAnsi="TradeGothic"/>
          <w:b/>
          <w:sz w:val="20"/>
          <w:szCs w:val="20"/>
        </w:rPr>
      </w:pPr>
    </w:p>
    <w:p w:rsidR="00F34EB4" w:rsidRPr="00F34EB4" w:rsidRDefault="00F34EB4" w:rsidP="00F34EB4">
      <w:pPr>
        <w:jc w:val="both"/>
        <w:outlineLvl w:val="0"/>
        <w:rPr>
          <w:rFonts w:ascii="TradeGothic" w:hAnsi="TradeGothic"/>
          <w:b/>
          <w:sz w:val="20"/>
          <w:szCs w:val="20"/>
        </w:rPr>
      </w:pPr>
      <w:bookmarkStart w:id="18" w:name="_Toc499271036"/>
      <w:bookmarkStart w:id="19" w:name="_Toc499271594"/>
      <w:bookmarkStart w:id="20" w:name="_Toc1479567"/>
      <w:r w:rsidRPr="00F34EB4">
        <w:rPr>
          <w:rFonts w:ascii="TradeGothic" w:hAnsi="TradeGothic"/>
          <w:b/>
          <w:sz w:val="20"/>
          <w:szCs w:val="20"/>
        </w:rPr>
        <w:t>Phase 3 : Accompagner</w:t>
      </w:r>
      <w:bookmarkEnd w:id="18"/>
      <w:bookmarkEnd w:id="19"/>
      <w:bookmarkEnd w:id="20"/>
      <w:r w:rsidRPr="00F34EB4">
        <w:rPr>
          <w:rFonts w:ascii="TradeGothic" w:hAnsi="TradeGothic"/>
          <w:b/>
          <w:sz w:val="20"/>
          <w:szCs w:val="20"/>
        </w:rPr>
        <w:t xml:space="preserve"> </w:t>
      </w:r>
    </w:p>
    <w:p w:rsidR="00F34EB4" w:rsidRPr="00F34EB4" w:rsidRDefault="00F34EB4" w:rsidP="00F34EB4">
      <w:pPr>
        <w:jc w:val="both"/>
        <w:rPr>
          <w:rFonts w:ascii="TradeGothic" w:hAnsi="TradeGothic"/>
          <w:sz w:val="20"/>
          <w:szCs w:val="20"/>
        </w:rPr>
      </w:pPr>
      <w:r w:rsidRPr="00F34EB4">
        <w:rPr>
          <w:rFonts w:ascii="TradeGothic" w:hAnsi="TradeGothic"/>
          <w:sz w:val="20"/>
          <w:szCs w:val="20"/>
        </w:rPr>
        <w:t>Faciliter les rapports entre le nouvel arrivant et les autres salariés sur les lieux de travail.</w:t>
      </w:r>
    </w:p>
    <w:p w:rsidR="00F34EB4" w:rsidRPr="00F34EB4" w:rsidRDefault="00F34EB4" w:rsidP="00F34EB4">
      <w:pPr>
        <w:jc w:val="both"/>
        <w:rPr>
          <w:rFonts w:ascii="TradeGothic" w:hAnsi="TradeGothic"/>
          <w:sz w:val="20"/>
          <w:szCs w:val="20"/>
        </w:rPr>
      </w:pPr>
    </w:p>
    <w:p w:rsidR="00F34EB4" w:rsidRPr="00F34EB4" w:rsidRDefault="00F34EB4" w:rsidP="00F34EB4">
      <w:pPr>
        <w:jc w:val="both"/>
        <w:rPr>
          <w:rFonts w:ascii="TradeGothic" w:hAnsi="TradeGothic"/>
          <w:sz w:val="20"/>
          <w:szCs w:val="20"/>
        </w:rPr>
      </w:pPr>
    </w:p>
    <w:p w:rsidR="00F34EB4" w:rsidRPr="00F34EB4" w:rsidRDefault="00F34EB4" w:rsidP="00F34EB4">
      <w:pPr>
        <w:jc w:val="both"/>
        <w:rPr>
          <w:rFonts w:ascii="TradeGothic" w:hAnsi="TradeGothic"/>
          <w:sz w:val="20"/>
          <w:szCs w:val="20"/>
        </w:rPr>
      </w:pPr>
      <w:r w:rsidRPr="00F34EB4">
        <w:rPr>
          <w:rFonts w:ascii="TradeGothic" w:hAnsi="TradeGothic"/>
          <w:sz w:val="20"/>
          <w:szCs w:val="20"/>
        </w:rPr>
        <w:t xml:space="preserve">Le mettre en relation avec les acteurs susceptibles de résoudre certains de ses problèmes, tels que le Service RH, des collègues pour covoiturage… </w:t>
      </w:r>
    </w:p>
    <w:p w:rsidR="00F34EB4" w:rsidRPr="00F34EB4" w:rsidRDefault="00F34EB4" w:rsidP="00F34EB4">
      <w:pPr>
        <w:jc w:val="both"/>
        <w:rPr>
          <w:rFonts w:ascii="TradeGothic" w:hAnsi="TradeGothic"/>
          <w:sz w:val="20"/>
          <w:szCs w:val="20"/>
        </w:rPr>
      </w:pPr>
      <w:r w:rsidRPr="00F34EB4">
        <w:rPr>
          <w:rFonts w:ascii="TradeGothic" w:hAnsi="TradeGothic"/>
          <w:sz w:val="20"/>
          <w:szCs w:val="20"/>
        </w:rPr>
        <w:t>Planifier des moments d’échanges afin de faire un point sur le chemin parcouru.</w:t>
      </w:r>
    </w:p>
    <w:p w:rsidR="00F34EB4" w:rsidRPr="00F34EB4" w:rsidRDefault="00F34EB4" w:rsidP="00F34EB4">
      <w:pPr>
        <w:jc w:val="both"/>
        <w:rPr>
          <w:rFonts w:ascii="TradeGothic" w:hAnsi="TradeGothic"/>
          <w:b/>
          <w:sz w:val="20"/>
          <w:szCs w:val="20"/>
        </w:rPr>
      </w:pPr>
      <w:r w:rsidRPr="00F34EB4">
        <w:rPr>
          <w:rFonts w:ascii="TradeGothic" w:hAnsi="TradeGothic"/>
          <w:b/>
          <w:sz w:val="20"/>
          <w:szCs w:val="20"/>
        </w:rPr>
        <w:t>Le tuteur favorise la mise en place de repères pour le nouvel arrivant afin que celui-ci évolue dans un contexte le plus professionnel possible et sécurisé.</w:t>
      </w:r>
    </w:p>
    <w:p w:rsidR="00F34EB4" w:rsidRDefault="00F34EB4" w:rsidP="00F34EB4">
      <w:pPr>
        <w:jc w:val="both"/>
        <w:rPr>
          <w:rFonts w:ascii="TradeGothic" w:hAnsi="TradeGothic"/>
          <w:b/>
          <w:sz w:val="20"/>
          <w:szCs w:val="20"/>
          <w:u w:val="single"/>
        </w:rPr>
      </w:pPr>
    </w:p>
    <w:p w:rsidR="00925AD7" w:rsidRPr="00F34EB4" w:rsidRDefault="00925AD7" w:rsidP="00F34EB4">
      <w:pPr>
        <w:jc w:val="both"/>
        <w:rPr>
          <w:rFonts w:ascii="TradeGothic" w:hAnsi="TradeGothic"/>
          <w:b/>
          <w:sz w:val="20"/>
          <w:szCs w:val="20"/>
          <w:u w:val="single"/>
        </w:rPr>
      </w:pPr>
    </w:p>
    <w:p w:rsidR="00F34EB4" w:rsidRPr="00925AD7" w:rsidRDefault="00F34EB4" w:rsidP="00F34EB4">
      <w:pPr>
        <w:pStyle w:val="Paragraphedeliste"/>
        <w:numPr>
          <w:ilvl w:val="0"/>
          <w:numId w:val="9"/>
        </w:numPr>
        <w:spacing w:after="160" w:line="259" w:lineRule="auto"/>
        <w:jc w:val="both"/>
        <w:outlineLvl w:val="0"/>
        <w:rPr>
          <w:rFonts w:ascii="TradeGothic" w:eastAsia="Arial Unicode MS" w:hAnsi="TradeGothic"/>
          <w:b/>
          <w:color w:val="C00000"/>
          <w:sz w:val="20"/>
          <w:szCs w:val="20"/>
          <w:u w:val="single"/>
        </w:rPr>
      </w:pPr>
      <w:bookmarkStart w:id="21" w:name="_Toc1479568"/>
      <w:r w:rsidRPr="00925AD7">
        <w:rPr>
          <w:rFonts w:ascii="TradeGothic" w:eastAsia="Arial Unicode MS" w:hAnsi="TradeGothic"/>
          <w:b/>
          <w:color w:val="C00000"/>
          <w:sz w:val="20"/>
          <w:szCs w:val="20"/>
          <w:u w:val="single"/>
        </w:rPr>
        <w:t>Une pédagogie</w:t>
      </w:r>
      <w:bookmarkEnd w:id="21"/>
    </w:p>
    <w:p w:rsidR="00F34EB4" w:rsidRPr="00F34EB4" w:rsidRDefault="00F34EB4" w:rsidP="00F34EB4">
      <w:pPr>
        <w:jc w:val="both"/>
        <w:rPr>
          <w:rFonts w:ascii="TradeGothic" w:hAnsi="TradeGothic"/>
          <w:sz w:val="20"/>
          <w:szCs w:val="20"/>
        </w:rPr>
      </w:pPr>
      <w:r w:rsidRPr="00F34EB4">
        <w:rPr>
          <w:rFonts w:ascii="TradeGothic" w:hAnsi="TradeGothic"/>
          <w:sz w:val="20"/>
          <w:szCs w:val="20"/>
        </w:rPr>
        <w:t>Afin d’</w:t>
      </w:r>
      <w:r w:rsidRPr="00F34EB4">
        <w:rPr>
          <w:rFonts w:ascii="TradeGothic" w:hAnsi="TradeGothic"/>
          <w:b/>
          <w:sz w:val="20"/>
          <w:szCs w:val="20"/>
        </w:rPr>
        <w:t>optimiser les acquisitions des compétences essentielles à l’employabilité</w:t>
      </w:r>
      <w:r w:rsidRPr="00F34EB4">
        <w:rPr>
          <w:rFonts w:ascii="TradeGothic" w:hAnsi="TradeGothic"/>
          <w:sz w:val="20"/>
          <w:szCs w:val="20"/>
        </w:rPr>
        <w:t>, il est nécessaire que le Tuteur puisse :</w:t>
      </w:r>
    </w:p>
    <w:p w:rsidR="00F34EB4" w:rsidRPr="00F34EB4" w:rsidRDefault="00F34EB4" w:rsidP="00F34EB4">
      <w:pPr>
        <w:pStyle w:val="Paragraphedeliste"/>
        <w:numPr>
          <w:ilvl w:val="0"/>
          <w:numId w:val="11"/>
        </w:numPr>
        <w:spacing w:after="160" w:line="259" w:lineRule="auto"/>
        <w:jc w:val="both"/>
        <w:rPr>
          <w:rFonts w:ascii="TradeGothic" w:hAnsi="TradeGothic"/>
          <w:sz w:val="20"/>
          <w:szCs w:val="20"/>
        </w:rPr>
      </w:pPr>
      <w:r w:rsidRPr="00F34EB4">
        <w:rPr>
          <w:rFonts w:ascii="TradeGothic" w:hAnsi="TradeGothic"/>
          <w:sz w:val="20"/>
          <w:szCs w:val="20"/>
        </w:rPr>
        <w:t xml:space="preserve">Être en relation avec les référentes stagiaires de l’organisme de formation </w:t>
      </w:r>
    </w:p>
    <w:p w:rsidR="00F34EB4" w:rsidRPr="00F34EB4" w:rsidRDefault="00F34EB4" w:rsidP="00F34EB4">
      <w:pPr>
        <w:pStyle w:val="Paragraphedeliste"/>
        <w:jc w:val="both"/>
        <w:rPr>
          <w:rFonts w:ascii="TradeGothic" w:hAnsi="TradeGothic"/>
          <w:sz w:val="20"/>
          <w:szCs w:val="20"/>
        </w:rPr>
      </w:pPr>
    </w:p>
    <w:p w:rsidR="00F34EB4" w:rsidRPr="00F34EB4" w:rsidRDefault="00F34EB4" w:rsidP="00F34EB4">
      <w:pPr>
        <w:pStyle w:val="Paragraphedeliste"/>
        <w:numPr>
          <w:ilvl w:val="0"/>
          <w:numId w:val="6"/>
        </w:numPr>
        <w:ind w:left="714" w:hanging="357"/>
        <w:jc w:val="both"/>
        <w:rPr>
          <w:rFonts w:ascii="TradeGothic" w:hAnsi="TradeGothic"/>
          <w:sz w:val="20"/>
          <w:szCs w:val="20"/>
        </w:rPr>
      </w:pPr>
      <w:r w:rsidRPr="00F34EB4">
        <w:rPr>
          <w:rFonts w:ascii="TradeGothic" w:hAnsi="TradeGothic"/>
          <w:sz w:val="20"/>
          <w:szCs w:val="20"/>
        </w:rPr>
        <w:t>Préparer les séquences de travail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Quelles informations donner ?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Quelles consignes transmettre ?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Quelle aide apporter ? </w:t>
      </w:r>
    </w:p>
    <w:p w:rsidR="00F34EB4" w:rsidRPr="00F34EB4" w:rsidRDefault="00F34EB4" w:rsidP="00F34EB4">
      <w:pPr>
        <w:ind w:left="709"/>
        <w:jc w:val="both"/>
        <w:rPr>
          <w:rFonts w:ascii="TradeGothic" w:hAnsi="TradeGothic"/>
          <w:sz w:val="20"/>
          <w:szCs w:val="20"/>
        </w:rPr>
      </w:pPr>
    </w:p>
    <w:p w:rsidR="00F34EB4" w:rsidRPr="00F34EB4" w:rsidRDefault="00F34EB4" w:rsidP="00F34EB4">
      <w:pPr>
        <w:pStyle w:val="Paragraphedeliste"/>
        <w:numPr>
          <w:ilvl w:val="0"/>
          <w:numId w:val="6"/>
        </w:numPr>
        <w:ind w:left="714" w:hanging="357"/>
        <w:jc w:val="both"/>
        <w:rPr>
          <w:rFonts w:ascii="TradeGothic" w:hAnsi="TradeGothic"/>
          <w:sz w:val="20"/>
          <w:szCs w:val="20"/>
        </w:rPr>
      </w:pPr>
      <w:r w:rsidRPr="00F34EB4">
        <w:rPr>
          <w:rFonts w:ascii="TradeGothic" w:hAnsi="TradeGothic"/>
          <w:sz w:val="20"/>
          <w:szCs w:val="20"/>
        </w:rPr>
        <w:t>Présenter le travail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Indiquer les résultats attendus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Donner les informations et les consignes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Montrer les gestes</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Vérifier la compréhension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Informer sur les règles et consignes de sécurité, ainsi que sur les aspects ergonomiques du travail</w:t>
      </w:r>
    </w:p>
    <w:p w:rsidR="00F34EB4" w:rsidRPr="00F34EB4" w:rsidRDefault="00F34EB4" w:rsidP="00F34EB4">
      <w:pPr>
        <w:pStyle w:val="Paragraphedeliste"/>
        <w:numPr>
          <w:ilvl w:val="0"/>
          <w:numId w:val="6"/>
        </w:numPr>
        <w:ind w:left="714" w:hanging="357"/>
        <w:jc w:val="both"/>
        <w:rPr>
          <w:rFonts w:ascii="TradeGothic" w:hAnsi="TradeGothic"/>
          <w:sz w:val="20"/>
          <w:szCs w:val="20"/>
        </w:rPr>
      </w:pPr>
      <w:r w:rsidRPr="00F34EB4">
        <w:rPr>
          <w:rFonts w:ascii="TradeGothic" w:hAnsi="TradeGothic"/>
          <w:sz w:val="20"/>
          <w:szCs w:val="20"/>
        </w:rPr>
        <w:t xml:space="preserve">Organiser les équipes de travail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Organiser les activités qui mettent en relation le nouvel arrivant avec le personnel de l’entreprise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Expliquer aux équipes de travail le programme du nouvel arrivant </w:t>
      </w:r>
    </w:p>
    <w:p w:rsidR="00F34EB4" w:rsidRPr="00F34EB4" w:rsidRDefault="00F34EB4" w:rsidP="00F34EB4">
      <w:pPr>
        <w:pStyle w:val="Paragraphedeliste"/>
        <w:numPr>
          <w:ilvl w:val="0"/>
          <w:numId w:val="6"/>
        </w:numPr>
        <w:spacing w:before="240"/>
        <w:ind w:left="714" w:hanging="357"/>
        <w:jc w:val="both"/>
        <w:rPr>
          <w:rFonts w:ascii="TradeGothic" w:hAnsi="TradeGothic"/>
          <w:sz w:val="20"/>
          <w:szCs w:val="20"/>
        </w:rPr>
      </w:pPr>
      <w:r w:rsidRPr="00F34EB4">
        <w:rPr>
          <w:rFonts w:ascii="TradeGothic" w:hAnsi="TradeGothic"/>
          <w:sz w:val="20"/>
          <w:szCs w:val="20"/>
        </w:rPr>
        <w:t>Évaluer les compétences essentielles à l’employabilité acquises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Noter les progrès réalisés, les efforts à fournir, valoriser les réussites, remplir le livret de suivi en entreprise.</w:t>
      </w:r>
    </w:p>
    <w:p w:rsidR="00F34EB4" w:rsidRPr="00F34EB4" w:rsidRDefault="00F34EB4" w:rsidP="00F34EB4">
      <w:pPr>
        <w:jc w:val="both"/>
        <w:rPr>
          <w:rFonts w:ascii="TradeGothic" w:hAnsi="TradeGothic"/>
          <w:sz w:val="20"/>
          <w:szCs w:val="20"/>
        </w:rPr>
      </w:pPr>
    </w:p>
    <w:p w:rsidR="00F34EB4" w:rsidRPr="00F34EB4" w:rsidRDefault="00F34EB4" w:rsidP="00F34EB4">
      <w:pPr>
        <w:jc w:val="both"/>
        <w:rPr>
          <w:rFonts w:ascii="TradeGothic" w:hAnsi="TradeGothic"/>
          <w:b/>
          <w:sz w:val="20"/>
          <w:szCs w:val="20"/>
        </w:rPr>
      </w:pPr>
      <w:r w:rsidRPr="00F34EB4">
        <w:rPr>
          <w:rFonts w:ascii="TradeGothic" w:hAnsi="TradeGothic"/>
          <w:b/>
          <w:sz w:val="20"/>
          <w:szCs w:val="20"/>
        </w:rPr>
        <w:t xml:space="preserve">Les périodes en entreprise et les périodes en centres de formation doivent être réellement complémentaires, il ne s’agit pas de simplement vérifier chez l’un les connaissances acquises chez l’autre, mais bien de </w:t>
      </w:r>
      <w:proofErr w:type="spellStart"/>
      <w:r w:rsidRPr="00F34EB4">
        <w:rPr>
          <w:rFonts w:ascii="TradeGothic" w:hAnsi="TradeGothic"/>
          <w:b/>
          <w:sz w:val="20"/>
          <w:szCs w:val="20"/>
        </w:rPr>
        <w:t>co</w:t>
      </w:r>
      <w:proofErr w:type="spellEnd"/>
      <w:r w:rsidRPr="00F34EB4">
        <w:rPr>
          <w:rFonts w:ascii="TradeGothic" w:hAnsi="TradeGothic"/>
          <w:b/>
          <w:sz w:val="20"/>
          <w:szCs w:val="20"/>
        </w:rPr>
        <w:t>-construire des compétences. Le rôle PEDAGOGIQUE du tuteur est donc d’autant plus important.</w:t>
      </w:r>
    </w:p>
    <w:p w:rsidR="00F34EB4" w:rsidRPr="00F34EB4" w:rsidRDefault="00F34EB4" w:rsidP="00F34EB4">
      <w:pPr>
        <w:jc w:val="both"/>
        <w:rPr>
          <w:rFonts w:ascii="TradeGothic" w:hAnsi="TradeGothic"/>
          <w:b/>
          <w:sz w:val="20"/>
          <w:szCs w:val="20"/>
        </w:rPr>
      </w:pPr>
    </w:p>
    <w:p w:rsidR="00F34EB4" w:rsidRPr="00F34EB4" w:rsidRDefault="00F34EB4" w:rsidP="00F34EB4">
      <w:pPr>
        <w:jc w:val="both"/>
        <w:rPr>
          <w:rFonts w:ascii="TradeGothic" w:hAnsi="TradeGothic"/>
          <w:b/>
          <w:sz w:val="20"/>
          <w:szCs w:val="20"/>
        </w:rPr>
      </w:pPr>
    </w:p>
    <w:p w:rsidR="00F34EB4" w:rsidRPr="00925AD7" w:rsidRDefault="00F34EB4" w:rsidP="00F34EB4">
      <w:pPr>
        <w:pStyle w:val="Paragraphedeliste"/>
        <w:numPr>
          <w:ilvl w:val="0"/>
          <w:numId w:val="9"/>
        </w:numPr>
        <w:spacing w:after="160" w:line="259" w:lineRule="auto"/>
        <w:jc w:val="both"/>
        <w:outlineLvl w:val="0"/>
        <w:rPr>
          <w:rFonts w:ascii="TradeGothic" w:eastAsia="Arial Unicode MS" w:hAnsi="TradeGothic"/>
          <w:b/>
          <w:color w:val="C00000"/>
          <w:sz w:val="20"/>
          <w:szCs w:val="20"/>
          <w:u w:val="single"/>
        </w:rPr>
      </w:pPr>
      <w:bookmarkStart w:id="22" w:name="_Toc1479569"/>
      <w:r w:rsidRPr="00925AD7">
        <w:rPr>
          <w:rFonts w:ascii="TradeGothic" w:eastAsia="Arial Unicode MS" w:hAnsi="TradeGothic"/>
          <w:b/>
          <w:color w:val="C00000"/>
          <w:sz w:val="20"/>
          <w:szCs w:val="20"/>
          <w:u w:val="single"/>
        </w:rPr>
        <w:t>Une relation mutuelle</w:t>
      </w:r>
      <w:bookmarkEnd w:id="22"/>
    </w:p>
    <w:p w:rsidR="00F34EB4" w:rsidRPr="00F34EB4" w:rsidRDefault="00F34EB4" w:rsidP="00F34EB4">
      <w:pPr>
        <w:jc w:val="both"/>
        <w:rPr>
          <w:rFonts w:ascii="TradeGothic" w:hAnsi="TradeGothic"/>
          <w:sz w:val="20"/>
          <w:szCs w:val="20"/>
        </w:rPr>
      </w:pPr>
      <w:r w:rsidRPr="00F34EB4">
        <w:rPr>
          <w:rFonts w:ascii="TradeGothic" w:hAnsi="TradeGothic"/>
          <w:sz w:val="20"/>
          <w:szCs w:val="20"/>
        </w:rPr>
        <w:t xml:space="preserve">La </w:t>
      </w:r>
      <w:r w:rsidRPr="00F34EB4">
        <w:rPr>
          <w:rFonts w:ascii="TradeGothic" w:hAnsi="TradeGothic"/>
          <w:b/>
          <w:sz w:val="20"/>
          <w:szCs w:val="20"/>
        </w:rPr>
        <w:t>relation</w:t>
      </w:r>
      <w:r w:rsidRPr="00F34EB4">
        <w:rPr>
          <w:rFonts w:ascii="TradeGothic" w:hAnsi="TradeGothic"/>
          <w:sz w:val="20"/>
          <w:szCs w:val="20"/>
        </w:rPr>
        <w:t xml:space="preserve"> doit reposer sur :</w:t>
      </w:r>
    </w:p>
    <w:p w:rsidR="00F34EB4" w:rsidRPr="00F34EB4" w:rsidRDefault="00F34EB4" w:rsidP="00F34EB4">
      <w:pPr>
        <w:pStyle w:val="Paragraphedeliste"/>
        <w:numPr>
          <w:ilvl w:val="0"/>
          <w:numId w:val="6"/>
        </w:numPr>
        <w:spacing w:after="160" w:line="259" w:lineRule="auto"/>
        <w:jc w:val="both"/>
        <w:rPr>
          <w:rFonts w:ascii="TradeGothic" w:hAnsi="TradeGothic"/>
          <w:sz w:val="20"/>
          <w:szCs w:val="20"/>
        </w:rPr>
      </w:pPr>
      <w:r w:rsidRPr="00F34EB4">
        <w:rPr>
          <w:rFonts w:ascii="TradeGothic" w:hAnsi="TradeGothic"/>
          <w:sz w:val="20"/>
          <w:szCs w:val="20"/>
        </w:rPr>
        <w:t>de nouvelles compétences et connaissances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Repérer les compétences et talents du nouvel arrivant souvent propres à sa génération (par exemple pour les jeunes : aisance en informatique, connaissance de nouvelles technologies, facilité de contact avec les clients,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xml:space="preserve">• Lui donner l’occasion de les exprimer ! </w:t>
      </w:r>
    </w:p>
    <w:p w:rsidR="00F34EB4" w:rsidRPr="00F34EB4" w:rsidRDefault="00F34EB4" w:rsidP="00F34EB4">
      <w:pPr>
        <w:ind w:left="709"/>
        <w:jc w:val="both"/>
        <w:rPr>
          <w:rFonts w:ascii="TradeGothic" w:hAnsi="TradeGothic"/>
          <w:sz w:val="20"/>
          <w:szCs w:val="20"/>
        </w:rPr>
      </w:pPr>
    </w:p>
    <w:p w:rsidR="00F34EB4" w:rsidRPr="00F34EB4" w:rsidRDefault="00F34EB4" w:rsidP="00F34EB4">
      <w:pPr>
        <w:pStyle w:val="Paragraphedeliste"/>
        <w:numPr>
          <w:ilvl w:val="0"/>
          <w:numId w:val="6"/>
        </w:numPr>
        <w:spacing w:after="160" w:line="259" w:lineRule="auto"/>
        <w:jc w:val="both"/>
        <w:rPr>
          <w:rFonts w:ascii="TradeGothic" w:hAnsi="TradeGothic"/>
          <w:sz w:val="20"/>
          <w:szCs w:val="20"/>
        </w:rPr>
      </w:pPr>
      <w:r w:rsidRPr="00F34EB4">
        <w:rPr>
          <w:rFonts w:ascii="TradeGothic" w:hAnsi="TradeGothic"/>
          <w:sz w:val="20"/>
          <w:szCs w:val="20"/>
        </w:rPr>
        <w:t>un regard nouveau sur l’entreprise :</w:t>
      </w:r>
    </w:p>
    <w:p w:rsidR="00F34EB4" w:rsidRPr="00F34EB4" w:rsidRDefault="00F34EB4" w:rsidP="00F34EB4">
      <w:pPr>
        <w:ind w:left="709"/>
        <w:jc w:val="both"/>
        <w:rPr>
          <w:rFonts w:ascii="TradeGothic" w:hAnsi="TradeGothic"/>
          <w:sz w:val="20"/>
          <w:szCs w:val="20"/>
        </w:rPr>
      </w:pPr>
      <w:r w:rsidRPr="00F34EB4">
        <w:rPr>
          <w:rFonts w:ascii="TradeGothic" w:hAnsi="TradeGothic"/>
          <w:sz w:val="20"/>
          <w:szCs w:val="20"/>
        </w:rPr>
        <w:t>• Demander au nouvel arrivant à la fin de son parcours en entreprise ce qu’il a pensé de l’entreprise, des méthodes de travail, des outils,... (Le stagiaire peut rédiger un rapport de fin de stage)</w:t>
      </w:r>
    </w:p>
    <w:p w:rsidR="00F34EB4" w:rsidRPr="00F34EB4" w:rsidRDefault="00F34EB4" w:rsidP="00F34EB4">
      <w:pPr>
        <w:jc w:val="both"/>
        <w:rPr>
          <w:rFonts w:ascii="TradeGothic" w:hAnsi="TradeGothic"/>
          <w:b/>
          <w:sz w:val="20"/>
          <w:szCs w:val="20"/>
          <w:u w:val="single"/>
        </w:rPr>
      </w:pPr>
    </w:p>
    <w:p w:rsidR="00F34EB4" w:rsidRPr="00C50D99" w:rsidRDefault="00F34EB4" w:rsidP="00F34EB4">
      <w:pPr>
        <w:pStyle w:val="Paragraphedeliste"/>
        <w:numPr>
          <w:ilvl w:val="0"/>
          <w:numId w:val="9"/>
        </w:numPr>
        <w:spacing w:after="160" w:line="259" w:lineRule="auto"/>
        <w:jc w:val="both"/>
        <w:outlineLvl w:val="0"/>
        <w:rPr>
          <w:rFonts w:ascii="TradeGothic" w:eastAsia="Arial Unicode MS" w:hAnsi="TradeGothic"/>
          <w:b/>
          <w:color w:val="C00000"/>
          <w:sz w:val="20"/>
          <w:szCs w:val="20"/>
          <w:u w:val="single"/>
        </w:rPr>
      </w:pPr>
      <w:bookmarkStart w:id="23" w:name="_Toc1479570"/>
      <w:r w:rsidRPr="00C50D99">
        <w:rPr>
          <w:rFonts w:ascii="TradeGothic" w:eastAsia="Arial Unicode MS" w:hAnsi="TradeGothic"/>
          <w:b/>
          <w:color w:val="C00000"/>
          <w:sz w:val="20"/>
          <w:szCs w:val="20"/>
          <w:u w:val="single"/>
        </w:rPr>
        <w:t>Un management</w:t>
      </w:r>
      <w:bookmarkEnd w:id="23"/>
    </w:p>
    <w:p w:rsidR="00F34EB4" w:rsidRPr="00F34EB4" w:rsidRDefault="00F34EB4" w:rsidP="00F34EB4">
      <w:pPr>
        <w:spacing w:before="240"/>
        <w:jc w:val="both"/>
        <w:rPr>
          <w:rFonts w:ascii="TradeGothic" w:hAnsi="TradeGothic"/>
          <w:sz w:val="20"/>
          <w:szCs w:val="20"/>
        </w:rPr>
      </w:pPr>
      <w:r w:rsidRPr="00F34EB4">
        <w:rPr>
          <w:rFonts w:ascii="TradeGothic" w:hAnsi="TradeGothic"/>
          <w:sz w:val="20"/>
          <w:szCs w:val="20"/>
        </w:rPr>
        <w:t xml:space="preserve">Le tuteur doit agir en tant que </w:t>
      </w:r>
      <w:r w:rsidRPr="00F34EB4">
        <w:rPr>
          <w:rFonts w:ascii="TradeGothic" w:hAnsi="TradeGothic"/>
          <w:b/>
          <w:sz w:val="20"/>
          <w:szCs w:val="20"/>
        </w:rPr>
        <w:t>manager</w:t>
      </w:r>
      <w:r w:rsidRPr="00F34EB4">
        <w:rPr>
          <w:rFonts w:ascii="TradeGothic" w:hAnsi="TradeGothic"/>
          <w:sz w:val="20"/>
          <w:szCs w:val="20"/>
        </w:rPr>
        <w:t xml:space="preserve"> avec le stagiaire :</w:t>
      </w:r>
    </w:p>
    <w:p w:rsidR="00F34EB4" w:rsidRPr="00F34EB4" w:rsidRDefault="00F34EB4" w:rsidP="00F34EB4">
      <w:pPr>
        <w:pStyle w:val="Paragraphedeliste"/>
        <w:numPr>
          <w:ilvl w:val="0"/>
          <w:numId w:val="7"/>
        </w:numPr>
        <w:spacing w:before="240" w:after="160"/>
        <w:ind w:left="714" w:hanging="357"/>
        <w:contextualSpacing w:val="0"/>
        <w:jc w:val="both"/>
        <w:rPr>
          <w:rFonts w:ascii="TradeGothic" w:hAnsi="TradeGothic"/>
          <w:sz w:val="20"/>
          <w:szCs w:val="20"/>
        </w:rPr>
      </w:pPr>
      <w:r w:rsidRPr="00F34EB4">
        <w:rPr>
          <w:rFonts w:ascii="TradeGothic" w:hAnsi="TradeGothic"/>
          <w:sz w:val="20"/>
          <w:szCs w:val="20"/>
        </w:rPr>
        <w:t xml:space="preserve">Communiquer régulièrement avec la personne : pratiquer l’écoute active, la reformulation, l’empathie… </w:t>
      </w:r>
    </w:p>
    <w:p w:rsidR="00F34EB4" w:rsidRPr="00F34EB4" w:rsidRDefault="00F34EB4" w:rsidP="00F34EB4">
      <w:pPr>
        <w:pStyle w:val="Paragraphedeliste"/>
        <w:numPr>
          <w:ilvl w:val="0"/>
          <w:numId w:val="7"/>
        </w:numPr>
        <w:spacing w:before="240" w:after="160"/>
        <w:ind w:left="714" w:hanging="357"/>
        <w:contextualSpacing w:val="0"/>
        <w:jc w:val="both"/>
        <w:rPr>
          <w:rFonts w:ascii="TradeGothic" w:hAnsi="TradeGothic"/>
          <w:sz w:val="20"/>
          <w:szCs w:val="20"/>
        </w:rPr>
      </w:pPr>
      <w:r w:rsidRPr="00F34EB4">
        <w:rPr>
          <w:rFonts w:ascii="TradeGothic" w:hAnsi="TradeGothic"/>
          <w:sz w:val="20"/>
          <w:szCs w:val="20"/>
        </w:rPr>
        <w:t xml:space="preserve">Motiver la personne tout au long de son passage dans l’entreprise : la féliciter, l’encourager, la réguler… </w:t>
      </w:r>
    </w:p>
    <w:p w:rsidR="00F34EB4" w:rsidRPr="00F34EB4" w:rsidRDefault="00F34EB4" w:rsidP="00F34EB4">
      <w:pPr>
        <w:pStyle w:val="Paragraphedeliste"/>
        <w:numPr>
          <w:ilvl w:val="0"/>
          <w:numId w:val="7"/>
        </w:numPr>
        <w:spacing w:before="240" w:after="160"/>
        <w:ind w:left="714" w:hanging="357"/>
        <w:contextualSpacing w:val="0"/>
        <w:jc w:val="both"/>
        <w:rPr>
          <w:rFonts w:ascii="TradeGothic" w:hAnsi="TradeGothic"/>
          <w:b/>
          <w:sz w:val="20"/>
          <w:szCs w:val="20"/>
          <w:u w:val="single"/>
        </w:rPr>
      </w:pPr>
      <w:r w:rsidRPr="00F34EB4">
        <w:rPr>
          <w:rFonts w:ascii="TradeGothic" w:hAnsi="TradeGothic"/>
          <w:sz w:val="20"/>
          <w:szCs w:val="20"/>
        </w:rPr>
        <w:t xml:space="preserve">Évoquer les difficultés rencontrées dans la montée en compétences du nouvel arrivant : solliciter des échanges, </w:t>
      </w:r>
      <w:proofErr w:type="gramStart"/>
      <w:r w:rsidRPr="00F34EB4">
        <w:rPr>
          <w:rFonts w:ascii="TradeGothic" w:hAnsi="TradeGothic"/>
          <w:sz w:val="20"/>
          <w:szCs w:val="20"/>
        </w:rPr>
        <w:t>aider</w:t>
      </w:r>
      <w:proofErr w:type="gramEnd"/>
      <w:r w:rsidRPr="00F34EB4">
        <w:rPr>
          <w:rFonts w:ascii="TradeGothic" w:hAnsi="TradeGothic"/>
          <w:sz w:val="20"/>
          <w:szCs w:val="20"/>
        </w:rPr>
        <w:t xml:space="preserve"> à relativiser, prendre du recul… </w:t>
      </w:r>
    </w:p>
    <w:p w:rsidR="00F34EB4" w:rsidRPr="00F34EB4" w:rsidRDefault="00F34EB4" w:rsidP="00F34EB4">
      <w:pPr>
        <w:pStyle w:val="Paragraphedeliste"/>
        <w:spacing w:before="240"/>
        <w:ind w:left="714"/>
        <w:contextualSpacing w:val="0"/>
        <w:jc w:val="both"/>
        <w:rPr>
          <w:rFonts w:ascii="TradeGothic" w:hAnsi="TradeGothic"/>
          <w:b/>
          <w:sz w:val="20"/>
          <w:szCs w:val="20"/>
          <w:u w:val="single"/>
        </w:rPr>
      </w:pPr>
    </w:p>
    <w:p w:rsidR="00F34EB4" w:rsidRPr="00C50D99" w:rsidRDefault="00F34EB4" w:rsidP="00F34EB4">
      <w:pPr>
        <w:pStyle w:val="Paragraphedeliste"/>
        <w:numPr>
          <w:ilvl w:val="0"/>
          <w:numId w:val="9"/>
        </w:numPr>
        <w:spacing w:after="160" w:line="259" w:lineRule="auto"/>
        <w:jc w:val="both"/>
        <w:outlineLvl w:val="0"/>
        <w:rPr>
          <w:rFonts w:ascii="TradeGothic" w:eastAsia="Arial Unicode MS" w:hAnsi="TradeGothic"/>
          <w:b/>
          <w:color w:val="C00000"/>
          <w:sz w:val="20"/>
          <w:szCs w:val="20"/>
          <w:u w:val="single"/>
        </w:rPr>
      </w:pPr>
      <w:bookmarkStart w:id="24" w:name="_Toc499271040"/>
      <w:bookmarkStart w:id="25" w:name="_Toc1479571"/>
      <w:r w:rsidRPr="00C50D99">
        <w:rPr>
          <w:rFonts w:ascii="TradeGothic" w:eastAsia="Arial Unicode MS" w:hAnsi="TradeGothic"/>
          <w:b/>
          <w:color w:val="C00000"/>
          <w:sz w:val="20"/>
          <w:szCs w:val="20"/>
          <w:u w:val="single"/>
        </w:rPr>
        <w:t>Vers une professionnalisation du tutorat</w:t>
      </w:r>
      <w:bookmarkEnd w:id="24"/>
      <w:bookmarkEnd w:id="25"/>
    </w:p>
    <w:p w:rsidR="00F34EB4" w:rsidRPr="00F34EB4" w:rsidRDefault="00F34EB4" w:rsidP="00F34EB4">
      <w:pPr>
        <w:jc w:val="both"/>
        <w:outlineLvl w:val="0"/>
        <w:rPr>
          <w:rFonts w:ascii="TradeGothic" w:hAnsi="TradeGothic"/>
          <w:b/>
          <w:sz w:val="20"/>
          <w:szCs w:val="20"/>
        </w:rPr>
      </w:pPr>
      <w:bookmarkStart w:id="26" w:name="_Toc499271041"/>
      <w:bookmarkStart w:id="27" w:name="_Toc499271599"/>
      <w:bookmarkStart w:id="28" w:name="_Toc1479572"/>
      <w:r w:rsidRPr="00F34EB4">
        <w:rPr>
          <w:rFonts w:ascii="TradeGothic" w:hAnsi="TradeGothic"/>
          <w:b/>
          <w:sz w:val="20"/>
          <w:szCs w:val="20"/>
        </w:rPr>
        <w:t>Être tuteur n’est pas facile, ni inné, cela ne s’improvise pas.</w:t>
      </w:r>
      <w:bookmarkEnd w:id="26"/>
      <w:bookmarkEnd w:id="27"/>
      <w:bookmarkEnd w:id="28"/>
      <w:r w:rsidRPr="00F34EB4">
        <w:rPr>
          <w:rFonts w:ascii="TradeGothic" w:hAnsi="TradeGothic"/>
          <w:b/>
          <w:sz w:val="20"/>
          <w:szCs w:val="20"/>
        </w:rPr>
        <w:t xml:space="preserve"> </w:t>
      </w:r>
    </w:p>
    <w:p w:rsidR="00F34EB4" w:rsidRPr="00F34EB4" w:rsidRDefault="00F34EB4" w:rsidP="00F34EB4">
      <w:pPr>
        <w:jc w:val="both"/>
        <w:rPr>
          <w:rFonts w:ascii="TradeGothic" w:hAnsi="TradeGothic"/>
          <w:sz w:val="20"/>
          <w:szCs w:val="20"/>
        </w:rPr>
      </w:pPr>
      <w:r w:rsidRPr="00F34EB4">
        <w:rPr>
          <w:rFonts w:ascii="TradeGothic" w:hAnsi="TradeGothic"/>
          <w:sz w:val="20"/>
          <w:szCs w:val="20"/>
        </w:rPr>
        <w:t xml:space="preserve">Le tuteur est rarement tuteur à temps plein : sa fonction de tuteur intervient en plus de ses missions habituelles, or la mission de tuteur est chronophage. </w:t>
      </w:r>
    </w:p>
    <w:p w:rsidR="00F34EB4" w:rsidRPr="00F34EB4" w:rsidRDefault="00F34EB4" w:rsidP="00F34EB4">
      <w:pPr>
        <w:jc w:val="both"/>
        <w:rPr>
          <w:rFonts w:ascii="TradeGothic" w:hAnsi="TradeGothic"/>
          <w:b/>
          <w:sz w:val="20"/>
          <w:szCs w:val="20"/>
        </w:rPr>
      </w:pPr>
    </w:p>
    <w:p w:rsidR="00F34EB4" w:rsidRPr="00F34EB4" w:rsidRDefault="00F34EB4" w:rsidP="00F34EB4">
      <w:pPr>
        <w:jc w:val="both"/>
        <w:outlineLvl w:val="0"/>
        <w:rPr>
          <w:rFonts w:ascii="TradeGothic" w:hAnsi="TradeGothic"/>
          <w:b/>
          <w:sz w:val="20"/>
          <w:szCs w:val="20"/>
        </w:rPr>
      </w:pPr>
      <w:bookmarkStart w:id="29" w:name="_Toc499271042"/>
      <w:bookmarkStart w:id="30" w:name="_Toc499271600"/>
      <w:bookmarkStart w:id="31" w:name="_Toc1479573"/>
      <w:r w:rsidRPr="00F34EB4">
        <w:rPr>
          <w:rFonts w:ascii="TradeGothic" w:hAnsi="TradeGothic"/>
          <w:b/>
          <w:sz w:val="20"/>
          <w:szCs w:val="20"/>
        </w:rPr>
        <w:t>Les dirigeants d’entreprise doivent donc avoir plusieurs impératifs en tête :</w:t>
      </w:r>
      <w:bookmarkEnd w:id="29"/>
      <w:bookmarkEnd w:id="30"/>
      <w:bookmarkEnd w:id="31"/>
      <w:r w:rsidRPr="00F34EB4">
        <w:rPr>
          <w:rFonts w:ascii="TradeGothic" w:hAnsi="TradeGothic"/>
          <w:b/>
          <w:sz w:val="20"/>
          <w:szCs w:val="20"/>
        </w:rPr>
        <w:t xml:space="preserve"> </w:t>
      </w:r>
    </w:p>
    <w:p w:rsidR="00F34EB4" w:rsidRPr="00F34EB4" w:rsidRDefault="00F34EB4" w:rsidP="00F34EB4">
      <w:pPr>
        <w:numPr>
          <w:ilvl w:val="0"/>
          <w:numId w:val="4"/>
        </w:numPr>
        <w:spacing w:before="240"/>
        <w:ind w:left="714" w:hanging="357"/>
        <w:jc w:val="both"/>
        <w:rPr>
          <w:rFonts w:ascii="TradeGothic" w:hAnsi="TradeGothic"/>
          <w:sz w:val="20"/>
          <w:szCs w:val="20"/>
        </w:rPr>
      </w:pPr>
      <w:r w:rsidRPr="00F34EB4">
        <w:rPr>
          <w:rFonts w:ascii="TradeGothic" w:hAnsi="TradeGothic"/>
          <w:sz w:val="20"/>
          <w:szCs w:val="20"/>
        </w:rPr>
        <w:t>Le tutorat implique un fort investissement, qui va de pair avec le volontariat du tuteur,</w:t>
      </w:r>
    </w:p>
    <w:p w:rsidR="00F34EB4" w:rsidRPr="00F34EB4" w:rsidRDefault="00F34EB4" w:rsidP="00F34EB4">
      <w:pPr>
        <w:numPr>
          <w:ilvl w:val="0"/>
          <w:numId w:val="4"/>
        </w:numPr>
        <w:spacing w:before="240"/>
        <w:ind w:left="714" w:hanging="357"/>
        <w:jc w:val="both"/>
        <w:rPr>
          <w:rFonts w:ascii="TradeGothic" w:hAnsi="TradeGothic"/>
          <w:sz w:val="20"/>
          <w:szCs w:val="20"/>
        </w:rPr>
      </w:pPr>
      <w:r w:rsidRPr="00F34EB4">
        <w:rPr>
          <w:rFonts w:ascii="TradeGothic" w:hAnsi="TradeGothic"/>
          <w:sz w:val="20"/>
          <w:szCs w:val="20"/>
        </w:rPr>
        <w:t>Le tuteur doit avoir une légitimité professionnelle fondée sur une expérience reconnue, dans ou hors de l’entreprise : il ne s’agit donc pas forcément du personnel d’encadrement,</w:t>
      </w:r>
    </w:p>
    <w:p w:rsidR="00F34EB4" w:rsidRPr="00F34EB4" w:rsidRDefault="00F34EB4" w:rsidP="00F34EB4">
      <w:pPr>
        <w:numPr>
          <w:ilvl w:val="0"/>
          <w:numId w:val="4"/>
        </w:numPr>
        <w:spacing w:before="240"/>
        <w:ind w:left="714" w:hanging="357"/>
        <w:jc w:val="both"/>
        <w:rPr>
          <w:rFonts w:ascii="TradeGothic" w:hAnsi="TradeGothic"/>
          <w:sz w:val="20"/>
          <w:szCs w:val="20"/>
        </w:rPr>
      </w:pPr>
      <w:r w:rsidRPr="00F34EB4">
        <w:rPr>
          <w:rFonts w:ascii="TradeGothic" w:hAnsi="TradeGothic"/>
          <w:sz w:val="20"/>
          <w:szCs w:val="20"/>
        </w:rPr>
        <w:t xml:space="preserve">Il convient de former le tuteur qui peut maîtriser des savoirs et savoir-faire, mais être moins à l’aise et efficace en </w:t>
      </w:r>
      <w:r w:rsidR="00925AD7" w:rsidRPr="00F34EB4">
        <w:rPr>
          <w:rFonts w:ascii="TradeGothic" w:hAnsi="TradeGothic"/>
          <w:sz w:val="20"/>
          <w:szCs w:val="20"/>
        </w:rPr>
        <w:t>termes</w:t>
      </w:r>
      <w:r w:rsidRPr="00F34EB4">
        <w:rPr>
          <w:rFonts w:ascii="TradeGothic" w:hAnsi="TradeGothic"/>
          <w:sz w:val="20"/>
          <w:szCs w:val="20"/>
        </w:rPr>
        <w:t xml:space="preserve"> de pédagogie,</w:t>
      </w:r>
    </w:p>
    <w:p w:rsidR="00F34EB4" w:rsidRPr="00F34EB4" w:rsidRDefault="00F34EB4" w:rsidP="00F34EB4">
      <w:pPr>
        <w:numPr>
          <w:ilvl w:val="0"/>
          <w:numId w:val="4"/>
        </w:numPr>
        <w:spacing w:before="240"/>
        <w:ind w:left="714" w:hanging="357"/>
        <w:jc w:val="both"/>
        <w:rPr>
          <w:rFonts w:ascii="TradeGothic" w:hAnsi="TradeGothic"/>
          <w:sz w:val="20"/>
          <w:szCs w:val="20"/>
        </w:rPr>
      </w:pPr>
      <w:r w:rsidRPr="00F34EB4">
        <w:rPr>
          <w:rFonts w:ascii="TradeGothic" w:hAnsi="TradeGothic"/>
          <w:sz w:val="20"/>
          <w:szCs w:val="20"/>
        </w:rPr>
        <w:t>Accompagner le tuteur pour lui donner les moyens et les outils nécessaires : sa fonction de tuteur ne doit pas devenir une charge supplémentaire,</w:t>
      </w:r>
    </w:p>
    <w:p w:rsidR="00F34EB4" w:rsidRPr="00F34EB4" w:rsidRDefault="00F34EB4" w:rsidP="00F34EB4">
      <w:pPr>
        <w:spacing w:before="240"/>
        <w:ind w:left="714"/>
        <w:jc w:val="both"/>
        <w:rPr>
          <w:rFonts w:ascii="TradeGothic" w:hAnsi="TradeGothic"/>
          <w:sz w:val="20"/>
          <w:szCs w:val="20"/>
        </w:rPr>
      </w:pPr>
    </w:p>
    <w:p w:rsidR="00F34EB4" w:rsidRPr="00F34EB4" w:rsidRDefault="00F34EB4" w:rsidP="00F34EB4">
      <w:pPr>
        <w:spacing w:before="240"/>
        <w:ind w:left="714"/>
        <w:jc w:val="both"/>
        <w:rPr>
          <w:rFonts w:ascii="TradeGothic" w:hAnsi="TradeGothic"/>
          <w:sz w:val="20"/>
          <w:szCs w:val="20"/>
        </w:rPr>
      </w:pPr>
    </w:p>
    <w:p w:rsidR="00F34EB4" w:rsidRPr="00F34EB4" w:rsidRDefault="00F34EB4" w:rsidP="00F34EB4">
      <w:pPr>
        <w:numPr>
          <w:ilvl w:val="0"/>
          <w:numId w:val="4"/>
        </w:numPr>
        <w:spacing w:before="240"/>
        <w:ind w:left="714" w:hanging="357"/>
        <w:jc w:val="both"/>
        <w:rPr>
          <w:rFonts w:ascii="TradeGothic" w:hAnsi="TradeGothic"/>
          <w:sz w:val="20"/>
          <w:szCs w:val="20"/>
        </w:rPr>
      </w:pPr>
      <w:r w:rsidRPr="00F34EB4">
        <w:rPr>
          <w:rFonts w:ascii="TradeGothic" w:hAnsi="TradeGothic"/>
          <w:sz w:val="20"/>
          <w:szCs w:val="20"/>
        </w:rPr>
        <w:t xml:space="preserve">Valoriser et développer la fonction de tuteur sont indispensables surtout lorsque le tutorat spontané n’est pas dans la culture de l’entreprise, ou que l’entreprise ne dispose pas de moyens suffisants. </w:t>
      </w:r>
    </w:p>
    <w:p w:rsidR="00F34EB4" w:rsidRPr="00F34EB4" w:rsidRDefault="00F34EB4" w:rsidP="00F34EB4">
      <w:pPr>
        <w:jc w:val="both"/>
        <w:rPr>
          <w:rFonts w:ascii="TradeGothic" w:hAnsi="TradeGothic"/>
          <w:sz w:val="20"/>
          <w:szCs w:val="20"/>
        </w:rPr>
      </w:pPr>
    </w:p>
    <w:p w:rsidR="00F34EB4" w:rsidRPr="00F34EB4" w:rsidRDefault="00F34EB4" w:rsidP="00F34EB4">
      <w:pPr>
        <w:jc w:val="both"/>
        <w:rPr>
          <w:rFonts w:ascii="TradeGothic" w:hAnsi="TradeGothic"/>
          <w:sz w:val="20"/>
          <w:szCs w:val="20"/>
        </w:rPr>
      </w:pPr>
      <w:r w:rsidRPr="00F34EB4">
        <w:rPr>
          <w:rFonts w:ascii="TradeGothic" w:hAnsi="TradeGothic"/>
          <w:b/>
          <w:sz w:val="20"/>
          <w:szCs w:val="20"/>
        </w:rPr>
        <w:lastRenderedPageBreak/>
        <w:t>De manière générale</w:t>
      </w:r>
      <w:r w:rsidRPr="00F34EB4">
        <w:rPr>
          <w:rFonts w:ascii="TradeGothic" w:hAnsi="TradeGothic"/>
          <w:sz w:val="20"/>
          <w:szCs w:val="20"/>
        </w:rPr>
        <w:t>, pensez à prendre contact avec votre branche professionnelle ou votre organisation patronale, et gardez en mémoire que les référentes stagiaires restent vos interlocutrices principales et passeront régulièrement faire un point de régulation sur la montée en compétences du stagiaire.</w:t>
      </w:r>
    </w:p>
    <w:p w:rsidR="00F34EB4" w:rsidRPr="00F34EB4" w:rsidRDefault="00F34EB4" w:rsidP="00F34EB4">
      <w:pPr>
        <w:jc w:val="both"/>
        <w:rPr>
          <w:rFonts w:ascii="TradeGothic" w:hAnsi="TradeGothic"/>
          <w:sz w:val="20"/>
          <w:szCs w:val="20"/>
        </w:rPr>
      </w:pPr>
    </w:p>
    <w:p w:rsidR="00F34EB4" w:rsidRPr="00F34EB4" w:rsidRDefault="00F34EB4" w:rsidP="00F34EB4">
      <w:pPr>
        <w:jc w:val="both"/>
        <w:rPr>
          <w:rFonts w:ascii="TradeGothic" w:hAnsi="TradeGothic"/>
          <w:sz w:val="20"/>
          <w:szCs w:val="20"/>
        </w:rPr>
      </w:pPr>
    </w:p>
    <w:p w:rsidR="00F34EB4" w:rsidRPr="00C50D99" w:rsidRDefault="00F34EB4" w:rsidP="00F34EB4">
      <w:pPr>
        <w:jc w:val="center"/>
        <w:outlineLvl w:val="0"/>
        <w:rPr>
          <w:rFonts w:ascii="TradeGothic" w:hAnsi="TradeGothic"/>
          <w:b/>
          <w:color w:val="C00000"/>
          <w:sz w:val="20"/>
          <w:szCs w:val="20"/>
        </w:rPr>
      </w:pPr>
      <w:bookmarkStart w:id="32" w:name="_Toc499271043"/>
      <w:bookmarkStart w:id="33" w:name="_Toc499271601"/>
      <w:bookmarkStart w:id="34" w:name="_Toc1479574"/>
      <w:r w:rsidRPr="00C50D99">
        <w:rPr>
          <w:rFonts w:ascii="TradeGothic" w:hAnsi="TradeGothic"/>
          <w:b/>
          <w:color w:val="C00000"/>
          <w:sz w:val="20"/>
          <w:szCs w:val="20"/>
        </w:rPr>
        <w:t>NOUS VOUS REMERCIONS POUR VOTRE PARTICIPATION</w:t>
      </w:r>
      <w:bookmarkEnd w:id="32"/>
      <w:bookmarkEnd w:id="33"/>
      <w:bookmarkEnd w:id="34"/>
    </w:p>
    <w:p w:rsidR="00F34EB4" w:rsidRPr="00C50D99" w:rsidRDefault="00F34EB4" w:rsidP="00F34EB4">
      <w:pPr>
        <w:jc w:val="center"/>
        <w:rPr>
          <w:rFonts w:ascii="TradeGothic" w:hAnsi="TradeGothic"/>
          <w:b/>
          <w:color w:val="C00000"/>
          <w:sz w:val="20"/>
          <w:szCs w:val="20"/>
        </w:rPr>
      </w:pPr>
      <w:r w:rsidRPr="00C50D99">
        <w:rPr>
          <w:rFonts w:ascii="TradeGothic" w:hAnsi="TradeGothic"/>
          <w:b/>
          <w:color w:val="C00000"/>
          <w:sz w:val="20"/>
          <w:szCs w:val="20"/>
        </w:rPr>
        <w:t xml:space="preserve">ET VOUS </w:t>
      </w:r>
      <w:proofErr w:type="gramStart"/>
      <w:r w:rsidRPr="00C50D99">
        <w:rPr>
          <w:rFonts w:ascii="TradeGothic" w:hAnsi="TradeGothic"/>
          <w:b/>
          <w:color w:val="C00000"/>
          <w:sz w:val="20"/>
          <w:szCs w:val="20"/>
        </w:rPr>
        <w:t>SOUHAITONS</w:t>
      </w:r>
      <w:proofErr w:type="gramEnd"/>
      <w:r w:rsidRPr="00C50D99">
        <w:rPr>
          <w:rFonts w:ascii="TradeGothic" w:hAnsi="TradeGothic"/>
          <w:b/>
          <w:color w:val="C00000"/>
          <w:sz w:val="20"/>
          <w:szCs w:val="20"/>
        </w:rPr>
        <w:t xml:space="preserve"> UNE BONNE MISE EN PRATIQUE !</w:t>
      </w:r>
    </w:p>
    <w:p w:rsidR="00F34EB4" w:rsidRPr="00F34EB4" w:rsidRDefault="00F34EB4" w:rsidP="00F34EB4">
      <w:pPr>
        <w:jc w:val="center"/>
        <w:rPr>
          <w:rFonts w:ascii="TradeGothic" w:hAnsi="TradeGothic"/>
          <w:b/>
          <w:sz w:val="20"/>
          <w:szCs w:val="20"/>
        </w:rPr>
      </w:pPr>
    </w:p>
    <w:p w:rsidR="00E508AE" w:rsidRPr="00F34EB4" w:rsidRDefault="00E508AE" w:rsidP="00E508AE">
      <w:pPr>
        <w:pStyle w:val="Pieddepage"/>
        <w:rPr>
          <w:rFonts w:ascii="TradeGothic" w:hAnsi="TradeGothic"/>
          <w:sz w:val="20"/>
        </w:rPr>
      </w:pPr>
    </w:p>
    <w:p w:rsidR="00E508AE" w:rsidRPr="00F34EB4" w:rsidRDefault="00E508AE" w:rsidP="00E508AE">
      <w:pPr>
        <w:pStyle w:val="Pieddepage"/>
        <w:rPr>
          <w:rFonts w:ascii="TradeGothic" w:hAnsi="TradeGothic"/>
          <w:sz w:val="20"/>
        </w:rPr>
      </w:pPr>
    </w:p>
    <w:p w:rsidR="00E508AE" w:rsidRPr="00F34EB4" w:rsidRDefault="00E508AE" w:rsidP="00E508AE">
      <w:pPr>
        <w:pStyle w:val="Pieddepage"/>
        <w:rPr>
          <w:rFonts w:ascii="TradeGothic" w:hAnsi="TradeGothic"/>
          <w:sz w:val="20"/>
        </w:rPr>
      </w:pPr>
    </w:p>
    <w:p w:rsidR="00E508AE" w:rsidRPr="00F34EB4" w:rsidRDefault="00E508AE" w:rsidP="00E508AE">
      <w:pPr>
        <w:pStyle w:val="Pieddepage"/>
        <w:rPr>
          <w:rFonts w:ascii="TradeGothic" w:hAnsi="TradeGothic"/>
          <w:sz w:val="20"/>
        </w:rPr>
      </w:pPr>
    </w:p>
    <w:p w:rsidR="00E508AE" w:rsidRPr="00F34EB4" w:rsidRDefault="00E508AE" w:rsidP="00E508AE">
      <w:pPr>
        <w:pStyle w:val="Pieddepage"/>
        <w:rPr>
          <w:rFonts w:ascii="TradeGothic" w:hAnsi="TradeGothic"/>
          <w:sz w:val="20"/>
        </w:rPr>
      </w:pPr>
    </w:p>
    <w:p w:rsidR="00E508AE" w:rsidRPr="00F34EB4" w:rsidRDefault="00E508AE" w:rsidP="00E508AE">
      <w:pPr>
        <w:rPr>
          <w:rFonts w:ascii="TradeGothic" w:hAnsi="TradeGothic"/>
          <w:sz w:val="20"/>
        </w:rPr>
      </w:pPr>
    </w:p>
    <w:p w:rsidR="00720770" w:rsidRPr="00DA2035" w:rsidRDefault="00720770" w:rsidP="00720770">
      <w:pPr>
        <w:tabs>
          <w:tab w:val="left" w:pos="1325"/>
        </w:tabs>
        <w:rPr>
          <w:sz w:val="16"/>
        </w:rPr>
      </w:pPr>
    </w:p>
    <w:p w:rsidR="0070783F" w:rsidRPr="00E508AE" w:rsidRDefault="0070783F">
      <w:pPr>
        <w:rPr>
          <w:rFonts w:ascii="TradeGothic" w:hAnsi="TradeGothic"/>
          <w:sz w:val="20"/>
        </w:rPr>
      </w:pPr>
    </w:p>
    <w:sectPr w:rsidR="0070783F" w:rsidRPr="00E508AE" w:rsidSect="00EB0ECB">
      <w:headerReference w:type="even" r:id="rId13"/>
      <w:headerReference w:type="default" r:id="rId14"/>
      <w:footerReference w:type="default" r:id="rId15"/>
      <w:headerReference w:type="first" r:id="rId16"/>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B46" w:rsidRDefault="00DB0B46">
      <w:r>
        <w:separator/>
      </w:r>
    </w:p>
  </w:endnote>
  <w:endnote w:type="continuationSeparator" w:id="0">
    <w:p w:rsidR="00DB0B46" w:rsidRDefault="00DB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eGothic">
    <w:panose1 w:val="00000000000000000000"/>
    <w:charset w:val="00"/>
    <w:family w:val="swiss"/>
    <w:notTrueType/>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nerica">
    <w:panose1 w:val="02000500000000000000"/>
    <w:charset w:val="00"/>
    <w:family w:val="auto"/>
    <w:pitch w:val="variable"/>
    <w:sig w:usb0="800000A7" w:usb1="5000004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2" name="Image 2"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B46" w:rsidRDefault="00DB0B46">
      <w:r>
        <w:separator/>
      </w:r>
    </w:p>
  </w:footnote>
  <w:footnote w:type="continuationSeparator" w:id="0">
    <w:p w:rsidR="00DB0B46" w:rsidRDefault="00DB0B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DB0B46">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DB0B46"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3" name="Image 3"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DB0B46">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69.35pt;height:508.1pt" o:bullet="t">
        <v:imagedata r:id="rId1" o:title="le i rouge"/>
      </v:shape>
    </w:pict>
  </w:numPicBullet>
  <w:abstractNum w:abstractNumId="0"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D82765"/>
    <w:multiLevelType w:val="hybridMultilevel"/>
    <w:tmpl w:val="22DC93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2F3F82"/>
    <w:multiLevelType w:val="hybridMultilevel"/>
    <w:tmpl w:val="C7548C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833889"/>
    <w:multiLevelType w:val="hybridMultilevel"/>
    <w:tmpl w:val="0658ADD0"/>
    <w:lvl w:ilvl="0" w:tplc="1A4AED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C90043"/>
    <w:multiLevelType w:val="hybridMultilevel"/>
    <w:tmpl w:val="5AA6EBAC"/>
    <w:lvl w:ilvl="0" w:tplc="728241B0">
      <w:start w:val="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831EAB"/>
    <w:multiLevelType w:val="hybridMultilevel"/>
    <w:tmpl w:val="622E00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0C2D82"/>
    <w:multiLevelType w:val="hybridMultilevel"/>
    <w:tmpl w:val="B28421C0"/>
    <w:lvl w:ilvl="0" w:tplc="F042AE7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031915"/>
    <w:multiLevelType w:val="hybridMultilevel"/>
    <w:tmpl w:val="0A6413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1842F0"/>
    <w:multiLevelType w:val="hybridMultilevel"/>
    <w:tmpl w:val="7EA860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0E692B"/>
    <w:multiLevelType w:val="hybridMultilevel"/>
    <w:tmpl w:val="BC3001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877CFC"/>
    <w:multiLevelType w:val="hybridMultilevel"/>
    <w:tmpl w:val="55061796"/>
    <w:lvl w:ilvl="0" w:tplc="970636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2D23DC"/>
    <w:multiLevelType w:val="hybridMultilevel"/>
    <w:tmpl w:val="F41C92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0"/>
  </w:num>
  <w:num w:numId="4">
    <w:abstractNumId w:val="6"/>
  </w:num>
  <w:num w:numId="5">
    <w:abstractNumId w:val="10"/>
  </w:num>
  <w:num w:numId="6">
    <w:abstractNumId w:val="8"/>
  </w:num>
  <w:num w:numId="7">
    <w:abstractNumId w:val="2"/>
  </w:num>
  <w:num w:numId="8">
    <w:abstractNumId w:val="11"/>
  </w:num>
  <w:num w:numId="9">
    <w:abstractNumId w:val="3"/>
  </w:num>
  <w:num w:numId="10">
    <w:abstractNumId w:val="4"/>
  </w:num>
  <w:num w:numId="11">
    <w:abstractNumId w:val="5"/>
  </w:num>
  <w:num w:numId="12">
    <w:abstractNumId w:val="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361A0"/>
    <w:rsid w:val="000C172B"/>
    <w:rsid w:val="000E1D0C"/>
    <w:rsid w:val="001018DA"/>
    <w:rsid w:val="00175BAC"/>
    <w:rsid w:val="001844DB"/>
    <w:rsid w:val="001866D8"/>
    <w:rsid w:val="00196133"/>
    <w:rsid w:val="001B0B92"/>
    <w:rsid w:val="001B4E67"/>
    <w:rsid w:val="001D6637"/>
    <w:rsid w:val="00224A7A"/>
    <w:rsid w:val="00263FCA"/>
    <w:rsid w:val="00287E36"/>
    <w:rsid w:val="00297289"/>
    <w:rsid w:val="002E3ED9"/>
    <w:rsid w:val="00305A25"/>
    <w:rsid w:val="00314EE7"/>
    <w:rsid w:val="00335EEE"/>
    <w:rsid w:val="00354913"/>
    <w:rsid w:val="003600CC"/>
    <w:rsid w:val="00364985"/>
    <w:rsid w:val="00392DCC"/>
    <w:rsid w:val="0039326D"/>
    <w:rsid w:val="003C2013"/>
    <w:rsid w:val="003F74FE"/>
    <w:rsid w:val="00411C00"/>
    <w:rsid w:val="00420E07"/>
    <w:rsid w:val="004376E9"/>
    <w:rsid w:val="004562CF"/>
    <w:rsid w:val="004D1746"/>
    <w:rsid w:val="004D664C"/>
    <w:rsid w:val="004D6D8A"/>
    <w:rsid w:val="005245ED"/>
    <w:rsid w:val="00592C27"/>
    <w:rsid w:val="00595FD1"/>
    <w:rsid w:val="005A07ED"/>
    <w:rsid w:val="005A2513"/>
    <w:rsid w:val="005D4BF7"/>
    <w:rsid w:val="00605764"/>
    <w:rsid w:val="006902A3"/>
    <w:rsid w:val="006B1D6A"/>
    <w:rsid w:val="006D7D02"/>
    <w:rsid w:val="006E3213"/>
    <w:rsid w:val="006F1115"/>
    <w:rsid w:val="0070482D"/>
    <w:rsid w:val="00705BCA"/>
    <w:rsid w:val="0070783F"/>
    <w:rsid w:val="00720770"/>
    <w:rsid w:val="00740C47"/>
    <w:rsid w:val="007A7901"/>
    <w:rsid w:val="007B07BC"/>
    <w:rsid w:val="00801525"/>
    <w:rsid w:val="00803EDA"/>
    <w:rsid w:val="00810C00"/>
    <w:rsid w:val="00811947"/>
    <w:rsid w:val="00842C31"/>
    <w:rsid w:val="00846BD7"/>
    <w:rsid w:val="008B2709"/>
    <w:rsid w:val="008B5858"/>
    <w:rsid w:val="008D59B2"/>
    <w:rsid w:val="008E5DA3"/>
    <w:rsid w:val="009154F0"/>
    <w:rsid w:val="00925AD7"/>
    <w:rsid w:val="0092785E"/>
    <w:rsid w:val="00964D07"/>
    <w:rsid w:val="00982EA1"/>
    <w:rsid w:val="00985F17"/>
    <w:rsid w:val="009A0456"/>
    <w:rsid w:val="009A1B35"/>
    <w:rsid w:val="00A21219"/>
    <w:rsid w:val="00A216E7"/>
    <w:rsid w:val="00A416BC"/>
    <w:rsid w:val="00A53921"/>
    <w:rsid w:val="00A84AC7"/>
    <w:rsid w:val="00AC0723"/>
    <w:rsid w:val="00AD601A"/>
    <w:rsid w:val="00B35CCF"/>
    <w:rsid w:val="00B37113"/>
    <w:rsid w:val="00B6407D"/>
    <w:rsid w:val="00B7529F"/>
    <w:rsid w:val="00B77970"/>
    <w:rsid w:val="00BA4D6E"/>
    <w:rsid w:val="00BC5CCA"/>
    <w:rsid w:val="00BC7DAF"/>
    <w:rsid w:val="00BE4FA2"/>
    <w:rsid w:val="00BE5595"/>
    <w:rsid w:val="00C04641"/>
    <w:rsid w:val="00C2452B"/>
    <w:rsid w:val="00C24BE6"/>
    <w:rsid w:val="00C50D99"/>
    <w:rsid w:val="00C51C9B"/>
    <w:rsid w:val="00C529D7"/>
    <w:rsid w:val="00C74D42"/>
    <w:rsid w:val="00C75A33"/>
    <w:rsid w:val="00C778C7"/>
    <w:rsid w:val="00C927B2"/>
    <w:rsid w:val="00CF07C1"/>
    <w:rsid w:val="00D11C8B"/>
    <w:rsid w:val="00D361C2"/>
    <w:rsid w:val="00D6011C"/>
    <w:rsid w:val="00D6387A"/>
    <w:rsid w:val="00D7066D"/>
    <w:rsid w:val="00D74E2A"/>
    <w:rsid w:val="00D76FF3"/>
    <w:rsid w:val="00D91224"/>
    <w:rsid w:val="00DA0B94"/>
    <w:rsid w:val="00DB0B46"/>
    <w:rsid w:val="00DB5A58"/>
    <w:rsid w:val="00DC4625"/>
    <w:rsid w:val="00DC7AC0"/>
    <w:rsid w:val="00DF1879"/>
    <w:rsid w:val="00E07485"/>
    <w:rsid w:val="00E12EC8"/>
    <w:rsid w:val="00E3246F"/>
    <w:rsid w:val="00E34E56"/>
    <w:rsid w:val="00E361DC"/>
    <w:rsid w:val="00E508AE"/>
    <w:rsid w:val="00E55D42"/>
    <w:rsid w:val="00E56C8A"/>
    <w:rsid w:val="00E605A5"/>
    <w:rsid w:val="00E65EC4"/>
    <w:rsid w:val="00E67E3F"/>
    <w:rsid w:val="00EB0ECB"/>
    <w:rsid w:val="00ED6EC6"/>
    <w:rsid w:val="00F05B98"/>
    <w:rsid w:val="00F338F3"/>
    <w:rsid w:val="00F34EB4"/>
    <w:rsid w:val="00F446E3"/>
    <w:rsid w:val="00FA3D24"/>
    <w:rsid w:val="00FB0C7F"/>
    <w:rsid w:val="00FC7732"/>
    <w:rsid w:val="00FE1778"/>
    <w:rsid w:val="00FE338B"/>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1">
    <w:name w:val="heading 1"/>
    <w:basedOn w:val="Normal"/>
    <w:next w:val="Normal"/>
    <w:link w:val="Titre1Car"/>
    <w:rsid w:val="00F34E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qFormat/>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character" w:customStyle="1" w:styleId="Titre1Car">
    <w:name w:val="Titre 1 Car"/>
    <w:basedOn w:val="Policepardfaut"/>
    <w:link w:val="Titre1"/>
    <w:rsid w:val="00F34EB4"/>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34EB4"/>
    <w:pPr>
      <w:spacing w:line="259" w:lineRule="auto"/>
      <w:outlineLvl w:val="9"/>
    </w:pPr>
  </w:style>
  <w:style w:type="paragraph" w:styleId="TM1">
    <w:name w:val="toc 1"/>
    <w:basedOn w:val="Normal"/>
    <w:next w:val="Normal"/>
    <w:autoRedefine/>
    <w:uiPriority w:val="39"/>
    <w:unhideWhenUsed/>
    <w:rsid w:val="00F34EB4"/>
    <w:pPr>
      <w:spacing w:after="100" w:line="259" w:lineRule="auto"/>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selyne.justin@giep.n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ylvaine.vaimua@giep.n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roselyne.justin@giep.nc" TargetMode="External"/><Relationship Id="rId4" Type="http://schemas.openxmlformats.org/officeDocument/2006/relationships/webSettings" Target="webSettings.xml"/><Relationship Id="rId9" Type="http://schemas.openxmlformats.org/officeDocument/2006/relationships/hyperlink" Target="mailto:sylvaine.vaimua@giep.nc"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1717</Words>
  <Characters>9444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11139</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2</cp:revision>
  <cp:lastPrinted>2019-04-04T20:19:00Z</cp:lastPrinted>
  <dcterms:created xsi:type="dcterms:W3CDTF">2019-04-26T04:15:00Z</dcterms:created>
  <dcterms:modified xsi:type="dcterms:W3CDTF">2019-04-26T04:15:00Z</dcterms:modified>
</cp:coreProperties>
</file>