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E508AE" w:rsidRPr="00DF5E58" w:rsidRDefault="00745F2B" w:rsidP="00E508AE">
      <w:pPr>
        <w:pStyle w:val="2-Titre"/>
        <w:jc w:val="center"/>
        <w:rPr>
          <w:color w:val="FF0000"/>
        </w:rPr>
      </w:pPr>
      <w:r>
        <w:t>règlement stagiaires spot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709"/>
        <w:gridCol w:w="567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745F2B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 GESTION DU DOSSIER DU</w:t>
            </w:r>
            <w:r w:rsidR="00E508AE"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</w:t>
            </w:r>
            <w:r w:rsidR="00745F2B">
              <w:rPr>
                <w:rFonts w:cs="Arial"/>
                <w:color w:val="C00000"/>
                <w:sz w:val="14"/>
                <w:szCs w:val="16"/>
              </w:rPr>
              <w:t>11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70783F" w:rsidRDefault="00745F2B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  <w:lang w:val="en-US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  <w:lang w:val="en-US"/>
              </w:rPr>
              <w:t xml:space="preserve">« REGLEMENT STAGIAIRES </w:t>
            </w:r>
            <w:r w:rsidR="00E508AE" w:rsidRPr="0070783F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  <w:lang w:val="en-US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745F2B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N°140</w:t>
            </w:r>
          </w:p>
        </w:tc>
      </w:tr>
      <w:tr w:rsidR="00E508AE" w:rsidTr="00745F2B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745F2B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09" w:type="dxa"/>
            <w:tcBorders>
              <w:right w:val="nil"/>
            </w:tcBorders>
            <w:shd w:val="clear" w:color="auto" w:fill="2E74B5"/>
            <w:vAlign w:val="center"/>
          </w:tcPr>
          <w:p w:rsidR="00E508AE" w:rsidRPr="00745F2B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2"/>
                <w:szCs w:val="14"/>
              </w:rPr>
            </w:pPr>
            <w:r w:rsidRPr="00745F2B">
              <w:rPr>
                <w:rFonts w:ascii="Arial Narrow" w:hAnsi="Arial Narrow"/>
                <w:b/>
                <w:color w:val="FFFFFF" w:themeColor="background1"/>
                <w:sz w:val="12"/>
                <w:szCs w:val="14"/>
              </w:rPr>
              <w:t>AXE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:rsidR="00E508AE" w:rsidRPr="00222FBB" w:rsidRDefault="00745F2B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1/2</w:t>
            </w:r>
          </w:p>
        </w:tc>
      </w:tr>
      <w:tr w:rsidR="00E508AE" w:rsidTr="00745F2B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709" w:type="dxa"/>
            <w:tcBorders>
              <w:right w:val="nil"/>
            </w:tcBorders>
            <w:shd w:val="clear" w:color="auto" w:fill="ED7D31"/>
            <w:vAlign w:val="center"/>
          </w:tcPr>
          <w:p w:rsidR="00E508AE" w:rsidRPr="00745F2B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2"/>
                <w:szCs w:val="14"/>
              </w:rPr>
            </w:pPr>
            <w:r w:rsidRPr="00745F2B">
              <w:rPr>
                <w:rFonts w:ascii="Arial Narrow" w:hAnsi="Arial Narrow"/>
                <w:b/>
                <w:color w:val="FFFFFF" w:themeColor="background1"/>
                <w:sz w:val="12"/>
                <w:szCs w:val="14"/>
              </w:rPr>
              <w:t>OBJECTIF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:rsidR="00E508AE" w:rsidRPr="00222FBB" w:rsidRDefault="00745F2B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4/8</w:t>
            </w:r>
          </w:p>
        </w:tc>
      </w:tr>
      <w:tr w:rsidR="00E508AE" w:rsidTr="00745F2B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709" w:type="dxa"/>
            <w:tcBorders>
              <w:right w:val="nil"/>
            </w:tcBorders>
            <w:shd w:val="clear" w:color="auto" w:fill="70AD47"/>
            <w:vAlign w:val="center"/>
          </w:tcPr>
          <w:p w:rsidR="00E508AE" w:rsidRPr="00745F2B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2"/>
                <w:szCs w:val="14"/>
              </w:rPr>
            </w:pPr>
            <w:r w:rsidRPr="00745F2B">
              <w:rPr>
                <w:rFonts w:ascii="Arial Narrow" w:hAnsi="Arial Narrow"/>
                <w:b/>
                <w:color w:val="FFFFFF" w:themeColor="background1"/>
                <w:sz w:val="12"/>
                <w:szCs w:val="14"/>
              </w:rPr>
              <w:t>CRITERE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  <w:r w:rsidR="00745F2B">
              <w:rPr>
                <w:b/>
                <w:sz w:val="14"/>
                <w:szCs w:val="14"/>
              </w:rPr>
              <w:t>1/19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rPr>
          <w:rFonts w:ascii="TradeGothic" w:hAnsi="TradeGothic"/>
          <w:sz w:val="20"/>
          <w:lang w:val="en-GB"/>
        </w:rPr>
      </w:pPr>
    </w:p>
    <w:p w:rsidR="00720770" w:rsidRDefault="00720770" w:rsidP="00720770">
      <w:pPr>
        <w:tabs>
          <w:tab w:val="left" w:pos="1325"/>
        </w:tabs>
        <w:rPr>
          <w:sz w:val="16"/>
        </w:rPr>
      </w:pPr>
    </w:p>
    <w:p w:rsidR="00745F2B" w:rsidRDefault="00745F2B" w:rsidP="00720770">
      <w:pPr>
        <w:tabs>
          <w:tab w:val="left" w:pos="1325"/>
        </w:tabs>
        <w:rPr>
          <w:sz w:val="16"/>
        </w:rPr>
      </w:pPr>
    </w:p>
    <w:p w:rsidR="00745F2B" w:rsidRPr="00745F2B" w:rsidRDefault="00745F2B" w:rsidP="00745F2B">
      <w:pPr>
        <w:tabs>
          <w:tab w:val="left" w:pos="3960"/>
        </w:tabs>
        <w:jc w:val="center"/>
        <w:rPr>
          <w:rFonts w:ascii="Generica" w:hAnsi="Generica"/>
          <w:sz w:val="28"/>
          <w:szCs w:val="20"/>
        </w:rPr>
      </w:pPr>
      <w:r w:rsidRPr="00745F2B">
        <w:rPr>
          <w:rFonts w:ascii="Generica" w:hAnsi="Generica"/>
          <w:b/>
          <w:bCs/>
          <w:sz w:val="28"/>
          <w:szCs w:val="20"/>
        </w:rPr>
        <w:t>REGLEMENT DES STAGIAIRES « SPOT »</w:t>
      </w:r>
    </w:p>
    <w:p w:rsidR="00745F2B" w:rsidRPr="00745F2B" w:rsidRDefault="00745F2B" w:rsidP="00745F2B">
      <w:pPr>
        <w:tabs>
          <w:tab w:val="left" w:pos="2700"/>
        </w:tabs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tabs>
          <w:tab w:val="left" w:pos="3960"/>
        </w:tabs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numPr>
          <w:ilvl w:val="0"/>
          <w:numId w:val="5"/>
        </w:numPr>
        <w:rPr>
          <w:rFonts w:ascii="Generica" w:hAnsi="Generica"/>
          <w:b/>
          <w:bCs/>
          <w:szCs w:val="20"/>
        </w:rPr>
      </w:pPr>
      <w:r w:rsidRPr="00745F2B">
        <w:rPr>
          <w:rFonts w:ascii="Generica" w:hAnsi="Generica"/>
          <w:b/>
          <w:bCs/>
          <w:szCs w:val="20"/>
        </w:rPr>
        <w:t>DISCIPLINE GENERALE :</w:t>
      </w:r>
    </w:p>
    <w:p w:rsidR="00745F2B" w:rsidRPr="00745F2B" w:rsidRDefault="00745F2B" w:rsidP="00745F2B">
      <w:pPr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Les stagiaires sont tenus à un comportement et à une tenue correcte dans le Centre et sur tous les sites accueillant des stagiaires du GIEP-NC. Ils doivent impérativement respecter les directives qu’ils reçoivent de la Direction, des formateurs et de tout personnel du GIEP-NC.</w:t>
      </w:r>
    </w:p>
    <w:p w:rsidR="00745F2B" w:rsidRPr="00745F2B" w:rsidRDefault="00745F2B" w:rsidP="00745F2B">
      <w:pPr>
        <w:pStyle w:val="Corpsdetexte"/>
        <w:spacing w:after="60"/>
        <w:rPr>
          <w:rFonts w:ascii="TradeGothic" w:hAnsi="TradeGothic"/>
          <w:sz w:val="20"/>
          <w:szCs w:val="20"/>
        </w:rPr>
      </w:pPr>
    </w:p>
    <w:p w:rsidR="00745F2B" w:rsidRPr="00745F2B" w:rsidRDefault="00745F2B" w:rsidP="00516831">
      <w:pPr>
        <w:pStyle w:val="Corpsdetexte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Il est rappelé que toute activité politique ou religieuse est interdite à l’intérieur du Centre.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numPr>
          <w:ilvl w:val="1"/>
          <w:numId w:val="4"/>
        </w:numPr>
        <w:jc w:val="both"/>
        <w:rPr>
          <w:rFonts w:ascii="Generica" w:hAnsi="Generica"/>
          <w:b/>
          <w:bCs/>
          <w:szCs w:val="20"/>
        </w:rPr>
      </w:pPr>
      <w:r w:rsidRPr="00745F2B">
        <w:rPr>
          <w:rFonts w:ascii="Generica" w:hAnsi="Generica"/>
          <w:b/>
          <w:bCs/>
          <w:szCs w:val="20"/>
        </w:rPr>
        <w:t>HORAIRES  -  ABSENCES - RETARDS:</w:t>
      </w:r>
    </w:p>
    <w:p w:rsidR="00745F2B" w:rsidRPr="00745F2B" w:rsidRDefault="00745F2B" w:rsidP="00745F2B">
      <w:pPr>
        <w:ind w:left="1260"/>
        <w:jc w:val="both"/>
        <w:rPr>
          <w:rFonts w:ascii="TradeGothic" w:hAnsi="TradeGothic"/>
          <w:b/>
          <w:bCs/>
          <w:sz w:val="20"/>
          <w:szCs w:val="20"/>
        </w:rPr>
      </w:pPr>
    </w:p>
    <w:p w:rsidR="00745F2B" w:rsidRPr="00745F2B" w:rsidRDefault="00745F2B" w:rsidP="00745F2B">
      <w:pPr>
        <w:ind w:left="2127"/>
        <w:jc w:val="both"/>
        <w:rPr>
          <w:rFonts w:ascii="TradeGothic" w:hAnsi="TradeGothic"/>
          <w:b/>
          <w:bCs/>
          <w:sz w:val="20"/>
          <w:szCs w:val="20"/>
          <w:u w:val="single"/>
        </w:rPr>
      </w:pPr>
      <w:r w:rsidRPr="00745F2B">
        <w:rPr>
          <w:rFonts w:ascii="TradeGothic" w:hAnsi="TradeGothic"/>
          <w:b/>
          <w:bCs/>
          <w:sz w:val="20"/>
          <w:szCs w:val="20"/>
          <w:u w:val="single"/>
        </w:rPr>
        <w:t>II-1 Horaires</w:t>
      </w:r>
    </w:p>
    <w:p w:rsidR="00745F2B" w:rsidRPr="00745F2B" w:rsidRDefault="00745F2B" w:rsidP="00745F2B">
      <w:pPr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Pour sortir du Centre pendant les heures de formation, il faut obtenir une autorisation écrite du coordonnateur ou de la référente stagiaire avec l’accord du formateur concerné.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Les horaires de formation des stagiaires (cf. ci-dessous) sont affichés aux tableaux prévus à cet effet dans les salles d’appui.</w:t>
      </w:r>
    </w:p>
    <w:tbl>
      <w:tblPr>
        <w:tblpPr w:leftFromText="141" w:rightFromText="141" w:vertAnchor="text" w:horzAnchor="margin" w:tblpXSpec="center" w:tblpY="146"/>
        <w:tblW w:w="88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3060"/>
        <w:gridCol w:w="2700"/>
      </w:tblGrid>
      <w:tr w:rsidR="00745F2B" w:rsidRPr="00745F2B" w:rsidTr="00BD4A5A">
        <w:trPr>
          <w:trHeight w:val="402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45F2B" w:rsidRPr="00745F2B" w:rsidRDefault="00745F2B" w:rsidP="00BD4A5A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45F2B" w:rsidRPr="00745F2B" w:rsidRDefault="00745F2B" w:rsidP="00BD4A5A">
            <w:pPr>
              <w:jc w:val="center"/>
              <w:rPr>
                <w:rFonts w:ascii="TradeGothic" w:hAnsi="TradeGothic"/>
                <w:b/>
                <w:bCs/>
                <w:sz w:val="20"/>
                <w:szCs w:val="20"/>
              </w:rPr>
            </w:pPr>
            <w:r w:rsidRPr="00745F2B">
              <w:rPr>
                <w:rFonts w:ascii="TradeGothic" w:hAnsi="TradeGothic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45F2B" w:rsidRPr="00745F2B" w:rsidRDefault="00745F2B" w:rsidP="00BD4A5A">
            <w:pPr>
              <w:jc w:val="center"/>
              <w:rPr>
                <w:rFonts w:ascii="TradeGothic" w:hAnsi="TradeGothic"/>
                <w:b/>
                <w:bCs/>
                <w:sz w:val="20"/>
                <w:szCs w:val="20"/>
              </w:rPr>
            </w:pPr>
            <w:r w:rsidRPr="00745F2B">
              <w:rPr>
                <w:rFonts w:ascii="TradeGothic" w:hAnsi="TradeGothic"/>
                <w:b/>
                <w:bCs/>
                <w:sz w:val="20"/>
                <w:szCs w:val="20"/>
              </w:rPr>
              <w:t>Après-midi</w:t>
            </w:r>
          </w:p>
        </w:tc>
      </w:tr>
      <w:tr w:rsidR="00745F2B" w:rsidRPr="00745F2B" w:rsidTr="00BD4A5A">
        <w:trPr>
          <w:trHeight w:val="452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45F2B" w:rsidRPr="00745F2B" w:rsidRDefault="00745F2B" w:rsidP="00745F2B">
            <w:pPr>
              <w:pStyle w:val="Titre2"/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745F2B">
              <w:rPr>
                <w:rFonts w:ascii="TradeGothic" w:hAnsi="TradeGothic" w:cs="Times New Roman"/>
                <w:b/>
                <w:color w:val="auto"/>
                <w:sz w:val="20"/>
                <w:szCs w:val="20"/>
              </w:rPr>
              <w:t>Lundi au jeudi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45F2B" w:rsidRPr="00745F2B" w:rsidRDefault="00745F2B" w:rsidP="00BD4A5A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745F2B">
              <w:rPr>
                <w:rFonts w:ascii="TradeGothic" w:hAnsi="TradeGothic"/>
                <w:sz w:val="20"/>
                <w:szCs w:val="20"/>
              </w:rPr>
              <w:t>7 h 30  -  11 h 30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45F2B" w:rsidRPr="00745F2B" w:rsidRDefault="00745F2B" w:rsidP="00BD4A5A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745F2B">
              <w:rPr>
                <w:rFonts w:ascii="TradeGothic" w:hAnsi="TradeGothic"/>
                <w:sz w:val="20"/>
                <w:szCs w:val="20"/>
              </w:rPr>
              <w:t>12 h30  -  16 h 15</w:t>
            </w:r>
          </w:p>
        </w:tc>
      </w:tr>
      <w:tr w:rsidR="00745F2B" w:rsidRPr="00745F2B" w:rsidTr="00BD4A5A">
        <w:trPr>
          <w:trHeight w:val="488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45F2B" w:rsidRPr="00745F2B" w:rsidRDefault="00745F2B" w:rsidP="00BD4A5A">
            <w:pPr>
              <w:jc w:val="center"/>
              <w:rPr>
                <w:rFonts w:ascii="TradeGothic" w:hAnsi="TradeGothic"/>
                <w:b/>
                <w:bCs/>
                <w:sz w:val="20"/>
                <w:szCs w:val="20"/>
              </w:rPr>
            </w:pPr>
            <w:r w:rsidRPr="00745F2B">
              <w:rPr>
                <w:rFonts w:ascii="TradeGothic" w:hAnsi="TradeGothic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45F2B" w:rsidRPr="00745F2B" w:rsidRDefault="00745F2B" w:rsidP="00BD4A5A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745F2B">
              <w:rPr>
                <w:rFonts w:ascii="TradeGothic" w:hAnsi="TradeGothic"/>
                <w:sz w:val="20"/>
                <w:szCs w:val="20"/>
              </w:rPr>
              <w:t>7 h 30  -  11 h 30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45F2B" w:rsidRPr="00745F2B" w:rsidRDefault="00745F2B" w:rsidP="00BD4A5A">
            <w:pPr>
              <w:jc w:val="center"/>
              <w:rPr>
                <w:rFonts w:ascii="TradeGothic" w:hAnsi="TradeGothic"/>
                <w:i/>
                <w:iCs/>
                <w:sz w:val="20"/>
                <w:szCs w:val="20"/>
              </w:rPr>
            </w:pPr>
            <w:r w:rsidRPr="00745F2B">
              <w:rPr>
                <w:rFonts w:ascii="TradeGothic" w:hAnsi="TradeGothic"/>
                <w:i/>
                <w:iCs/>
                <w:sz w:val="20"/>
                <w:szCs w:val="20"/>
              </w:rPr>
              <w:t>L I B R E</w:t>
            </w:r>
          </w:p>
        </w:tc>
      </w:tr>
    </w:tbl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pStyle w:val="Corpsdetexte"/>
        <w:rPr>
          <w:rFonts w:ascii="TradeGothic" w:hAnsi="TradeGothic"/>
          <w:iCs/>
          <w:sz w:val="20"/>
          <w:szCs w:val="20"/>
        </w:rPr>
      </w:pPr>
    </w:p>
    <w:p w:rsidR="00745F2B" w:rsidRDefault="00745F2B" w:rsidP="00745F2B">
      <w:pPr>
        <w:pStyle w:val="Corpsdetexte"/>
        <w:rPr>
          <w:rFonts w:ascii="TradeGothic" w:hAnsi="TradeGothic"/>
          <w:iCs/>
          <w:sz w:val="20"/>
          <w:szCs w:val="20"/>
        </w:rPr>
      </w:pPr>
    </w:p>
    <w:p w:rsidR="00745F2B" w:rsidRDefault="00745F2B" w:rsidP="00745F2B">
      <w:pPr>
        <w:pStyle w:val="Corpsdetexte"/>
        <w:rPr>
          <w:rFonts w:ascii="TradeGothic" w:hAnsi="TradeGothic"/>
          <w:iCs/>
          <w:sz w:val="20"/>
          <w:szCs w:val="20"/>
        </w:rPr>
      </w:pPr>
    </w:p>
    <w:p w:rsidR="00745F2B" w:rsidRDefault="00745F2B" w:rsidP="00745F2B">
      <w:pPr>
        <w:pStyle w:val="Corpsdetexte"/>
        <w:rPr>
          <w:rFonts w:ascii="TradeGothic" w:hAnsi="TradeGothic"/>
          <w:iCs/>
          <w:sz w:val="20"/>
          <w:szCs w:val="20"/>
        </w:rPr>
      </w:pPr>
    </w:p>
    <w:p w:rsidR="00745F2B" w:rsidRPr="00745F2B" w:rsidRDefault="00745F2B" w:rsidP="00745F2B">
      <w:pPr>
        <w:pStyle w:val="Corpsdetexte"/>
        <w:rPr>
          <w:rFonts w:ascii="TradeGothic" w:hAnsi="TradeGothic"/>
          <w:iCs/>
          <w:sz w:val="20"/>
          <w:szCs w:val="20"/>
        </w:rPr>
      </w:pPr>
      <w:r w:rsidRPr="00745F2B">
        <w:rPr>
          <w:rFonts w:ascii="TradeGothic" w:hAnsi="TradeGothic"/>
          <w:iCs/>
          <w:sz w:val="20"/>
          <w:szCs w:val="20"/>
        </w:rPr>
        <w:t>Le stagiaire se doit de respecter les horaires et par conséquent de signer impérativement la feuille de présence auprès de son formateur dès son arrivée en cours.</w:t>
      </w:r>
    </w:p>
    <w:p w:rsidR="00745F2B" w:rsidRPr="00745F2B" w:rsidRDefault="00745F2B" w:rsidP="00745F2B">
      <w:pPr>
        <w:pStyle w:val="Corpsdetexte"/>
        <w:rPr>
          <w:rFonts w:ascii="TradeGothic" w:hAnsi="TradeGothic"/>
          <w:iCs/>
          <w:sz w:val="20"/>
          <w:szCs w:val="20"/>
        </w:rPr>
      </w:pPr>
    </w:p>
    <w:p w:rsidR="00745F2B" w:rsidRPr="00745F2B" w:rsidRDefault="00745F2B" w:rsidP="00745F2B">
      <w:pPr>
        <w:pStyle w:val="Corpsdetexte"/>
        <w:rPr>
          <w:rFonts w:ascii="TradeGothic" w:hAnsi="TradeGothic"/>
          <w:iCs/>
          <w:sz w:val="20"/>
          <w:szCs w:val="20"/>
        </w:rPr>
      </w:pPr>
      <w:r w:rsidRPr="00745F2B">
        <w:rPr>
          <w:rFonts w:ascii="TradeGothic" w:hAnsi="TradeGothic"/>
          <w:iCs/>
          <w:sz w:val="20"/>
          <w:szCs w:val="20"/>
        </w:rPr>
        <w:t>Le stagiaire doit se trouver sur son lieu de formation à l’heure fixée pour le début de son travail et à celle prévue pour la fin de celui-ci.</w:t>
      </w:r>
    </w:p>
    <w:p w:rsidR="00745F2B" w:rsidRPr="00745F2B" w:rsidRDefault="00745F2B" w:rsidP="00745F2B">
      <w:pPr>
        <w:pStyle w:val="Corpsdetexte"/>
        <w:rPr>
          <w:rFonts w:ascii="TradeGothic" w:hAnsi="TradeGothic"/>
          <w:iCs/>
          <w:sz w:val="20"/>
          <w:szCs w:val="20"/>
        </w:rPr>
      </w:pPr>
    </w:p>
    <w:p w:rsidR="00745F2B" w:rsidRPr="00745F2B" w:rsidRDefault="00745F2B" w:rsidP="00745F2B">
      <w:pPr>
        <w:pStyle w:val="Corpsdetexte"/>
        <w:rPr>
          <w:rFonts w:ascii="TradeGothic" w:hAnsi="TradeGothic"/>
          <w:iCs/>
          <w:sz w:val="20"/>
          <w:szCs w:val="20"/>
        </w:rPr>
      </w:pPr>
      <w:r w:rsidRPr="00745F2B">
        <w:rPr>
          <w:rFonts w:ascii="TradeGothic" w:hAnsi="TradeGothic"/>
          <w:iCs/>
          <w:sz w:val="20"/>
          <w:szCs w:val="20"/>
        </w:rPr>
        <w:t xml:space="preserve">Le </w:t>
      </w:r>
      <w:proofErr w:type="spellStart"/>
      <w:r w:rsidRPr="00745F2B">
        <w:rPr>
          <w:rFonts w:ascii="TradeGothic" w:hAnsi="TradeGothic"/>
          <w:iCs/>
          <w:sz w:val="20"/>
          <w:szCs w:val="20"/>
        </w:rPr>
        <w:t>non respect</w:t>
      </w:r>
      <w:proofErr w:type="spellEnd"/>
      <w:r w:rsidRPr="00745F2B">
        <w:rPr>
          <w:rFonts w:ascii="TradeGothic" w:hAnsi="TradeGothic"/>
          <w:iCs/>
          <w:sz w:val="20"/>
          <w:szCs w:val="20"/>
        </w:rPr>
        <w:t xml:space="preserve"> de l’horaire caractérise l’irrégularité dans le travail ; l’irrégularité répétée justifie l’application de sanctions disciplinaires.</w:t>
      </w: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ind w:left="1418" w:firstLine="709"/>
        <w:jc w:val="both"/>
        <w:rPr>
          <w:rFonts w:ascii="TradeGothic" w:hAnsi="TradeGothic"/>
          <w:b/>
          <w:bCs/>
          <w:sz w:val="20"/>
          <w:szCs w:val="20"/>
          <w:u w:val="single"/>
        </w:rPr>
      </w:pPr>
      <w:r w:rsidRPr="00745F2B">
        <w:rPr>
          <w:rFonts w:ascii="TradeGothic" w:hAnsi="TradeGothic"/>
          <w:b/>
          <w:bCs/>
          <w:sz w:val="20"/>
          <w:szCs w:val="20"/>
          <w:u w:val="single"/>
        </w:rPr>
        <w:t>II-2 Absences</w:t>
      </w:r>
    </w:p>
    <w:p w:rsidR="00745F2B" w:rsidRPr="00745F2B" w:rsidRDefault="00745F2B" w:rsidP="00745F2B">
      <w:pPr>
        <w:ind w:left="2340"/>
        <w:jc w:val="both"/>
        <w:rPr>
          <w:rFonts w:ascii="TradeGothic" w:hAnsi="TradeGothic"/>
          <w:b/>
          <w:bCs/>
          <w:sz w:val="20"/>
          <w:szCs w:val="20"/>
        </w:rPr>
      </w:pP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Toute absence doit être impérativement signalée à la référente stagiaire (26 57 39) le jour même.</w:t>
      </w: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Les justificatifs (certificat médical, certificat de décès..) devront être fournis dans les 48 heures.</w:t>
      </w:r>
    </w:p>
    <w:p w:rsidR="00745F2B" w:rsidRPr="00745F2B" w:rsidRDefault="00745F2B" w:rsidP="00745F2B">
      <w:pPr>
        <w:pStyle w:val="Retraitcorpsdetexte3"/>
        <w:ind w:left="0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 xml:space="preserve">Les absences non justifiées peuvent faire l’objet des mesures disciplinaires suivantes : </w:t>
      </w:r>
    </w:p>
    <w:p w:rsidR="00745F2B" w:rsidRPr="00745F2B" w:rsidRDefault="00745F2B" w:rsidP="00745F2B">
      <w:pPr>
        <w:pStyle w:val="Retraitcorpsdetexte3"/>
        <w:ind w:left="0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numPr>
          <w:ilvl w:val="1"/>
          <w:numId w:val="7"/>
        </w:numPr>
        <w:spacing w:after="60"/>
        <w:ind w:firstLine="0"/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Pour</w:t>
      </w:r>
      <w:r w:rsidRPr="00745F2B">
        <w:rPr>
          <w:rFonts w:ascii="TradeGothic" w:hAnsi="TradeGothic"/>
          <w:b/>
          <w:sz w:val="20"/>
          <w:szCs w:val="20"/>
        </w:rPr>
        <w:t xml:space="preserve"> </w:t>
      </w:r>
      <w:r w:rsidRPr="00745F2B">
        <w:rPr>
          <w:rFonts w:ascii="TradeGothic" w:hAnsi="TradeGothic"/>
          <w:sz w:val="20"/>
          <w:szCs w:val="20"/>
        </w:rPr>
        <w:t>trois jours d’absences injustifiées : une mise en garde </w:t>
      </w:r>
    </w:p>
    <w:p w:rsidR="00745F2B" w:rsidRPr="00745F2B" w:rsidRDefault="00745F2B" w:rsidP="00745F2B">
      <w:pPr>
        <w:numPr>
          <w:ilvl w:val="1"/>
          <w:numId w:val="7"/>
        </w:numPr>
        <w:spacing w:after="60"/>
        <w:ind w:firstLine="0"/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 xml:space="preserve">Pour cinq jours d’absences injustifiées : un avertissement écrit </w:t>
      </w:r>
    </w:p>
    <w:p w:rsidR="00745F2B" w:rsidRPr="00745F2B" w:rsidRDefault="00745F2B" w:rsidP="00745F2B">
      <w:pPr>
        <w:numPr>
          <w:ilvl w:val="1"/>
          <w:numId w:val="7"/>
        </w:numPr>
        <w:spacing w:after="60"/>
        <w:ind w:firstLine="0"/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Pour dix</w:t>
      </w:r>
      <w:r w:rsidRPr="00745F2B">
        <w:rPr>
          <w:rFonts w:ascii="TradeGothic" w:hAnsi="TradeGothic"/>
          <w:b/>
          <w:sz w:val="20"/>
          <w:szCs w:val="20"/>
        </w:rPr>
        <w:t xml:space="preserve"> </w:t>
      </w:r>
      <w:r w:rsidRPr="00745F2B">
        <w:rPr>
          <w:rFonts w:ascii="TradeGothic" w:hAnsi="TradeGothic"/>
          <w:sz w:val="20"/>
          <w:szCs w:val="20"/>
        </w:rPr>
        <w:t>jours d’absences injustifiées cumulées : une commission disciplinaire au cours de laquelle sera décidé si : avertissement supplémentaire, contrat d’engagement, exclusion.</w:t>
      </w:r>
    </w:p>
    <w:p w:rsidR="00745F2B" w:rsidRPr="00745F2B" w:rsidRDefault="00745F2B" w:rsidP="00745F2B">
      <w:pPr>
        <w:spacing w:after="60"/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ind w:left="2127"/>
        <w:jc w:val="both"/>
        <w:rPr>
          <w:rFonts w:ascii="TradeGothic" w:hAnsi="TradeGothic"/>
          <w:b/>
          <w:bCs/>
          <w:sz w:val="20"/>
          <w:szCs w:val="20"/>
          <w:u w:val="single"/>
        </w:rPr>
      </w:pPr>
      <w:r w:rsidRPr="00745F2B">
        <w:rPr>
          <w:rFonts w:ascii="TradeGothic" w:hAnsi="TradeGothic"/>
          <w:b/>
          <w:bCs/>
          <w:sz w:val="20"/>
          <w:szCs w:val="20"/>
          <w:u w:val="single"/>
        </w:rPr>
        <w:t>II-3 Retards</w:t>
      </w:r>
    </w:p>
    <w:p w:rsidR="00745F2B" w:rsidRPr="00745F2B" w:rsidRDefault="00745F2B" w:rsidP="00745F2B">
      <w:pPr>
        <w:pStyle w:val="Retraitcorpsdetexte3"/>
        <w:ind w:left="0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jc w:val="both"/>
        <w:rPr>
          <w:rFonts w:ascii="TradeGothic" w:hAnsi="TradeGothic"/>
          <w:iCs/>
          <w:sz w:val="20"/>
          <w:szCs w:val="20"/>
        </w:rPr>
      </w:pPr>
      <w:r w:rsidRPr="00745F2B">
        <w:rPr>
          <w:rFonts w:ascii="TradeGothic" w:hAnsi="TradeGothic"/>
          <w:iCs/>
          <w:sz w:val="20"/>
          <w:szCs w:val="20"/>
        </w:rPr>
        <w:t>Les retards répétés</w:t>
      </w:r>
      <w:r w:rsidRPr="00745F2B">
        <w:rPr>
          <w:rFonts w:ascii="TradeGothic" w:hAnsi="TradeGothic"/>
          <w:sz w:val="20"/>
          <w:szCs w:val="20"/>
        </w:rPr>
        <w:t xml:space="preserve"> peuvent faire l’objet des mesures disciplinaires suivantes et avoir des </w:t>
      </w:r>
      <w:r w:rsidRPr="00745F2B">
        <w:rPr>
          <w:rFonts w:ascii="TradeGothic" w:hAnsi="TradeGothic"/>
          <w:iCs/>
          <w:sz w:val="20"/>
          <w:szCs w:val="20"/>
        </w:rPr>
        <w:t>répercussions sur l’indemnisation des stagiaires:</w:t>
      </w:r>
      <w:r w:rsidRPr="00745F2B">
        <w:rPr>
          <w:rFonts w:ascii="TradeGothic" w:hAnsi="TradeGothic"/>
          <w:sz w:val="20"/>
          <w:szCs w:val="20"/>
        </w:rPr>
        <w:t xml:space="preserve"> </w:t>
      </w:r>
    </w:p>
    <w:p w:rsidR="00745F2B" w:rsidRPr="00745F2B" w:rsidRDefault="00745F2B" w:rsidP="00745F2B">
      <w:pPr>
        <w:jc w:val="both"/>
        <w:rPr>
          <w:rFonts w:ascii="TradeGothic" w:hAnsi="TradeGothic"/>
          <w:iCs/>
          <w:sz w:val="20"/>
          <w:szCs w:val="20"/>
        </w:rPr>
      </w:pPr>
    </w:p>
    <w:p w:rsidR="00745F2B" w:rsidRPr="00745F2B" w:rsidRDefault="00745F2B" w:rsidP="00745F2B">
      <w:pPr>
        <w:numPr>
          <w:ilvl w:val="1"/>
          <w:numId w:val="7"/>
        </w:numPr>
        <w:spacing w:after="60"/>
        <w:ind w:firstLine="0"/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 xml:space="preserve">Deux retards injustifiés entraineront une mise en garde </w:t>
      </w:r>
    </w:p>
    <w:p w:rsidR="00745F2B" w:rsidRPr="00745F2B" w:rsidRDefault="00745F2B" w:rsidP="00745F2B">
      <w:pPr>
        <w:numPr>
          <w:ilvl w:val="1"/>
          <w:numId w:val="7"/>
        </w:numPr>
        <w:spacing w:after="60"/>
        <w:ind w:firstLine="0"/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Cinq retards injustifiés donneront lieu = à un avertissement</w:t>
      </w:r>
    </w:p>
    <w:p w:rsidR="00745F2B" w:rsidRPr="00745F2B" w:rsidRDefault="00745F2B" w:rsidP="00745F2B">
      <w:pPr>
        <w:numPr>
          <w:ilvl w:val="1"/>
          <w:numId w:val="7"/>
        </w:numPr>
        <w:spacing w:after="60"/>
        <w:ind w:firstLine="0"/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 xml:space="preserve">Pour plus de cinq retards injustifiés = une commission disciplinaire  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numPr>
          <w:ilvl w:val="1"/>
          <w:numId w:val="4"/>
        </w:numPr>
        <w:jc w:val="both"/>
        <w:rPr>
          <w:rFonts w:ascii="Generica" w:hAnsi="Generica"/>
          <w:b/>
          <w:bCs/>
          <w:szCs w:val="20"/>
        </w:rPr>
      </w:pPr>
      <w:r w:rsidRPr="00745F2B">
        <w:rPr>
          <w:rFonts w:ascii="Generica" w:hAnsi="Generica"/>
          <w:b/>
          <w:bCs/>
          <w:szCs w:val="20"/>
        </w:rPr>
        <w:t>TENUE PROFESSIONNELLE :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Chaque plateau technique donnera lieu à une tenue professionnelle adaptée fournie par le Centre.</w:t>
      </w: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Le stagiaire se doit de porter cette tenue en fonction de sa participation aux différents ateliers.</w:t>
      </w: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Elle sera fournie au stagiaire de manière définitive ou provisoire selon le parcours des stagiaires dans les ateliers professionnels.</w:t>
      </w: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 xml:space="preserve">La tenue professionnelle de l’espace Restauration est fournie au stagiaire et répertorié dans une fiche de consignation émargée par le stagiaire. </w:t>
      </w: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Le stagiaire devra, au terme de la formation, restituer cette tenue professionnelle.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numPr>
          <w:ilvl w:val="1"/>
          <w:numId w:val="4"/>
        </w:numPr>
        <w:jc w:val="both"/>
        <w:rPr>
          <w:rFonts w:ascii="Generica" w:hAnsi="Generica"/>
          <w:b/>
          <w:bCs/>
          <w:szCs w:val="20"/>
        </w:rPr>
      </w:pPr>
      <w:r w:rsidRPr="00745F2B">
        <w:rPr>
          <w:rFonts w:ascii="Generica" w:hAnsi="Generica"/>
          <w:b/>
          <w:bCs/>
          <w:szCs w:val="20"/>
        </w:rPr>
        <w:t>ESPACE RESTAURATION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 xml:space="preserve">Le repas du midi à l’espace restauration est obligatoire et payant. </w:t>
      </w: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Le calme doit y régner, l’attitude et la présence du stagiaire doivent être correctes.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Une tenue propre et correcte est exigée au moment des repas.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Les horaires de l’espace restauration sont les suivants :</w:t>
      </w:r>
    </w:p>
    <w:p w:rsidR="00745F2B" w:rsidRPr="00745F2B" w:rsidRDefault="00745F2B" w:rsidP="00745F2B">
      <w:pPr>
        <w:jc w:val="center"/>
        <w:rPr>
          <w:rFonts w:ascii="TradeGothic" w:hAnsi="TradeGothic"/>
          <w:b/>
          <w:sz w:val="20"/>
          <w:szCs w:val="20"/>
        </w:rPr>
      </w:pPr>
      <w:r w:rsidRPr="00745F2B">
        <w:rPr>
          <w:rFonts w:ascii="TradeGothic" w:hAnsi="TradeGothic"/>
          <w:b/>
          <w:sz w:val="20"/>
          <w:szCs w:val="20"/>
        </w:rPr>
        <w:t>Du lundi au jeudi de 11h30 à 12h30</w:t>
      </w:r>
    </w:p>
    <w:p w:rsidR="00745F2B" w:rsidRPr="00745F2B" w:rsidRDefault="00745F2B" w:rsidP="00745F2B">
      <w:pPr>
        <w:jc w:val="both"/>
        <w:rPr>
          <w:rFonts w:ascii="TradeGothic" w:hAnsi="TradeGothic"/>
          <w:b/>
          <w:bCs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Ils devront impérativement être respectés.</w:t>
      </w:r>
    </w:p>
    <w:p w:rsidR="00745F2B" w:rsidRPr="00745F2B" w:rsidRDefault="00745F2B" w:rsidP="00745F2B">
      <w:pPr>
        <w:ind w:left="1260"/>
        <w:jc w:val="both"/>
        <w:rPr>
          <w:rFonts w:ascii="TradeGothic" w:hAnsi="TradeGothic"/>
          <w:b/>
          <w:bCs/>
          <w:sz w:val="20"/>
          <w:szCs w:val="20"/>
        </w:rPr>
      </w:pPr>
    </w:p>
    <w:p w:rsidR="00745F2B" w:rsidRPr="00745F2B" w:rsidRDefault="00745F2B" w:rsidP="00745F2B">
      <w:pPr>
        <w:numPr>
          <w:ilvl w:val="1"/>
          <w:numId w:val="4"/>
        </w:numPr>
        <w:jc w:val="both"/>
        <w:rPr>
          <w:rFonts w:ascii="Generica" w:hAnsi="Generica"/>
          <w:b/>
          <w:bCs/>
          <w:szCs w:val="20"/>
        </w:rPr>
      </w:pPr>
      <w:r w:rsidRPr="00745F2B">
        <w:rPr>
          <w:rFonts w:ascii="Generica" w:hAnsi="Generica"/>
          <w:b/>
          <w:bCs/>
          <w:szCs w:val="20"/>
        </w:rPr>
        <w:t>ACCES AUX LOCAUX 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Le stagiaire ne doit pas quitter l’espace de travail sans autorisation préalable du formateur.</w:t>
      </w: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pStyle w:val="Corpsdetexte"/>
        <w:spacing w:after="60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Il est interdit de pénétrer dans :</w:t>
      </w:r>
    </w:p>
    <w:p w:rsidR="00745F2B" w:rsidRPr="00745F2B" w:rsidRDefault="00745F2B" w:rsidP="00745F2B">
      <w:pPr>
        <w:numPr>
          <w:ilvl w:val="1"/>
          <w:numId w:val="6"/>
        </w:numPr>
        <w:spacing w:after="60"/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les espaces de travail en dehors des heures de formation,</w:t>
      </w:r>
    </w:p>
    <w:p w:rsidR="00745F2B" w:rsidRPr="00745F2B" w:rsidRDefault="00745F2B" w:rsidP="00745F2B">
      <w:pPr>
        <w:numPr>
          <w:ilvl w:val="1"/>
          <w:numId w:val="6"/>
        </w:num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l’espace restauration en dehors des heures prévues et affichées à cet effet.</w:t>
      </w:r>
    </w:p>
    <w:p w:rsidR="00745F2B" w:rsidRPr="00745F2B" w:rsidRDefault="00745F2B" w:rsidP="00745F2B">
      <w:pPr>
        <w:ind w:left="1440"/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pStyle w:val="Retraitcorpsdetexte3"/>
        <w:ind w:left="0"/>
        <w:rPr>
          <w:rFonts w:ascii="TradeGothic" w:hAnsi="TradeGothic"/>
          <w:b/>
          <w:color w:val="FF0000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L’accès à l’ensemble du site est interdit à toute personne étrangère à la formation.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numPr>
          <w:ilvl w:val="1"/>
          <w:numId w:val="4"/>
        </w:numPr>
        <w:jc w:val="both"/>
        <w:rPr>
          <w:rFonts w:ascii="Generica" w:hAnsi="Generica"/>
          <w:b/>
          <w:bCs/>
          <w:szCs w:val="20"/>
        </w:rPr>
      </w:pPr>
      <w:r w:rsidRPr="00745F2B">
        <w:rPr>
          <w:rFonts w:ascii="Generica" w:hAnsi="Generica"/>
          <w:b/>
          <w:bCs/>
          <w:szCs w:val="20"/>
        </w:rPr>
        <w:t>PROPRETE DES LOCAUX ET DU CENTRE :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Le centre de formation est un lieu de vie pour l’ensemble des stagiaires et du personnel. Les stagiaires et le personnel s’engagent donc à respecter cet environnement.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La propreté de l’ensemble des espaces de travail du Centre est assurée par les stagiaires conformément aux plannings élaborés par les formateurs.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numPr>
          <w:ilvl w:val="1"/>
          <w:numId w:val="4"/>
        </w:numPr>
        <w:jc w:val="both"/>
        <w:rPr>
          <w:rFonts w:ascii="Generica" w:hAnsi="Generica"/>
          <w:b/>
          <w:bCs/>
          <w:szCs w:val="20"/>
        </w:rPr>
      </w:pPr>
      <w:r w:rsidRPr="00745F2B">
        <w:rPr>
          <w:rFonts w:ascii="Generica" w:hAnsi="Generica"/>
          <w:b/>
          <w:bCs/>
          <w:szCs w:val="20"/>
        </w:rPr>
        <w:t>PREVENTION DES RISQUES PROFESSIONNELS :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jc w:val="center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VII.1 Règles d’hygiène et de sécurité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Les stagiaires sont tenus de respecter les règles d’hygiène propres au Centre et spécifiques à leur formation.</w:t>
      </w:r>
    </w:p>
    <w:p w:rsidR="00745F2B" w:rsidRPr="00745F2B" w:rsidRDefault="00745F2B" w:rsidP="00745F2B">
      <w:pPr>
        <w:jc w:val="both"/>
        <w:rPr>
          <w:rFonts w:ascii="TradeGothic" w:hAnsi="TradeGothic"/>
          <w:iCs/>
          <w:sz w:val="20"/>
          <w:szCs w:val="20"/>
        </w:rPr>
      </w:pPr>
      <w:r w:rsidRPr="00745F2B">
        <w:rPr>
          <w:rFonts w:ascii="TradeGothic" w:hAnsi="TradeGothic"/>
          <w:iCs/>
          <w:sz w:val="20"/>
          <w:szCs w:val="20"/>
        </w:rPr>
        <w:t xml:space="preserve">Chaque stagiaire a obligation de porter </w:t>
      </w:r>
      <w:r>
        <w:rPr>
          <w:rFonts w:ascii="TradeGothic" w:hAnsi="TradeGothic"/>
          <w:iCs/>
          <w:sz w:val="20"/>
          <w:szCs w:val="20"/>
        </w:rPr>
        <w:t>les é</w:t>
      </w:r>
      <w:r w:rsidRPr="00745F2B">
        <w:rPr>
          <w:rFonts w:ascii="TradeGothic" w:hAnsi="TradeGothic"/>
          <w:iCs/>
          <w:sz w:val="20"/>
          <w:szCs w:val="20"/>
        </w:rPr>
        <w:t>quipements de Protection Individuelle (EPI) exigée par le formateur : lunettes, gants de protection, etc…</w:t>
      </w:r>
    </w:p>
    <w:p w:rsidR="00745F2B" w:rsidRPr="00745F2B" w:rsidRDefault="00745F2B" w:rsidP="00745F2B">
      <w:pPr>
        <w:jc w:val="both"/>
        <w:rPr>
          <w:rFonts w:ascii="TradeGothic" w:hAnsi="TradeGothic"/>
          <w:iCs/>
          <w:sz w:val="20"/>
          <w:szCs w:val="20"/>
        </w:rPr>
      </w:pPr>
      <w:r w:rsidRPr="00745F2B">
        <w:rPr>
          <w:rFonts w:ascii="TradeGothic" w:hAnsi="TradeGothic"/>
          <w:iCs/>
          <w:sz w:val="20"/>
          <w:szCs w:val="20"/>
        </w:rPr>
        <w:t>Chaque stagiaire doit prendre connaissance des consignes de sécurité propres à chaque plateau technique et les respecter.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jc w:val="both"/>
        <w:rPr>
          <w:rFonts w:ascii="TradeGothic" w:hAnsi="TradeGothic"/>
          <w:iCs/>
          <w:sz w:val="20"/>
          <w:szCs w:val="20"/>
        </w:rPr>
      </w:pPr>
      <w:r w:rsidRPr="00745F2B">
        <w:rPr>
          <w:rFonts w:ascii="TradeGothic" w:hAnsi="TradeGothic"/>
          <w:iCs/>
          <w:sz w:val="20"/>
          <w:szCs w:val="20"/>
        </w:rPr>
        <w:t>Il est interdit de fumer sur l’ensemble du Centre, excepté dans les zones signalées. Voir les règles en vigueur.</w:t>
      </w:r>
    </w:p>
    <w:p w:rsidR="00745F2B" w:rsidRPr="00745F2B" w:rsidRDefault="00745F2B" w:rsidP="00745F2B">
      <w:pPr>
        <w:jc w:val="both"/>
        <w:rPr>
          <w:rFonts w:ascii="TradeGothic" w:hAnsi="TradeGothic"/>
          <w:iCs/>
          <w:sz w:val="20"/>
          <w:szCs w:val="20"/>
        </w:rPr>
      </w:pPr>
      <w:r w:rsidRPr="00745F2B">
        <w:rPr>
          <w:rFonts w:ascii="TradeGothic" w:hAnsi="TradeGothic"/>
          <w:iCs/>
          <w:sz w:val="20"/>
          <w:szCs w:val="20"/>
        </w:rPr>
        <w:t>Le matériel de lutte contre l’incendie ne doit pas être déplacé sans nécessité ou avoir son accès encombré. Toute dégradation de ce matériel sera sanctionnée.</w:t>
      </w:r>
    </w:p>
    <w:p w:rsidR="00745F2B" w:rsidRPr="00745F2B" w:rsidRDefault="00745F2B" w:rsidP="00745F2B">
      <w:pPr>
        <w:ind w:left="705"/>
        <w:jc w:val="both"/>
        <w:rPr>
          <w:rFonts w:ascii="TradeGothic" w:hAnsi="TradeGothic"/>
          <w:iCs/>
          <w:sz w:val="20"/>
          <w:szCs w:val="20"/>
        </w:rPr>
      </w:pPr>
    </w:p>
    <w:p w:rsidR="00745F2B" w:rsidRPr="00745F2B" w:rsidRDefault="00745F2B" w:rsidP="00745F2B">
      <w:pPr>
        <w:jc w:val="both"/>
        <w:rPr>
          <w:rFonts w:ascii="TradeGothic" w:hAnsi="TradeGothic"/>
          <w:iCs/>
          <w:sz w:val="20"/>
          <w:szCs w:val="20"/>
        </w:rPr>
      </w:pPr>
      <w:r w:rsidRPr="00745F2B">
        <w:rPr>
          <w:rFonts w:ascii="TradeGothic" w:hAnsi="TradeGothic"/>
          <w:iCs/>
          <w:sz w:val="20"/>
          <w:szCs w:val="20"/>
        </w:rPr>
        <w:t>Pour des raisons de sécurité, le port de claquettes, casquettes et capuches est strictement interdit dans l’enceinte de l’établissement. Il est également interdit de circuler pieds-nus dans l’établissement.</w:t>
      </w:r>
    </w:p>
    <w:p w:rsidR="00745F2B" w:rsidRPr="00745F2B" w:rsidRDefault="00745F2B" w:rsidP="00745F2B">
      <w:pPr>
        <w:jc w:val="both"/>
        <w:rPr>
          <w:rFonts w:ascii="TradeGothic" w:hAnsi="TradeGothic"/>
          <w:iCs/>
          <w:sz w:val="20"/>
          <w:szCs w:val="20"/>
        </w:rPr>
      </w:pPr>
    </w:p>
    <w:p w:rsidR="00745F2B" w:rsidRPr="00745F2B" w:rsidRDefault="00745F2B" w:rsidP="00745F2B">
      <w:pPr>
        <w:jc w:val="center"/>
        <w:rPr>
          <w:rFonts w:ascii="TradeGothic" w:hAnsi="TradeGothic"/>
          <w:iCs/>
          <w:sz w:val="20"/>
          <w:szCs w:val="20"/>
        </w:rPr>
      </w:pPr>
      <w:r w:rsidRPr="00745F2B">
        <w:rPr>
          <w:rFonts w:ascii="TradeGothic" w:hAnsi="TradeGothic"/>
          <w:iCs/>
          <w:sz w:val="20"/>
          <w:szCs w:val="20"/>
        </w:rPr>
        <w:t>VII.2 Alcool</w:t>
      </w:r>
    </w:p>
    <w:p w:rsidR="00745F2B" w:rsidRPr="00745F2B" w:rsidRDefault="00745F2B" w:rsidP="00745F2B">
      <w:pPr>
        <w:jc w:val="both"/>
        <w:rPr>
          <w:rFonts w:ascii="TradeGothic" w:hAnsi="TradeGothic"/>
          <w:iCs/>
          <w:sz w:val="20"/>
          <w:szCs w:val="20"/>
        </w:rPr>
      </w:pPr>
      <w:r w:rsidRPr="00745F2B">
        <w:rPr>
          <w:rFonts w:ascii="TradeGothic" w:hAnsi="TradeGothic"/>
          <w:iCs/>
          <w:sz w:val="20"/>
          <w:szCs w:val="20"/>
        </w:rPr>
        <w:t xml:space="preserve">La consommation d’alcool et l’état d’ébriété étant interdit sur le centre et tout lieu de travail, toute personne pressentie comme étant sous l’emprise de l’alcool, devra se soumettre à un éthylotest ou  faire par elle-même la preuve du contraire. </w:t>
      </w:r>
    </w:p>
    <w:p w:rsidR="00745F2B" w:rsidRPr="00745F2B" w:rsidRDefault="00745F2B" w:rsidP="00745F2B">
      <w:pPr>
        <w:jc w:val="both"/>
        <w:rPr>
          <w:rFonts w:ascii="TradeGothic" w:hAnsi="TradeGothic"/>
          <w:iCs/>
          <w:sz w:val="20"/>
          <w:szCs w:val="20"/>
        </w:rPr>
      </w:pPr>
      <w:r w:rsidRPr="00745F2B">
        <w:rPr>
          <w:rFonts w:ascii="TradeGothic" w:hAnsi="TradeGothic"/>
          <w:iCs/>
          <w:sz w:val="20"/>
          <w:szCs w:val="20"/>
        </w:rPr>
        <w:t>En cas de refus la personne pourra être convoquée en conseil de discipline pour faute grave.</w:t>
      </w:r>
    </w:p>
    <w:p w:rsidR="00745F2B" w:rsidRPr="00745F2B" w:rsidRDefault="00745F2B" w:rsidP="00745F2B">
      <w:pPr>
        <w:jc w:val="both"/>
        <w:rPr>
          <w:rFonts w:ascii="TradeGothic" w:hAnsi="TradeGothic"/>
          <w:iCs/>
          <w:sz w:val="20"/>
          <w:szCs w:val="20"/>
        </w:rPr>
      </w:pPr>
      <w:r w:rsidRPr="00745F2B">
        <w:rPr>
          <w:rFonts w:ascii="TradeGothic" w:hAnsi="TradeGothic"/>
          <w:iCs/>
          <w:sz w:val="20"/>
          <w:szCs w:val="20"/>
        </w:rPr>
        <w:t xml:space="preserve"> 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iCs/>
          <w:sz w:val="20"/>
          <w:szCs w:val="20"/>
        </w:rPr>
        <w:t xml:space="preserve">Lorsque le résultat de l’éthylotest est positif (&gt; 0) le </w:t>
      </w:r>
      <w:r w:rsidRPr="00745F2B">
        <w:rPr>
          <w:rFonts w:ascii="TradeGothic" w:hAnsi="TradeGothic"/>
          <w:sz w:val="20"/>
          <w:szCs w:val="20"/>
        </w:rPr>
        <w:t xml:space="preserve">protocole sur la gestion des conduites addictives joint au présent règlement s’applique. </w:t>
      </w:r>
    </w:p>
    <w:p w:rsid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jc w:val="both"/>
        <w:rPr>
          <w:rFonts w:ascii="Generica" w:hAnsi="Generica"/>
          <w:szCs w:val="20"/>
        </w:rPr>
      </w:pPr>
    </w:p>
    <w:p w:rsidR="00745F2B" w:rsidRPr="00745F2B" w:rsidRDefault="00745F2B" w:rsidP="00745F2B">
      <w:pPr>
        <w:numPr>
          <w:ilvl w:val="1"/>
          <w:numId w:val="4"/>
        </w:numPr>
        <w:jc w:val="both"/>
        <w:rPr>
          <w:rFonts w:ascii="Generica" w:hAnsi="Generica"/>
          <w:b/>
          <w:bCs/>
          <w:szCs w:val="20"/>
        </w:rPr>
      </w:pPr>
      <w:r w:rsidRPr="00745F2B">
        <w:rPr>
          <w:rFonts w:ascii="Generica" w:hAnsi="Generica"/>
          <w:b/>
          <w:bCs/>
          <w:szCs w:val="20"/>
        </w:rPr>
        <w:t>DISPOSITIONS DIVERSES :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 xml:space="preserve">Indépendamment du présent règlement, les stagiaires doivent respecter toutes les directives et notes de service émanant de la Direction. </w:t>
      </w: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Il est notamment strictement interdit d’utiliser son téléphone portable ou tout appareil de musique pendant les cours, ainsi que de diffuser des images à caractère violent, raciste ou pornographique.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numPr>
          <w:ilvl w:val="1"/>
          <w:numId w:val="4"/>
        </w:numPr>
        <w:jc w:val="both"/>
        <w:rPr>
          <w:rFonts w:ascii="Generica" w:hAnsi="Generica"/>
          <w:b/>
          <w:bCs/>
          <w:szCs w:val="20"/>
        </w:rPr>
      </w:pPr>
      <w:r w:rsidRPr="00745F2B">
        <w:rPr>
          <w:rFonts w:ascii="Generica" w:hAnsi="Generica"/>
          <w:b/>
          <w:bCs/>
          <w:szCs w:val="20"/>
        </w:rPr>
        <w:t>PERTES  -  DETERIORATIONS :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Le stagiaire est responsable des outils mis à sa disposition.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 xml:space="preserve">Tout  matériel perdu ou détérioré sera remplacé. 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Tout matériel ou bâtiment dégradé sera remis en état par le ou les stagiaires responsables, à leurs frais, indépendamment des mesures disciplinaires qui peuvent être prises.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numPr>
          <w:ilvl w:val="1"/>
          <w:numId w:val="4"/>
        </w:numPr>
        <w:jc w:val="both"/>
        <w:rPr>
          <w:rFonts w:ascii="Generica" w:hAnsi="Generica"/>
          <w:b/>
          <w:bCs/>
          <w:szCs w:val="20"/>
        </w:rPr>
      </w:pPr>
      <w:r w:rsidRPr="00745F2B">
        <w:rPr>
          <w:rFonts w:ascii="Generica" w:hAnsi="Generica"/>
          <w:b/>
          <w:bCs/>
          <w:szCs w:val="20"/>
        </w:rPr>
        <w:t>MESURES DISCIPLINAIRES :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ind w:left="2340"/>
        <w:jc w:val="both"/>
        <w:rPr>
          <w:rFonts w:ascii="TradeGothic" w:hAnsi="TradeGothic"/>
          <w:b/>
          <w:bCs/>
          <w:sz w:val="20"/>
          <w:szCs w:val="20"/>
          <w:u w:val="single"/>
        </w:rPr>
      </w:pPr>
      <w:r w:rsidRPr="00745F2B">
        <w:rPr>
          <w:rFonts w:ascii="TradeGothic" w:hAnsi="TradeGothic"/>
          <w:b/>
          <w:bCs/>
          <w:sz w:val="20"/>
          <w:szCs w:val="20"/>
          <w:u w:val="single"/>
        </w:rPr>
        <w:t>X. 1. INFRACTIONS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Les infractions au présent règlement seront sanctionnées selon la gravité de la faute.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Les fautes graves peuvent, selon leur nature, entraîner l’exclusion du Centre.</w:t>
      </w:r>
    </w:p>
    <w:p w:rsidR="00745F2B" w:rsidRPr="00745F2B" w:rsidRDefault="00745F2B" w:rsidP="00745F2B">
      <w:pPr>
        <w:jc w:val="both"/>
        <w:rPr>
          <w:rFonts w:ascii="TradeGothic" w:hAnsi="TradeGothic"/>
          <w:strike/>
          <w:sz w:val="20"/>
          <w:szCs w:val="20"/>
        </w:rPr>
      </w:pP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Sont notamment considérées comme fautes graves entraînant l’exclusion :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numPr>
          <w:ilvl w:val="1"/>
          <w:numId w:val="7"/>
        </w:numPr>
        <w:spacing w:after="60"/>
        <w:ind w:firstLine="0"/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le vol</w:t>
      </w:r>
    </w:p>
    <w:p w:rsidR="00745F2B" w:rsidRPr="00745F2B" w:rsidRDefault="00745F2B" w:rsidP="00745F2B">
      <w:pPr>
        <w:numPr>
          <w:ilvl w:val="1"/>
          <w:numId w:val="7"/>
        </w:numPr>
        <w:tabs>
          <w:tab w:val="clear" w:pos="1440"/>
        </w:tabs>
        <w:spacing w:after="60"/>
        <w:ind w:left="2128" w:hanging="688"/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la détention ou la fabrication d’objets susceptibles d’être dangereux (armes à feu, armes blanches…)</w:t>
      </w:r>
    </w:p>
    <w:p w:rsidR="00745F2B" w:rsidRPr="00745F2B" w:rsidRDefault="00745F2B" w:rsidP="00745F2B">
      <w:pPr>
        <w:numPr>
          <w:ilvl w:val="1"/>
          <w:numId w:val="7"/>
        </w:numPr>
        <w:spacing w:after="60"/>
        <w:ind w:firstLine="0"/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les rixes, insultes, bagarres, menaces</w:t>
      </w:r>
    </w:p>
    <w:p w:rsidR="00745F2B" w:rsidRPr="00745F2B" w:rsidRDefault="00745F2B" w:rsidP="00745F2B">
      <w:pPr>
        <w:numPr>
          <w:ilvl w:val="1"/>
          <w:numId w:val="7"/>
        </w:numPr>
        <w:spacing w:after="60"/>
        <w:ind w:firstLine="0"/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l’introduction et la consommation d’alcool et de stupéfiants</w:t>
      </w:r>
    </w:p>
    <w:p w:rsidR="00745F2B" w:rsidRPr="00745F2B" w:rsidRDefault="00745F2B" w:rsidP="00745F2B">
      <w:pPr>
        <w:numPr>
          <w:ilvl w:val="1"/>
          <w:numId w:val="7"/>
        </w:numPr>
        <w:tabs>
          <w:tab w:val="clear" w:pos="1440"/>
        </w:tabs>
        <w:spacing w:after="60"/>
        <w:ind w:left="2127" w:hanging="687"/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 xml:space="preserve">l’état d’ébriété et l’emprise de substances </w:t>
      </w:r>
      <w:proofErr w:type="spellStart"/>
      <w:r w:rsidRPr="00745F2B">
        <w:rPr>
          <w:rFonts w:ascii="TradeGothic" w:hAnsi="TradeGothic"/>
          <w:sz w:val="20"/>
          <w:szCs w:val="20"/>
        </w:rPr>
        <w:t>psycho-actives</w:t>
      </w:r>
      <w:proofErr w:type="spellEnd"/>
      <w:r w:rsidRPr="00745F2B">
        <w:rPr>
          <w:rFonts w:ascii="TradeGothic" w:hAnsi="TradeGothic"/>
          <w:sz w:val="20"/>
          <w:szCs w:val="20"/>
        </w:rPr>
        <w:t xml:space="preserve"> à l’intérieur du         Centre</w:t>
      </w:r>
    </w:p>
    <w:p w:rsidR="00745F2B" w:rsidRPr="00745F2B" w:rsidRDefault="00745F2B" w:rsidP="00745F2B">
      <w:pPr>
        <w:numPr>
          <w:ilvl w:val="1"/>
          <w:numId w:val="7"/>
        </w:numPr>
        <w:tabs>
          <w:tab w:val="clear" w:pos="1440"/>
        </w:tabs>
        <w:spacing w:after="60"/>
        <w:ind w:left="2160" w:hanging="720"/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la détérioration volontaire de l’outillage collectif ou individuel, du matériel ou des installations</w:t>
      </w:r>
    </w:p>
    <w:p w:rsidR="00745F2B" w:rsidRPr="00745F2B" w:rsidRDefault="00745F2B" w:rsidP="00745F2B">
      <w:pPr>
        <w:pStyle w:val="Corpsdetexte"/>
        <w:numPr>
          <w:ilvl w:val="1"/>
          <w:numId w:val="7"/>
        </w:numPr>
        <w:spacing w:after="60" w:line="240" w:lineRule="auto"/>
        <w:ind w:firstLine="0"/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les absences ou retards répétés (cf.II-2 Absences et II-3 Retards)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ind w:left="2340"/>
        <w:jc w:val="both"/>
        <w:rPr>
          <w:rFonts w:ascii="TradeGothic" w:hAnsi="TradeGothic"/>
          <w:b/>
          <w:bCs/>
          <w:sz w:val="20"/>
          <w:szCs w:val="20"/>
          <w:u w:val="single"/>
        </w:rPr>
      </w:pPr>
      <w:r w:rsidRPr="00745F2B">
        <w:rPr>
          <w:rFonts w:ascii="TradeGothic" w:hAnsi="TradeGothic"/>
          <w:b/>
          <w:bCs/>
          <w:sz w:val="20"/>
          <w:szCs w:val="20"/>
          <w:u w:val="single"/>
        </w:rPr>
        <w:t>X. 2. COMMISSION DISCIPLINAIRE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  <w:u w:val="single"/>
        </w:rPr>
      </w:pP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La commission disciplinaire est mise en place au cas où un stagiaire aurait commis une ou plusieurs fautes graves énumérées ci-dessus (cf. article XI.1 INFRACTIONS).</w:t>
      </w:r>
    </w:p>
    <w:p w:rsidR="00745F2B" w:rsidRPr="00745F2B" w:rsidRDefault="00745F2B" w:rsidP="00745F2B">
      <w:pPr>
        <w:pStyle w:val="Corpsdetexte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 xml:space="preserve">Cette commission est provoquée par l’équipe psychopédagogique, s’effectue dans les meilleurs délais. 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 xml:space="preserve">Une convocation personnelle signée par un membre de l’équipe de direction est adressée au stagiaire afin de se présenter à un entretien. 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 xml:space="preserve">Cette convocation peut être remise en main propre ou par courrier recommandé avec accusé de réception. 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Elle est composée d’un membre de la direction ou du responsable de pôle, et des représentants de l’équipe pédagogique.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 xml:space="preserve">Lors de l’entretien il pourra faire part de ses explications. 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 xml:space="preserve">Le stagiaire peut se faire assister par une personne de son choix.  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color w:val="000000"/>
          <w:sz w:val="20"/>
          <w:szCs w:val="20"/>
        </w:rPr>
        <w:t>L’équipe pédagogique peut, selon les cas, prévenir l’exclusion par l’usage de sanctions graduelles, dans le seul intérêt du stagiaire et par souci pédagogique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La décision de la commission est souveraine et  sera notifiée au stagiaire qui devra se soumettre à cet avis.</w:t>
      </w:r>
    </w:p>
    <w:p w:rsidR="00745F2B" w:rsidRPr="00745F2B" w:rsidRDefault="00745F2B" w:rsidP="00516831">
      <w:pPr>
        <w:jc w:val="both"/>
        <w:rPr>
          <w:rFonts w:ascii="TradeGothic" w:hAnsi="TradeGothic"/>
          <w:b/>
          <w:bCs/>
          <w:sz w:val="20"/>
          <w:szCs w:val="20"/>
          <w:u w:val="single"/>
        </w:rPr>
      </w:pPr>
    </w:p>
    <w:p w:rsidR="00745F2B" w:rsidRPr="00745F2B" w:rsidRDefault="00745F2B" w:rsidP="00745F2B">
      <w:pPr>
        <w:ind w:left="2340"/>
        <w:jc w:val="both"/>
        <w:rPr>
          <w:rFonts w:ascii="TradeGothic" w:hAnsi="TradeGothic"/>
          <w:b/>
          <w:bCs/>
          <w:sz w:val="20"/>
          <w:szCs w:val="20"/>
          <w:u w:val="single"/>
        </w:rPr>
      </w:pPr>
      <w:r w:rsidRPr="00745F2B">
        <w:rPr>
          <w:rFonts w:ascii="TradeGothic" w:hAnsi="TradeGothic"/>
          <w:b/>
          <w:bCs/>
          <w:sz w:val="20"/>
          <w:szCs w:val="20"/>
          <w:u w:val="single"/>
        </w:rPr>
        <w:t>X. 3. Hiérarchisation des sanctions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Selon la nature ou la gravité de la faute, le stagiaire s’expose aux sanctions suivantes :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numPr>
          <w:ilvl w:val="0"/>
          <w:numId w:val="8"/>
        </w:num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Avertissement oral</w:t>
      </w:r>
    </w:p>
    <w:p w:rsidR="00745F2B" w:rsidRPr="00745F2B" w:rsidRDefault="00745F2B" w:rsidP="00745F2B">
      <w:pPr>
        <w:numPr>
          <w:ilvl w:val="0"/>
          <w:numId w:val="8"/>
        </w:num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Mise en garde écrite</w:t>
      </w:r>
    </w:p>
    <w:p w:rsidR="00745F2B" w:rsidRPr="00745F2B" w:rsidRDefault="00745F2B" w:rsidP="00745F2B">
      <w:pPr>
        <w:numPr>
          <w:ilvl w:val="0"/>
          <w:numId w:val="8"/>
        </w:num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Avertissement écrit</w:t>
      </w:r>
    </w:p>
    <w:p w:rsidR="00745F2B" w:rsidRPr="00745F2B" w:rsidRDefault="00745F2B" w:rsidP="00745F2B">
      <w:pPr>
        <w:numPr>
          <w:ilvl w:val="0"/>
          <w:numId w:val="8"/>
        </w:num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Mise à pied et/ou TIG</w:t>
      </w:r>
    </w:p>
    <w:p w:rsidR="00745F2B" w:rsidRPr="00745F2B" w:rsidRDefault="00745F2B" w:rsidP="00745F2B">
      <w:pPr>
        <w:numPr>
          <w:ilvl w:val="0"/>
          <w:numId w:val="8"/>
        </w:num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Contrat d’engagement</w:t>
      </w:r>
    </w:p>
    <w:p w:rsidR="00745F2B" w:rsidRPr="00745F2B" w:rsidRDefault="00745F2B" w:rsidP="00745F2B">
      <w:pPr>
        <w:numPr>
          <w:ilvl w:val="0"/>
          <w:numId w:val="8"/>
        </w:num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Exclusion définitive.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Un protocole sur la gestion des conduites addictives est adjoint à ce règlement intérieur et devra être appliqué par l’ensemble du personnel et des stagiaires.</w:t>
      </w:r>
    </w:p>
    <w:p w:rsidR="00745F2B" w:rsidRPr="00745F2B" w:rsidRDefault="00745F2B" w:rsidP="00745F2B">
      <w:pPr>
        <w:pStyle w:val="Corpsdetexte3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Un exemplaire du présent règlement sera remis à chaque stagiaire contre signature.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Le présent règlement sera affiché dans les locaux de formation.</w:t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tabs>
          <w:tab w:val="right" w:leader="dot" w:pos="4500"/>
        </w:tabs>
        <w:jc w:val="both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 xml:space="preserve">Fait à Nouville, le </w:t>
      </w:r>
      <w:r w:rsidRPr="00745F2B">
        <w:rPr>
          <w:rFonts w:ascii="TradeGothic" w:hAnsi="TradeGothic"/>
          <w:sz w:val="20"/>
          <w:szCs w:val="20"/>
        </w:rPr>
        <w:tab/>
      </w:r>
    </w:p>
    <w:p w:rsidR="00745F2B" w:rsidRPr="00745F2B" w:rsidRDefault="00745F2B" w:rsidP="00745F2B">
      <w:pPr>
        <w:jc w:val="both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tabs>
          <w:tab w:val="left" w:pos="5400"/>
        </w:tabs>
        <w:jc w:val="center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>Le stagiaire</w:t>
      </w:r>
      <w:r w:rsidRPr="00745F2B">
        <w:rPr>
          <w:rFonts w:ascii="TradeGothic" w:hAnsi="TradeGothic"/>
          <w:sz w:val="20"/>
          <w:szCs w:val="20"/>
        </w:rPr>
        <w:tab/>
      </w:r>
    </w:p>
    <w:p w:rsidR="00745F2B" w:rsidRPr="00745F2B" w:rsidRDefault="00745F2B" w:rsidP="00745F2B">
      <w:pPr>
        <w:tabs>
          <w:tab w:val="left" w:pos="5400"/>
        </w:tabs>
        <w:jc w:val="center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tabs>
          <w:tab w:val="left" w:pos="5400"/>
        </w:tabs>
        <w:jc w:val="center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tabs>
          <w:tab w:val="left" w:pos="5400"/>
        </w:tabs>
        <w:jc w:val="center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tabs>
          <w:tab w:val="left" w:pos="5400"/>
        </w:tabs>
        <w:jc w:val="center"/>
        <w:rPr>
          <w:rFonts w:ascii="TradeGothic" w:hAnsi="TradeGothic"/>
          <w:sz w:val="20"/>
          <w:szCs w:val="20"/>
        </w:rPr>
      </w:pPr>
    </w:p>
    <w:p w:rsidR="00745F2B" w:rsidRPr="00745F2B" w:rsidRDefault="00745F2B" w:rsidP="00745F2B">
      <w:pPr>
        <w:tabs>
          <w:tab w:val="left" w:pos="5400"/>
        </w:tabs>
        <w:jc w:val="center"/>
        <w:rPr>
          <w:rFonts w:ascii="TradeGothic" w:hAnsi="TradeGothic"/>
          <w:sz w:val="20"/>
          <w:szCs w:val="20"/>
        </w:rPr>
      </w:pPr>
      <w:r w:rsidRPr="00745F2B">
        <w:rPr>
          <w:rFonts w:ascii="TradeGothic" w:hAnsi="TradeGothic"/>
          <w:sz w:val="20"/>
          <w:szCs w:val="20"/>
        </w:rPr>
        <w:tab/>
        <w:t>Pour le Directeur et par délégation</w:t>
      </w:r>
    </w:p>
    <w:p w:rsidR="00745F2B" w:rsidRDefault="00745F2B" w:rsidP="00745F2B">
      <w:pPr>
        <w:tabs>
          <w:tab w:val="left" w:pos="5400"/>
        </w:tabs>
        <w:jc w:val="center"/>
      </w:pPr>
    </w:p>
    <w:p w:rsidR="00745F2B" w:rsidRPr="00DA2035" w:rsidRDefault="00745F2B" w:rsidP="00720770">
      <w:pPr>
        <w:tabs>
          <w:tab w:val="left" w:pos="1325"/>
        </w:tabs>
        <w:rPr>
          <w:sz w:val="16"/>
        </w:rPr>
      </w:pPr>
    </w:p>
    <w:p w:rsidR="0070783F" w:rsidRPr="00E508AE" w:rsidRDefault="0070783F">
      <w:pPr>
        <w:rPr>
          <w:rFonts w:ascii="TradeGothic" w:hAnsi="TradeGothic"/>
          <w:sz w:val="20"/>
        </w:rPr>
      </w:pPr>
      <w:bookmarkStart w:id="0" w:name="_GoBack"/>
      <w:bookmarkEnd w:id="0"/>
    </w:p>
    <w:sectPr w:rsidR="0070783F" w:rsidRPr="00E508AE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360" w:rsidRDefault="00714360">
      <w:r>
        <w:separator/>
      </w:r>
    </w:p>
  </w:endnote>
  <w:endnote w:type="continuationSeparator" w:id="0">
    <w:p w:rsidR="00714360" w:rsidRDefault="0071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360" w:rsidRDefault="00714360">
      <w:r>
        <w:separator/>
      </w:r>
    </w:p>
  </w:footnote>
  <w:footnote w:type="continuationSeparator" w:id="0">
    <w:p w:rsidR="00714360" w:rsidRDefault="007143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51683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516831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51683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469.35pt;height:508.1pt" o:bullet="t">
        <v:imagedata r:id="rId1" o:title="le i rouge"/>
      </v:shape>
    </w:pict>
  </w:numPicBullet>
  <w:abstractNum w:abstractNumId="0" w15:restartNumberingAfterBreak="0">
    <w:nsid w:val="0B97421F"/>
    <w:multiLevelType w:val="hybridMultilevel"/>
    <w:tmpl w:val="B55036DA"/>
    <w:lvl w:ilvl="0" w:tplc="ED488962">
      <w:start w:val="1"/>
      <w:numFmt w:val="decimal"/>
      <w:lvlText w:val="%1)"/>
      <w:lvlJc w:val="left"/>
      <w:pPr>
        <w:tabs>
          <w:tab w:val="num" w:pos="2138"/>
        </w:tabs>
        <w:ind w:left="2138" w:hanging="360"/>
      </w:pPr>
      <w:rPr>
        <w:rFonts w:hint="default"/>
        <w:sz w:val="22"/>
      </w:rPr>
    </w:lvl>
    <w:lvl w:ilvl="1" w:tplc="4F22459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726AD"/>
    <w:multiLevelType w:val="hybridMultilevel"/>
    <w:tmpl w:val="3BF6CE28"/>
    <w:lvl w:ilvl="0" w:tplc="18F25CDE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373C2D3E"/>
    <w:multiLevelType w:val="hybridMultilevel"/>
    <w:tmpl w:val="C5F00698"/>
    <w:lvl w:ilvl="0" w:tplc="4984A4C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</w:rPr>
    </w:lvl>
    <w:lvl w:ilvl="1" w:tplc="B574D7D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754BB"/>
    <w:multiLevelType w:val="hybridMultilevel"/>
    <w:tmpl w:val="11D2089A"/>
    <w:lvl w:ilvl="0" w:tplc="653661B4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sz w:val="22"/>
      </w:rPr>
    </w:lvl>
    <w:lvl w:ilvl="1" w:tplc="C3D8B082">
      <w:start w:val="2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ascii="Times New Roman" w:hAnsi="Times New Roman" w:hint="default"/>
        <w:b/>
        <w:i w:val="0"/>
        <w:sz w:val="28"/>
      </w:rPr>
    </w:lvl>
    <w:lvl w:ilvl="2" w:tplc="040C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sz w:val="22"/>
      </w:rPr>
    </w:lvl>
    <w:lvl w:ilvl="3" w:tplc="16D6970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4" w:tplc="FBE2AD3C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A1165D5E">
      <w:start w:val="1"/>
      <w:numFmt w:val="lowerLetter"/>
      <w:lvlText w:val="%6)"/>
      <w:lvlJc w:val="left"/>
      <w:pPr>
        <w:ind w:left="4500" w:hanging="360"/>
      </w:pPr>
      <w:rPr>
        <w:rFonts w:hint="default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1C76B5"/>
    <w:multiLevelType w:val="hybridMultilevel"/>
    <w:tmpl w:val="BB8C892A"/>
    <w:lvl w:ilvl="0" w:tplc="E64EC608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  <w:rPr>
        <w:rFonts w:ascii="Times New Roman" w:hAnsi="Times New Roman" w:hint="default"/>
        <w:b/>
        <w:i w:val="0"/>
        <w:sz w:val="28"/>
      </w:rPr>
    </w:lvl>
    <w:lvl w:ilvl="1" w:tplc="F0A460A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</w:rPr>
    </w:lvl>
    <w:lvl w:ilvl="2" w:tplc="392253A0">
      <w:start w:val="3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sz w:val="22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16831"/>
    <w:rsid w:val="005245ED"/>
    <w:rsid w:val="00592C27"/>
    <w:rsid w:val="00595FD1"/>
    <w:rsid w:val="005A07ED"/>
    <w:rsid w:val="005A2513"/>
    <w:rsid w:val="005D4BF7"/>
    <w:rsid w:val="00605764"/>
    <w:rsid w:val="006902A3"/>
    <w:rsid w:val="006B1D6A"/>
    <w:rsid w:val="006D7D02"/>
    <w:rsid w:val="006E3213"/>
    <w:rsid w:val="006F1115"/>
    <w:rsid w:val="0070482D"/>
    <w:rsid w:val="0070783F"/>
    <w:rsid w:val="00714360"/>
    <w:rsid w:val="00720770"/>
    <w:rsid w:val="00740C47"/>
    <w:rsid w:val="00745F2B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F7D4A"/>
    <w:rsid w:val="00F05B98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745F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Titre2Car">
    <w:name w:val="Titre 2 Car"/>
    <w:basedOn w:val="Policepardfaut"/>
    <w:link w:val="Titre2"/>
    <w:semiHidden/>
    <w:rsid w:val="00745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Retraitcorpsdetexte3">
    <w:name w:val="Body Text Indent 3"/>
    <w:basedOn w:val="Normal"/>
    <w:link w:val="Retraitcorpsdetexte3Car"/>
    <w:semiHidden/>
    <w:unhideWhenUsed/>
    <w:rsid w:val="00745F2B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745F2B"/>
    <w:rPr>
      <w:sz w:val="16"/>
      <w:szCs w:val="16"/>
    </w:rPr>
  </w:style>
  <w:style w:type="paragraph" w:styleId="Corpsdetexte3">
    <w:name w:val="Body Text 3"/>
    <w:basedOn w:val="Normal"/>
    <w:link w:val="Corpsdetexte3Car"/>
    <w:semiHidden/>
    <w:unhideWhenUsed/>
    <w:rsid w:val="00745F2B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semiHidden/>
    <w:rsid w:val="00745F2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1394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9096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3</cp:revision>
  <cp:lastPrinted>2019-04-04T20:19:00Z</cp:lastPrinted>
  <dcterms:created xsi:type="dcterms:W3CDTF">2019-04-25T06:41:00Z</dcterms:created>
  <dcterms:modified xsi:type="dcterms:W3CDTF">2019-04-25T06:45:00Z</dcterms:modified>
</cp:coreProperties>
</file>