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88D7" w14:textId="0AE28E41" w:rsidR="00731C45" w:rsidRDefault="00731C45" w:rsidP="00731C45">
      <w:pPr>
        <w:spacing w:after="0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731C45"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  <w:t>Análisis de Cumplimiento Ambiental</w:t>
      </w:r>
    </w:p>
    <w:p w14:paraId="1C39CDC2" w14:textId="173F1DBD" w:rsidR="00731C45" w:rsidRPr="00731C45" w:rsidRDefault="00731C45" w:rsidP="00731C45">
      <w:pPr>
        <w:spacing w:after="0" w:line="36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731C45"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  <w:t xml:space="preserve">en la Industria </w:t>
      </w:r>
      <w:proofErr w:type="spellStart"/>
      <w:r w:rsidRPr="00731C45"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  <w:t>Oil</w:t>
      </w:r>
      <w:proofErr w:type="spellEnd"/>
      <w:r w:rsidRPr="00731C45"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  <w:t xml:space="preserve"> &amp; Gas utilizando SQL (SQLite)</w:t>
      </w:r>
    </w:p>
    <w:p w14:paraId="70974A30" w14:textId="307807B1" w:rsidR="00731C45" w:rsidRDefault="00731C45" w:rsidP="00731C45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731C45">
        <w:rPr>
          <w:rFonts w:ascii="Arial" w:eastAsia="Times New Roman" w:hAnsi="Arial" w:cs="Arial"/>
          <w:sz w:val="24"/>
          <w:szCs w:val="24"/>
          <w:lang w:eastAsia="es-AR"/>
        </w:rPr>
        <w:t xml:space="preserve">Proyecto desarrollado para demostrar habilidades en modelado de datos, SQL intermedio, análisis exploratorio y generación de métricas operativas aplicadas al ámbito ambiental, con foco en auditorías, normativa, hallazgos y acciones correctivas dentro de instalaciones </w:t>
      </w:r>
      <w:proofErr w:type="spellStart"/>
      <w:r w:rsidRPr="00731C45">
        <w:rPr>
          <w:rFonts w:ascii="Arial" w:eastAsia="Times New Roman" w:hAnsi="Arial" w:cs="Arial"/>
          <w:sz w:val="24"/>
          <w:szCs w:val="24"/>
          <w:lang w:eastAsia="es-AR"/>
        </w:rPr>
        <w:t>Oil</w:t>
      </w:r>
      <w:proofErr w:type="spellEnd"/>
      <w:r w:rsidRPr="00731C45">
        <w:rPr>
          <w:rFonts w:ascii="Arial" w:eastAsia="Times New Roman" w:hAnsi="Arial" w:cs="Arial"/>
          <w:sz w:val="24"/>
          <w:szCs w:val="24"/>
          <w:lang w:eastAsia="es-AR"/>
        </w:rPr>
        <w:t xml:space="preserve"> &amp; Gas.</w:t>
      </w:r>
    </w:p>
    <w:p w14:paraId="07CBCDFF" w14:textId="77777777" w:rsidR="00731C45" w:rsidRPr="00731C45" w:rsidRDefault="00731C45" w:rsidP="00A36E03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p w14:paraId="5A0F9DAD" w14:textId="77777777" w:rsidR="00731C45" w:rsidRPr="00731C45" w:rsidRDefault="00731C45" w:rsidP="00731C45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s-AR"/>
        </w:rPr>
      </w:pPr>
      <w:r w:rsidRPr="00731C45">
        <w:rPr>
          <w:rFonts w:ascii="Arial" w:eastAsia="Times New Roman" w:hAnsi="Arial" w:cs="Arial"/>
          <w:kern w:val="36"/>
          <w:sz w:val="28"/>
          <w:szCs w:val="28"/>
          <w:lang w:eastAsia="es-AR"/>
        </w:rPr>
        <w:t>1. Objetivo del proyecto</w:t>
      </w:r>
    </w:p>
    <w:p w14:paraId="2420E75E" w14:textId="77777777" w:rsidR="00731C45" w:rsidRPr="00731C45" w:rsidRDefault="00731C45" w:rsidP="00731C4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Este proyecto tiene como finalidad:</w:t>
      </w:r>
    </w:p>
    <w:p w14:paraId="1D58BBBF" w14:textId="77777777" w:rsidR="00731C45" w:rsidRPr="00731C45" w:rsidRDefault="00731C45" w:rsidP="00731C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Construir desde cero una </w:t>
      </w:r>
      <w:r w:rsidRPr="00731C45">
        <w:rPr>
          <w:rStyle w:val="Textoennegrita"/>
          <w:rFonts w:ascii="Arial" w:hAnsi="Arial" w:cs="Arial"/>
        </w:rPr>
        <w:t>base de datos ambiental completa</w:t>
      </w:r>
      <w:r w:rsidRPr="00731C45">
        <w:rPr>
          <w:rFonts w:ascii="Arial" w:hAnsi="Arial" w:cs="Arial"/>
        </w:rPr>
        <w:t xml:space="preserve"> basada en un sistema de auditorías ambientales.</w:t>
      </w:r>
    </w:p>
    <w:p w14:paraId="70274382" w14:textId="77777777" w:rsidR="00731C45" w:rsidRPr="00731C45" w:rsidRDefault="00731C45" w:rsidP="00731C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Simular un flujo realista de datos: sitios, auditores, auditorías, normativas, hallazgos y acciones correctivas.</w:t>
      </w:r>
    </w:p>
    <w:p w14:paraId="2D55CA1D" w14:textId="77777777" w:rsidR="00731C45" w:rsidRPr="00731C45" w:rsidRDefault="00731C45" w:rsidP="00731C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Ejecutar consultas analíticas que respondan preguntas clave del negocio ambiental.</w:t>
      </w:r>
    </w:p>
    <w:p w14:paraId="4F3785FD" w14:textId="77777777" w:rsidR="00731C45" w:rsidRPr="00731C45" w:rsidRDefault="00731C45" w:rsidP="00731C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Mostrar habilidades de SQL a nivel profesional.</w:t>
      </w:r>
    </w:p>
    <w:p w14:paraId="201C1161" w14:textId="77777777" w:rsidR="00731C45" w:rsidRPr="00731C45" w:rsidRDefault="00731C45" w:rsidP="00731C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Permitir reproducir todo el trabajo mediante scripts y base de datos incluida.</w:t>
      </w:r>
    </w:p>
    <w:p w14:paraId="6FD3813D" w14:textId="66CE2ABF" w:rsidR="00731C45" w:rsidRPr="00A36E03" w:rsidRDefault="00731C45" w:rsidP="00A36E03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p w14:paraId="2011FA8C" w14:textId="67C0666A" w:rsidR="00731C45" w:rsidRPr="00731C45" w:rsidRDefault="00731C45" w:rsidP="00731C45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731C45">
        <w:rPr>
          <w:rFonts w:ascii="Arial" w:eastAsia="Times New Roman" w:hAnsi="Arial" w:cs="Arial"/>
          <w:kern w:val="36"/>
          <w:sz w:val="28"/>
          <w:szCs w:val="28"/>
          <w:lang w:eastAsia="es-AR"/>
        </w:rPr>
        <w:t>2. Contexto ambiental</w:t>
      </w:r>
    </w:p>
    <w:p w14:paraId="6CC58A39" w14:textId="77777777" w:rsidR="00731C45" w:rsidRPr="00731C45" w:rsidRDefault="00731C45" w:rsidP="00731C45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Como </w:t>
      </w:r>
      <w:proofErr w:type="spellStart"/>
      <w:r w:rsidRPr="00731C45">
        <w:rPr>
          <w:rStyle w:val="Textoennegrita"/>
          <w:rFonts w:ascii="Arial" w:hAnsi="Arial" w:cs="Arial"/>
        </w:rPr>
        <w:t>Environmental</w:t>
      </w:r>
      <w:proofErr w:type="spellEnd"/>
      <w:r w:rsidRPr="00731C45">
        <w:rPr>
          <w:rStyle w:val="Textoennegrita"/>
          <w:rFonts w:ascii="Arial" w:hAnsi="Arial" w:cs="Arial"/>
        </w:rPr>
        <w:t xml:space="preserve"> Data </w:t>
      </w:r>
      <w:proofErr w:type="spellStart"/>
      <w:r w:rsidRPr="00731C45">
        <w:rPr>
          <w:rStyle w:val="Textoennegrita"/>
          <w:rFonts w:ascii="Arial" w:hAnsi="Arial" w:cs="Arial"/>
        </w:rPr>
        <w:t>Analyst</w:t>
      </w:r>
      <w:proofErr w:type="spellEnd"/>
      <w:r w:rsidRPr="00731C45">
        <w:rPr>
          <w:rFonts w:ascii="Arial" w:hAnsi="Arial" w:cs="Arial"/>
        </w:rPr>
        <w:t>, este tipo de análisis permite:</w:t>
      </w:r>
    </w:p>
    <w:p w14:paraId="7154A3D7" w14:textId="77777777" w:rsidR="00731C45" w:rsidRPr="00731C45" w:rsidRDefault="00731C45" w:rsidP="00731C4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Identificar instalaciones críticas.</w:t>
      </w:r>
    </w:p>
    <w:p w14:paraId="571E681D" w14:textId="77777777" w:rsidR="00731C45" w:rsidRPr="00731C45" w:rsidRDefault="00731C45" w:rsidP="00731C4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Detectar brechas de cumplimiento normativo.</w:t>
      </w:r>
    </w:p>
    <w:p w14:paraId="448D07DC" w14:textId="77777777" w:rsidR="00731C45" w:rsidRPr="00731C45" w:rsidRDefault="00731C45" w:rsidP="00731C4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Evaluar la eficacia del sistema de gestión ambiental.</w:t>
      </w:r>
    </w:p>
    <w:p w14:paraId="71736F44" w14:textId="77777777" w:rsidR="00731C45" w:rsidRPr="00731C45" w:rsidRDefault="00731C45" w:rsidP="00731C4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Priorización de riesgos por criticidad.</w:t>
      </w:r>
    </w:p>
    <w:p w14:paraId="74807691" w14:textId="77777777" w:rsidR="00731C45" w:rsidRPr="00731C45" w:rsidRDefault="00731C45" w:rsidP="00731C4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Medir desempeño en cierre de hallazgos y acciones correctivas.</w:t>
      </w:r>
    </w:p>
    <w:p w14:paraId="7F51840B" w14:textId="5B25F0C9" w:rsidR="00731C45" w:rsidRPr="00A36E03" w:rsidRDefault="00731C45" w:rsidP="00A36E03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p w14:paraId="7543A56F" w14:textId="6B07E0A5" w:rsidR="00731C45" w:rsidRPr="00731C45" w:rsidRDefault="00731C45" w:rsidP="00731C45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731C45">
        <w:rPr>
          <w:rFonts w:ascii="Arial" w:eastAsia="Times New Roman" w:hAnsi="Arial" w:cs="Arial"/>
          <w:kern w:val="36"/>
          <w:sz w:val="28"/>
          <w:szCs w:val="28"/>
          <w:lang w:eastAsia="es-AR"/>
        </w:rPr>
        <w:t>3. Estructura del repositorio</w:t>
      </w:r>
    </w:p>
    <w:p w14:paraId="7753305D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proyecto-</w:t>
      </w:r>
      <w:proofErr w:type="spellStart"/>
      <w:r w:rsidRPr="00731C45">
        <w:rPr>
          <w:rFonts w:ascii="Arial" w:hAnsi="Arial" w:cs="Arial"/>
        </w:rPr>
        <w:t>sql</w:t>
      </w:r>
      <w:proofErr w:type="spellEnd"/>
      <w:r w:rsidRPr="00731C45">
        <w:rPr>
          <w:rFonts w:ascii="Arial" w:hAnsi="Arial" w:cs="Arial"/>
        </w:rPr>
        <w:t>-ambiental/</w:t>
      </w:r>
    </w:p>
    <w:p w14:paraId="5C2276A8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├── README.md</w:t>
      </w:r>
    </w:p>
    <w:p w14:paraId="7059A1CF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├── data/</w:t>
      </w:r>
    </w:p>
    <w:p w14:paraId="39A17464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│   └── </w:t>
      </w:r>
      <w:proofErr w:type="spellStart"/>
      <w:r w:rsidRPr="00731C45">
        <w:rPr>
          <w:rFonts w:ascii="Arial" w:hAnsi="Arial" w:cs="Arial"/>
        </w:rPr>
        <w:t>database.sqlite</w:t>
      </w:r>
      <w:proofErr w:type="spellEnd"/>
    </w:p>
    <w:p w14:paraId="1353A132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├── </w:t>
      </w:r>
      <w:proofErr w:type="spellStart"/>
      <w:r w:rsidRPr="00731C45">
        <w:rPr>
          <w:rFonts w:ascii="Arial" w:hAnsi="Arial" w:cs="Arial"/>
        </w:rPr>
        <w:t>sql</w:t>
      </w:r>
      <w:proofErr w:type="spellEnd"/>
      <w:r w:rsidRPr="00731C45">
        <w:rPr>
          <w:rFonts w:ascii="Arial" w:hAnsi="Arial" w:cs="Arial"/>
        </w:rPr>
        <w:t>/</w:t>
      </w:r>
    </w:p>
    <w:p w14:paraId="0A5BA9B3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│   ├── 01_create_tables.sql</w:t>
      </w:r>
    </w:p>
    <w:p w14:paraId="7989FAC9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│   ├── 02_insert_data.sql</w:t>
      </w:r>
    </w:p>
    <w:p w14:paraId="3D66EB27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│   └── 03_queries_analisis.sql</w:t>
      </w:r>
    </w:p>
    <w:p w14:paraId="3E04463A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├── </w:t>
      </w:r>
      <w:proofErr w:type="spellStart"/>
      <w:r w:rsidRPr="00731C45">
        <w:rPr>
          <w:rFonts w:ascii="Arial" w:hAnsi="Arial" w:cs="Arial"/>
        </w:rPr>
        <w:t>docs</w:t>
      </w:r>
      <w:proofErr w:type="spellEnd"/>
      <w:r w:rsidRPr="00731C45">
        <w:rPr>
          <w:rFonts w:ascii="Arial" w:hAnsi="Arial" w:cs="Arial"/>
        </w:rPr>
        <w:t>/</w:t>
      </w:r>
    </w:p>
    <w:p w14:paraId="4506ED12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>│   └── diseño_esquema.md</w:t>
      </w:r>
    </w:p>
    <w:p w14:paraId="6173A617" w14:textId="77777777" w:rsidR="00731C45" w:rsidRPr="00731C45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└── </w:t>
      </w:r>
      <w:proofErr w:type="spellStart"/>
      <w:r w:rsidRPr="00731C45">
        <w:rPr>
          <w:rFonts w:ascii="Arial" w:hAnsi="Arial" w:cs="Arial"/>
        </w:rPr>
        <w:t>assets</w:t>
      </w:r>
      <w:proofErr w:type="spellEnd"/>
      <w:r w:rsidRPr="00731C45">
        <w:rPr>
          <w:rFonts w:ascii="Arial" w:hAnsi="Arial" w:cs="Arial"/>
        </w:rPr>
        <w:t>/</w:t>
      </w:r>
    </w:p>
    <w:p w14:paraId="7651CD44" w14:textId="12488F7C" w:rsidR="00475148" w:rsidRDefault="00731C45" w:rsidP="00731C45">
      <w:pPr>
        <w:spacing w:after="0" w:line="360" w:lineRule="auto"/>
        <w:rPr>
          <w:rFonts w:ascii="Arial" w:hAnsi="Arial" w:cs="Arial"/>
        </w:rPr>
      </w:pPr>
      <w:r w:rsidRPr="00731C45">
        <w:rPr>
          <w:rFonts w:ascii="Arial" w:hAnsi="Arial" w:cs="Arial"/>
        </w:rPr>
        <w:t xml:space="preserve">    └── capturas/</w:t>
      </w:r>
    </w:p>
    <w:p w14:paraId="2BC93D4D" w14:textId="77777777" w:rsidR="00A36E03" w:rsidRDefault="00A36E03" w:rsidP="00FE6ED4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</w:p>
    <w:p w14:paraId="137BB196" w14:textId="645BAB58" w:rsidR="00FE6ED4" w:rsidRPr="00FE6ED4" w:rsidRDefault="00FE6ED4" w:rsidP="00FE6ED4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FE6ED4">
        <w:rPr>
          <w:rFonts w:ascii="Arial" w:eastAsia="Times New Roman" w:hAnsi="Arial" w:cs="Arial"/>
          <w:kern w:val="36"/>
          <w:sz w:val="28"/>
          <w:szCs w:val="28"/>
          <w:lang w:eastAsia="es-AR"/>
        </w:rPr>
        <w:lastRenderedPageBreak/>
        <w:t>4. Modelo de datos (DER)</w:t>
      </w:r>
    </w:p>
    <w:p w14:paraId="0B58914D" w14:textId="77777777" w:rsidR="00FE6ED4" w:rsidRPr="00FE6ED4" w:rsidRDefault="00FE6ED4" w:rsidP="00FE6ED4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FE6ED4">
        <w:rPr>
          <w:rFonts w:ascii="Arial" w:hAnsi="Arial" w:cs="Arial"/>
        </w:rPr>
        <w:t>Diagrama Entidad–Relación general del sistema utilizado:</w:t>
      </w:r>
    </w:p>
    <w:p w14:paraId="119C454E" w14:textId="77777777" w:rsidR="00FE6ED4" w:rsidRPr="00FE6ED4" w:rsidRDefault="00FE6ED4" w:rsidP="00FE6ED4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FE6ED4">
        <w:rPr>
          <w:rFonts w:ascii="Arial" w:hAnsi="Arial" w:cs="Arial"/>
          <w:sz w:val="24"/>
          <w:szCs w:val="24"/>
        </w:rPr>
        <w:t>erDiagram</w:t>
      </w:r>
      <w:proofErr w:type="spellEnd"/>
    </w:p>
    <w:p w14:paraId="331B8C1E" w14:textId="77777777" w:rsidR="00FE6ED4" w:rsidRPr="00FE6ED4" w:rsidRDefault="00FE6ED4" w:rsidP="00FE6ED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E6ED4">
        <w:rPr>
          <w:rFonts w:ascii="Arial" w:hAnsi="Arial" w:cs="Arial"/>
          <w:sz w:val="24"/>
          <w:szCs w:val="24"/>
        </w:rPr>
        <w:t xml:space="preserve">    SITIOS ||--</w:t>
      </w:r>
      <w:proofErr w:type="gramStart"/>
      <w:r w:rsidRPr="00FE6ED4">
        <w:rPr>
          <w:rFonts w:ascii="Arial" w:hAnsi="Arial" w:cs="Arial"/>
          <w:sz w:val="24"/>
          <w:szCs w:val="24"/>
        </w:rPr>
        <w:t>o{ AUDITORIAS</w:t>
      </w:r>
      <w:proofErr w:type="gramEnd"/>
      <w:r w:rsidRPr="00FE6ED4">
        <w:rPr>
          <w:rFonts w:ascii="Arial" w:hAnsi="Arial" w:cs="Arial"/>
          <w:sz w:val="24"/>
          <w:szCs w:val="24"/>
        </w:rPr>
        <w:t xml:space="preserve"> : "tiene"</w:t>
      </w:r>
    </w:p>
    <w:p w14:paraId="42DB1904" w14:textId="77777777" w:rsidR="00FE6ED4" w:rsidRPr="00FE6ED4" w:rsidRDefault="00FE6ED4" w:rsidP="00FE6ED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E6ED4">
        <w:rPr>
          <w:rFonts w:ascii="Arial" w:hAnsi="Arial" w:cs="Arial"/>
          <w:sz w:val="24"/>
          <w:szCs w:val="24"/>
        </w:rPr>
        <w:t xml:space="preserve">    AUDITORES ||--</w:t>
      </w:r>
      <w:proofErr w:type="gramStart"/>
      <w:r w:rsidRPr="00FE6ED4">
        <w:rPr>
          <w:rFonts w:ascii="Arial" w:hAnsi="Arial" w:cs="Arial"/>
          <w:sz w:val="24"/>
          <w:szCs w:val="24"/>
        </w:rPr>
        <w:t>o{ AUDITORIAS</w:t>
      </w:r>
      <w:proofErr w:type="gramEnd"/>
      <w:r w:rsidRPr="00FE6ED4">
        <w:rPr>
          <w:rFonts w:ascii="Arial" w:hAnsi="Arial" w:cs="Arial"/>
          <w:sz w:val="24"/>
          <w:szCs w:val="24"/>
        </w:rPr>
        <w:t xml:space="preserve"> : "realiza"</w:t>
      </w:r>
    </w:p>
    <w:p w14:paraId="6A5B782E" w14:textId="77777777" w:rsidR="00FE6ED4" w:rsidRPr="00FE6ED4" w:rsidRDefault="00FE6ED4" w:rsidP="00FE6ED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E6ED4">
        <w:rPr>
          <w:rFonts w:ascii="Arial" w:hAnsi="Arial" w:cs="Arial"/>
          <w:sz w:val="24"/>
          <w:szCs w:val="24"/>
        </w:rPr>
        <w:t xml:space="preserve">    AUDITORIAS ||--</w:t>
      </w:r>
      <w:proofErr w:type="gramStart"/>
      <w:r w:rsidRPr="00FE6ED4">
        <w:rPr>
          <w:rFonts w:ascii="Arial" w:hAnsi="Arial" w:cs="Arial"/>
          <w:sz w:val="24"/>
          <w:szCs w:val="24"/>
        </w:rPr>
        <w:t>o{ HALLAZGOS</w:t>
      </w:r>
      <w:proofErr w:type="gramEnd"/>
      <w:r w:rsidRPr="00FE6ED4">
        <w:rPr>
          <w:rFonts w:ascii="Arial" w:hAnsi="Arial" w:cs="Arial"/>
          <w:sz w:val="24"/>
          <w:szCs w:val="24"/>
        </w:rPr>
        <w:t xml:space="preserve"> : "genera"</w:t>
      </w:r>
    </w:p>
    <w:p w14:paraId="521E72B9" w14:textId="77777777" w:rsidR="00FE6ED4" w:rsidRPr="00FE6ED4" w:rsidRDefault="00FE6ED4" w:rsidP="00FE6ED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E6ED4">
        <w:rPr>
          <w:rFonts w:ascii="Arial" w:hAnsi="Arial" w:cs="Arial"/>
          <w:sz w:val="24"/>
          <w:szCs w:val="24"/>
        </w:rPr>
        <w:t xml:space="preserve">    NORMATIVAS ||--</w:t>
      </w:r>
      <w:proofErr w:type="gramStart"/>
      <w:r w:rsidRPr="00FE6ED4">
        <w:rPr>
          <w:rFonts w:ascii="Arial" w:hAnsi="Arial" w:cs="Arial"/>
          <w:sz w:val="24"/>
          <w:szCs w:val="24"/>
        </w:rPr>
        <w:t>o{ HALLAZGOS</w:t>
      </w:r>
      <w:proofErr w:type="gramEnd"/>
      <w:r w:rsidRPr="00FE6ED4">
        <w:rPr>
          <w:rFonts w:ascii="Arial" w:hAnsi="Arial" w:cs="Arial"/>
          <w:sz w:val="24"/>
          <w:szCs w:val="24"/>
        </w:rPr>
        <w:t xml:space="preserve"> : "relaciona"</w:t>
      </w:r>
    </w:p>
    <w:p w14:paraId="04B5354F" w14:textId="72AE3504" w:rsidR="00731C45" w:rsidRDefault="00FE6ED4" w:rsidP="00FE6ED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E6ED4">
        <w:rPr>
          <w:rFonts w:ascii="Arial" w:hAnsi="Arial" w:cs="Arial"/>
          <w:sz w:val="24"/>
          <w:szCs w:val="24"/>
        </w:rPr>
        <w:t xml:space="preserve">    HALLAZGOS ||--</w:t>
      </w:r>
      <w:proofErr w:type="gramStart"/>
      <w:r w:rsidRPr="00FE6ED4">
        <w:rPr>
          <w:rFonts w:ascii="Arial" w:hAnsi="Arial" w:cs="Arial"/>
          <w:sz w:val="24"/>
          <w:szCs w:val="24"/>
        </w:rPr>
        <w:t>o{ ACCIONES</w:t>
      </w:r>
      <w:proofErr w:type="gramEnd"/>
      <w:r w:rsidRPr="00FE6ED4">
        <w:rPr>
          <w:rFonts w:ascii="Arial" w:hAnsi="Arial" w:cs="Arial"/>
          <w:sz w:val="24"/>
          <w:szCs w:val="24"/>
        </w:rPr>
        <w:t>_CORRECTIVAS : "requiere"</w:t>
      </w:r>
    </w:p>
    <w:p w14:paraId="2034DD35" w14:textId="708089CD" w:rsidR="00FE6ED4" w:rsidRDefault="00FE6ED4" w:rsidP="00A36E03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p w14:paraId="63BDF3A5" w14:textId="77777777" w:rsidR="00ED6FB6" w:rsidRPr="00ED6FB6" w:rsidRDefault="00ED6FB6" w:rsidP="00ED6FB6">
      <w:pPr>
        <w:spacing w:after="0" w:line="360" w:lineRule="auto"/>
        <w:ind w:firstLine="357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ED6FB6">
        <w:rPr>
          <w:rFonts w:ascii="Arial" w:eastAsia="Times New Roman" w:hAnsi="Arial" w:cs="Arial"/>
          <w:kern w:val="36"/>
          <w:sz w:val="28"/>
          <w:szCs w:val="28"/>
          <w:lang w:eastAsia="es-AR"/>
        </w:rPr>
        <w:t>Relaciones principales</w:t>
      </w:r>
    </w:p>
    <w:p w14:paraId="0938DD2F" w14:textId="77777777" w:rsidR="00ED6FB6" w:rsidRPr="00ED6FB6" w:rsidRDefault="00ED6FB6" w:rsidP="00ED6FB6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714" w:hanging="357"/>
        <w:rPr>
          <w:rFonts w:ascii="Arial" w:hAnsi="Arial" w:cs="Arial"/>
        </w:rPr>
      </w:pPr>
      <w:r w:rsidRPr="00ED6FB6">
        <w:rPr>
          <w:rFonts w:ascii="Arial" w:hAnsi="Arial" w:cs="Arial"/>
        </w:rPr>
        <w:t>Sitio 1 — N Auditorías</w:t>
      </w:r>
    </w:p>
    <w:p w14:paraId="6589F830" w14:textId="77777777" w:rsidR="00ED6FB6" w:rsidRPr="00ED6FB6" w:rsidRDefault="00ED6FB6" w:rsidP="00ED6FB6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714" w:hanging="357"/>
        <w:rPr>
          <w:rFonts w:ascii="Arial" w:hAnsi="Arial" w:cs="Arial"/>
        </w:rPr>
      </w:pPr>
      <w:r w:rsidRPr="00ED6FB6">
        <w:rPr>
          <w:rFonts w:ascii="Arial" w:hAnsi="Arial" w:cs="Arial"/>
        </w:rPr>
        <w:t>Auditor 1 — N Auditorías</w:t>
      </w:r>
    </w:p>
    <w:p w14:paraId="79033867" w14:textId="77777777" w:rsidR="00ED6FB6" w:rsidRPr="00ED6FB6" w:rsidRDefault="00ED6FB6" w:rsidP="00ED6FB6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714" w:hanging="357"/>
        <w:rPr>
          <w:rFonts w:ascii="Arial" w:hAnsi="Arial" w:cs="Arial"/>
        </w:rPr>
      </w:pPr>
      <w:r w:rsidRPr="00ED6FB6">
        <w:rPr>
          <w:rFonts w:ascii="Arial" w:hAnsi="Arial" w:cs="Arial"/>
        </w:rPr>
        <w:t>Auditoría 1 — N Hallazgos</w:t>
      </w:r>
    </w:p>
    <w:p w14:paraId="0B97C800" w14:textId="77777777" w:rsidR="00ED6FB6" w:rsidRPr="00ED6FB6" w:rsidRDefault="00ED6FB6" w:rsidP="00ED6FB6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714" w:hanging="357"/>
        <w:rPr>
          <w:rFonts w:ascii="Arial" w:hAnsi="Arial" w:cs="Arial"/>
        </w:rPr>
      </w:pPr>
      <w:r w:rsidRPr="00ED6FB6">
        <w:rPr>
          <w:rFonts w:ascii="Arial" w:hAnsi="Arial" w:cs="Arial"/>
        </w:rPr>
        <w:t>Normativa 1 — N Hallazgos</w:t>
      </w:r>
    </w:p>
    <w:p w14:paraId="58E04FC9" w14:textId="77777777" w:rsidR="00ED6FB6" w:rsidRPr="00ED6FB6" w:rsidRDefault="00ED6FB6" w:rsidP="00ED6FB6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714" w:hanging="357"/>
        <w:rPr>
          <w:rFonts w:ascii="Arial" w:hAnsi="Arial" w:cs="Arial"/>
        </w:rPr>
      </w:pPr>
      <w:r w:rsidRPr="00ED6FB6">
        <w:rPr>
          <w:rFonts w:ascii="Arial" w:hAnsi="Arial" w:cs="Arial"/>
        </w:rPr>
        <w:t>Hallazgo 1 — N Acciones Correctivas</w:t>
      </w:r>
    </w:p>
    <w:p w14:paraId="4EE15CA6" w14:textId="77777777" w:rsidR="00ED6FB6" w:rsidRPr="00A36E03" w:rsidRDefault="00ED6FB6" w:rsidP="00A36E03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p w14:paraId="37696223" w14:textId="77777777" w:rsidR="00FE6ED4" w:rsidRPr="00514EE7" w:rsidRDefault="00FE6ED4" w:rsidP="00514EE7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514EE7">
        <w:rPr>
          <w:rFonts w:ascii="Arial" w:eastAsia="Times New Roman" w:hAnsi="Arial" w:cs="Arial"/>
          <w:kern w:val="36"/>
          <w:sz w:val="28"/>
          <w:szCs w:val="28"/>
          <w:lang w:eastAsia="es-AR"/>
        </w:rPr>
        <w:t>5. Scripts incluidos</w:t>
      </w:r>
    </w:p>
    <w:p w14:paraId="60E6AB22" w14:textId="1442B355" w:rsidR="00FE6ED4" w:rsidRPr="00514EE7" w:rsidRDefault="00FE6ED4" w:rsidP="00514EE7">
      <w:pPr>
        <w:pStyle w:val="Ttulo3"/>
        <w:spacing w:before="0" w:line="360" w:lineRule="auto"/>
        <w:jc w:val="both"/>
        <w:rPr>
          <w:rFonts w:cstheme="majorHAnsi"/>
          <w:color w:val="auto"/>
        </w:rPr>
      </w:pPr>
      <w:r w:rsidRPr="00514EE7">
        <w:rPr>
          <w:rStyle w:val="Textoennegrita"/>
          <w:rFonts w:cstheme="majorHAnsi"/>
          <w:b w:val="0"/>
          <w:bCs w:val="0"/>
          <w:color w:val="auto"/>
        </w:rPr>
        <w:t>01_create_tables.sql</w:t>
      </w:r>
    </w:p>
    <w:p w14:paraId="0C403011" w14:textId="1DB50BF5" w:rsidR="00FE6ED4" w:rsidRDefault="00FE6ED4" w:rsidP="00514E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Crea las 6 tablas del modelo con claves foráneas activadas (</w:t>
      </w:r>
      <w:r w:rsidRPr="00514EE7">
        <w:rPr>
          <w:rStyle w:val="CdigoHTML"/>
          <w:rFonts w:ascii="Arial" w:hAnsi="Arial" w:cs="Arial"/>
          <w:sz w:val="24"/>
          <w:szCs w:val="24"/>
        </w:rPr>
        <w:t xml:space="preserve">PRAGMA </w:t>
      </w:r>
      <w:proofErr w:type="spellStart"/>
      <w:r w:rsidRPr="00514EE7">
        <w:rPr>
          <w:rStyle w:val="CdigoHTML"/>
          <w:rFonts w:ascii="Arial" w:hAnsi="Arial" w:cs="Arial"/>
          <w:sz w:val="24"/>
          <w:szCs w:val="24"/>
        </w:rPr>
        <w:t>foreign_keys</w:t>
      </w:r>
      <w:proofErr w:type="spellEnd"/>
      <w:r w:rsidRPr="00514EE7">
        <w:rPr>
          <w:rStyle w:val="CdigoHTML"/>
          <w:rFonts w:ascii="Arial" w:hAnsi="Arial" w:cs="Arial"/>
          <w:sz w:val="24"/>
          <w:szCs w:val="24"/>
        </w:rPr>
        <w:t xml:space="preserve"> = ON</w:t>
      </w:r>
      <w:r w:rsidRPr="00514EE7">
        <w:rPr>
          <w:rFonts w:ascii="Arial" w:hAnsi="Arial" w:cs="Arial"/>
        </w:rPr>
        <w:t>), índices y comentarios estructurales.</w:t>
      </w:r>
    </w:p>
    <w:p w14:paraId="4598874D" w14:textId="77777777" w:rsidR="00514EE7" w:rsidRPr="00A36E03" w:rsidRDefault="00514EE7" w:rsidP="00A36E03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AR"/>
        </w:rPr>
      </w:pPr>
    </w:p>
    <w:p w14:paraId="1580A131" w14:textId="6CF975AD" w:rsidR="00FE6ED4" w:rsidRPr="00514EE7" w:rsidRDefault="00FE6ED4" w:rsidP="00514EE7">
      <w:pPr>
        <w:pStyle w:val="Ttulo3"/>
        <w:spacing w:before="0" w:line="360" w:lineRule="auto"/>
        <w:jc w:val="both"/>
        <w:rPr>
          <w:rStyle w:val="Textoennegrita"/>
          <w:rFonts w:cstheme="majorHAnsi"/>
        </w:rPr>
      </w:pPr>
      <w:r w:rsidRPr="00514EE7">
        <w:rPr>
          <w:rStyle w:val="Textoennegrita"/>
          <w:rFonts w:cstheme="majorHAnsi"/>
          <w:b w:val="0"/>
          <w:bCs w:val="0"/>
          <w:color w:val="auto"/>
        </w:rPr>
        <w:t>02_insert_data.sql</w:t>
      </w:r>
    </w:p>
    <w:p w14:paraId="02B4A44E" w14:textId="77777777" w:rsidR="00FE6ED4" w:rsidRPr="00514EE7" w:rsidRDefault="00FE6ED4" w:rsidP="00514E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 xml:space="preserve">Inserta más de </w:t>
      </w:r>
      <w:r w:rsidRPr="00514EE7">
        <w:rPr>
          <w:rStyle w:val="Textoennegrita"/>
          <w:rFonts w:ascii="Arial" w:hAnsi="Arial" w:cs="Arial"/>
        </w:rPr>
        <w:t>500 registros generados de forma automática</w:t>
      </w:r>
      <w:r w:rsidRPr="00514EE7">
        <w:rPr>
          <w:rFonts w:ascii="Arial" w:hAnsi="Arial" w:cs="Arial"/>
        </w:rPr>
        <w:t>, incluyendo:</w:t>
      </w:r>
    </w:p>
    <w:p w14:paraId="670FED18" w14:textId="77777777" w:rsidR="00FE6ED4" w:rsidRPr="00514EE7" w:rsidRDefault="00FE6ED4" w:rsidP="00514E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20 sitios</w:t>
      </w:r>
    </w:p>
    <w:p w14:paraId="6907AABA" w14:textId="77777777" w:rsidR="00FE6ED4" w:rsidRPr="00514EE7" w:rsidRDefault="00FE6ED4" w:rsidP="00514E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15 auditores</w:t>
      </w:r>
    </w:p>
    <w:p w14:paraId="662D9FD3" w14:textId="77777777" w:rsidR="00FE6ED4" w:rsidRPr="00514EE7" w:rsidRDefault="00FE6ED4" w:rsidP="00514E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25 normativas</w:t>
      </w:r>
    </w:p>
    <w:p w14:paraId="7F593DF6" w14:textId="77777777" w:rsidR="00FE6ED4" w:rsidRPr="00514EE7" w:rsidRDefault="00FE6ED4" w:rsidP="00514E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105 auditorías</w:t>
      </w:r>
    </w:p>
    <w:p w14:paraId="1DAAFE2E" w14:textId="77777777" w:rsidR="00FE6ED4" w:rsidRPr="00514EE7" w:rsidRDefault="00FE6ED4" w:rsidP="00514E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200 hallazgos</w:t>
      </w:r>
    </w:p>
    <w:p w14:paraId="43E5EF45" w14:textId="77777777" w:rsidR="00FE6ED4" w:rsidRPr="00514EE7" w:rsidRDefault="00FE6ED4" w:rsidP="00514EE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>160 acciones correctivas</w:t>
      </w:r>
    </w:p>
    <w:p w14:paraId="4E72FFE7" w14:textId="77777777" w:rsidR="00514EE7" w:rsidRPr="00A36E03" w:rsidRDefault="00514EE7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77A0C153" w14:textId="510F2E60" w:rsidR="00514EE7" w:rsidRPr="00514EE7" w:rsidRDefault="00514EE7" w:rsidP="00A36E03">
      <w:pPr>
        <w:pStyle w:val="Ttulo3"/>
        <w:spacing w:before="0" w:line="360" w:lineRule="auto"/>
        <w:jc w:val="both"/>
        <w:rPr>
          <w:rStyle w:val="Textoennegrita"/>
          <w:rFonts w:ascii="Arial" w:hAnsi="Arial" w:cs="Arial"/>
          <w:b w:val="0"/>
          <w:bCs w:val="0"/>
          <w:i/>
          <w:iCs/>
          <w:color w:val="auto"/>
          <w:sz w:val="22"/>
          <w:szCs w:val="22"/>
        </w:rPr>
      </w:pPr>
      <w:r w:rsidRPr="00514EE7">
        <w:rPr>
          <w:rStyle w:val="Textoennegrita"/>
          <w:rFonts w:ascii="Arial" w:hAnsi="Arial" w:cs="Arial"/>
          <w:i/>
          <w:iCs/>
          <w:color w:val="auto"/>
          <w:sz w:val="22"/>
          <w:szCs w:val="22"/>
          <w:u w:val="single"/>
        </w:rPr>
        <w:t>Nota importante sobre la naturaleza de los datos:</w:t>
      </w:r>
      <w:r w:rsidRPr="00514EE7">
        <w:rPr>
          <w:rStyle w:val="Textoennegrita"/>
          <w:rFonts w:ascii="Arial" w:hAnsi="Arial" w:cs="Arial"/>
          <w:b w:val="0"/>
          <w:bCs w:val="0"/>
          <w:i/>
          <w:iCs/>
          <w:color w:val="auto"/>
          <w:sz w:val="22"/>
          <w:szCs w:val="22"/>
        </w:rPr>
        <w:t xml:space="preserve"> Todos los datos utilizados en este proyecto son completamente simulados.</w:t>
      </w:r>
    </w:p>
    <w:p w14:paraId="265A7F70" w14:textId="6D25753A" w:rsidR="00514EE7" w:rsidRPr="00514EE7" w:rsidRDefault="00514EE7" w:rsidP="00A36E03">
      <w:pPr>
        <w:pStyle w:val="Ttulo3"/>
        <w:spacing w:before="0" w:line="360" w:lineRule="auto"/>
        <w:jc w:val="both"/>
        <w:rPr>
          <w:rFonts w:ascii="Arial" w:hAnsi="Arial" w:cs="Arial"/>
          <w:i/>
          <w:iCs/>
          <w:color w:val="auto"/>
          <w:sz w:val="22"/>
          <w:szCs w:val="22"/>
        </w:rPr>
      </w:pPr>
      <w:r w:rsidRPr="00514EE7">
        <w:rPr>
          <w:rFonts w:ascii="Arial" w:hAnsi="Arial" w:cs="Arial"/>
          <w:i/>
          <w:iCs/>
          <w:color w:val="auto"/>
          <w:sz w:val="22"/>
          <w:szCs w:val="22"/>
        </w:rPr>
        <w:t xml:space="preserve">Aunque la estructura de la base de datos, las tablas, los criterios de auditoría y las relaciones entre entidades fueron diseñadas siguiendo prácticas reales de la industria </w:t>
      </w:r>
      <w:proofErr w:type="spellStart"/>
      <w:r w:rsidRPr="00514EE7">
        <w:rPr>
          <w:rFonts w:ascii="Arial" w:hAnsi="Arial" w:cs="Arial"/>
          <w:i/>
          <w:iCs/>
          <w:color w:val="auto"/>
          <w:sz w:val="22"/>
          <w:szCs w:val="22"/>
        </w:rPr>
        <w:t>Oil</w:t>
      </w:r>
      <w:proofErr w:type="spellEnd"/>
      <w:r w:rsidRPr="00514EE7">
        <w:rPr>
          <w:rFonts w:ascii="Arial" w:hAnsi="Arial" w:cs="Arial"/>
          <w:i/>
          <w:iCs/>
          <w:color w:val="auto"/>
          <w:sz w:val="22"/>
          <w:szCs w:val="22"/>
        </w:rPr>
        <w:t xml:space="preserve"> &amp; Gas y la gestión ambiental, </w:t>
      </w:r>
      <w:r w:rsidRPr="00514EE7">
        <w:rPr>
          <w:rStyle w:val="Textoennegrita"/>
          <w:rFonts w:ascii="Arial" w:hAnsi="Arial" w:cs="Arial"/>
          <w:b w:val="0"/>
          <w:bCs w:val="0"/>
          <w:i/>
          <w:iCs/>
          <w:color w:val="auto"/>
          <w:sz w:val="22"/>
          <w:szCs w:val="22"/>
        </w:rPr>
        <w:t>ningún registro corresponde a instalaciones, empresas, personas, auditorías o eventos reales</w:t>
      </w:r>
      <w:r w:rsidRPr="00514EE7">
        <w:rPr>
          <w:rFonts w:ascii="Arial" w:hAnsi="Arial" w:cs="Arial"/>
          <w:i/>
          <w:iCs/>
          <w:color w:val="auto"/>
          <w:sz w:val="22"/>
          <w:szCs w:val="22"/>
        </w:rPr>
        <w:t>.</w:t>
      </w:r>
    </w:p>
    <w:p w14:paraId="78D7A3A8" w14:textId="77777777" w:rsidR="00514EE7" w:rsidRPr="00514EE7" w:rsidRDefault="00514EE7" w:rsidP="00A36E0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514EE7">
        <w:rPr>
          <w:rFonts w:ascii="Arial" w:hAnsi="Arial" w:cs="Arial"/>
          <w:i/>
          <w:iCs/>
          <w:sz w:val="22"/>
          <w:szCs w:val="22"/>
        </w:rPr>
        <w:t xml:space="preserve">El propósito del proyecto es meramente </w:t>
      </w:r>
      <w:r w:rsidRPr="00514EE7">
        <w:rPr>
          <w:rStyle w:val="Textoennegrita"/>
          <w:rFonts w:ascii="Arial" w:hAnsi="Arial" w:cs="Arial"/>
          <w:b w:val="0"/>
          <w:bCs w:val="0"/>
          <w:i/>
          <w:iCs/>
          <w:sz w:val="22"/>
          <w:szCs w:val="22"/>
        </w:rPr>
        <w:t>demostrar habilidades técnicas en SQL, modelado de datos y análisis ambiental</w:t>
      </w:r>
      <w:r w:rsidRPr="00514EE7">
        <w:rPr>
          <w:rFonts w:ascii="Arial" w:hAnsi="Arial" w:cs="Arial"/>
          <w:i/>
          <w:iCs/>
          <w:sz w:val="22"/>
          <w:szCs w:val="22"/>
        </w:rPr>
        <w:t>, y no representa información confidencial, propietaria ni vinculada a operaciones reales.</w:t>
      </w:r>
    </w:p>
    <w:p w14:paraId="2AA9B6BC" w14:textId="77777777" w:rsidR="00514EE7" w:rsidRPr="00A36E03" w:rsidRDefault="00514EE7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46DFBFA2" w14:textId="07C68264" w:rsidR="00FE6ED4" w:rsidRPr="00514EE7" w:rsidRDefault="00FE6ED4" w:rsidP="00514EE7">
      <w:pPr>
        <w:pStyle w:val="Ttulo3"/>
        <w:spacing w:before="0" w:line="360" w:lineRule="auto"/>
        <w:jc w:val="both"/>
        <w:rPr>
          <w:rStyle w:val="Textoennegrita"/>
          <w:rFonts w:cstheme="majorHAnsi"/>
          <w:color w:val="auto"/>
        </w:rPr>
      </w:pPr>
      <w:r w:rsidRPr="00514EE7">
        <w:rPr>
          <w:rStyle w:val="Textoennegrita"/>
          <w:rFonts w:cstheme="majorHAnsi"/>
          <w:b w:val="0"/>
          <w:bCs w:val="0"/>
          <w:color w:val="auto"/>
        </w:rPr>
        <w:lastRenderedPageBreak/>
        <w:t>03_queries_analisis.sql</w:t>
      </w:r>
    </w:p>
    <w:p w14:paraId="10C780C6" w14:textId="77777777" w:rsidR="00FE6ED4" w:rsidRPr="00514EE7" w:rsidRDefault="00FE6ED4" w:rsidP="00514EE7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Incluye 8 consultas clave del negocio ambiental:</w:t>
      </w:r>
    </w:p>
    <w:p w14:paraId="50A3D404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Sitios más auditados</w:t>
      </w:r>
    </w:p>
    <w:p w14:paraId="38097E1D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Tipos de auditoría más frecuentes y evolución</w:t>
      </w:r>
    </w:p>
    <w:p w14:paraId="5F37DE26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Auditorías con más hallazgos</w:t>
      </w:r>
    </w:p>
    <w:p w14:paraId="7D5239CF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Distribución por criticidad y tipo</w:t>
      </w:r>
    </w:p>
    <w:p w14:paraId="5680AA84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Tiempo promedio de cierre por sitio y auditor</w:t>
      </w:r>
    </w:p>
    <w:p w14:paraId="211A6E96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Normativas más incumplidas</w:t>
      </w:r>
    </w:p>
    <w:p w14:paraId="0E1121CC" w14:textId="77777777" w:rsidR="00FE6ED4" w:rsidRPr="00514EE7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514EE7">
        <w:rPr>
          <w:rFonts w:ascii="Arial" w:hAnsi="Arial" w:cs="Arial"/>
        </w:rPr>
        <w:t>Sitios con mayor proporción de hallazgos críticos</w:t>
      </w:r>
    </w:p>
    <w:p w14:paraId="424A5684" w14:textId="77777777" w:rsidR="00FE6ED4" w:rsidRDefault="00FE6ED4" w:rsidP="00514EE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 w:rsidRPr="00514EE7">
        <w:rPr>
          <w:rFonts w:ascii="Arial" w:hAnsi="Arial" w:cs="Arial"/>
        </w:rPr>
        <w:t>Tasa de cierre anual de hallazgos</w:t>
      </w:r>
    </w:p>
    <w:p w14:paraId="38E5E3C4" w14:textId="442C5C89" w:rsidR="00FE6ED4" w:rsidRPr="00A36E03" w:rsidRDefault="00FE6ED4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665F9990" w14:textId="4B65A500" w:rsidR="00FE6ED4" w:rsidRPr="00514EE7" w:rsidRDefault="00FE6ED4" w:rsidP="00514EE7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514EE7">
        <w:rPr>
          <w:rFonts w:ascii="Arial" w:eastAsia="Times New Roman" w:hAnsi="Arial" w:cs="Arial"/>
          <w:kern w:val="36"/>
          <w:sz w:val="28"/>
          <w:szCs w:val="28"/>
          <w:lang w:eastAsia="es-AR"/>
        </w:rPr>
        <w:t>6. Resultados destacados</w:t>
      </w:r>
    </w:p>
    <w:p w14:paraId="7C930E76" w14:textId="77777777" w:rsidR="00FE6ED4" w:rsidRPr="00514EE7" w:rsidRDefault="00FE6ED4" w:rsidP="00514E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EE7">
        <w:rPr>
          <w:rFonts w:ascii="Arial" w:hAnsi="Arial" w:cs="Arial"/>
        </w:rPr>
        <w:t xml:space="preserve">A </w:t>
      </w:r>
      <w:proofErr w:type="gramStart"/>
      <w:r w:rsidRPr="00514EE7">
        <w:rPr>
          <w:rFonts w:ascii="Arial" w:hAnsi="Arial" w:cs="Arial"/>
        </w:rPr>
        <w:t>continuación</w:t>
      </w:r>
      <w:proofErr w:type="gramEnd"/>
      <w:r w:rsidRPr="00514EE7">
        <w:rPr>
          <w:rFonts w:ascii="Arial" w:hAnsi="Arial" w:cs="Arial"/>
        </w:rPr>
        <w:t xml:space="preserve"> se resumen algunos de los hallazgos más relevantes del análisis SQL realizado:</w:t>
      </w:r>
    </w:p>
    <w:p w14:paraId="309ECD50" w14:textId="74E6BB66" w:rsidR="00FE6ED4" w:rsidRPr="00A36E03" w:rsidRDefault="00FE6ED4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5737470F" w14:textId="3295EA48" w:rsidR="00FE6ED4" w:rsidRPr="00A36E03" w:rsidRDefault="00FE6ED4" w:rsidP="00A36E03">
      <w:pPr>
        <w:pStyle w:val="Ttulo3"/>
        <w:spacing w:before="0" w:line="360" w:lineRule="auto"/>
        <w:jc w:val="both"/>
        <w:rPr>
          <w:rFonts w:ascii="Arial" w:hAnsi="Arial" w:cs="Arial"/>
          <w:color w:val="auto"/>
          <w:u w:val="single"/>
        </w:rPr>
      </w:pPr>
      <w:r w:rsidRPr="00A36E03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6.1 Sitios con mayor cantidad de auditorías</w:t>
      </w:r>
    </w:p>
    <w:p w14:paraId="7EADF1D9" w14:textId="77777777" w:rsidR="00FE6ED4" w:rsidRPr="00A36E03" w:rsidRDefault="00FE6ED4" w:rsidP="00A36E0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Fonts w:ascii="Arial" w:hAnsi="Arial" w:cs="Arial"/>
        </w:rPr>
        <w:t>Los sitios con mayor volumen de auditorías resultaron ser:</w:t>
      </w:r>
    </w:p>
    <w:p w14:paraId="72240525" w14:textId="77777777" w:rsidR="00FE6ED4" w:rsidRPr="00A36E03" w:rsidRDefault="00FE6ED4" w:rsidP="00A36E03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Textoennegrita"/>
          <w:rFonts w:ascii="Arial" w:hAnsi="Arial" w:cs="Arial"/>
        </w:rPr>
        <w:t>Pozo San Martín (Neuquén)</w:t>
      </w:r>
    </w:p>
    <w:p w14:paraId="6AE64B42" w14:textId="77777777" w:rsidR="00FE6ED4" w:rsidRPr="00A36E03" w:rsidRDefault="00FE6ED4" w:rsidP="00A36E03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Textoennegrita"/>
          <w:rFonts w:ascii="Arial" w:hAnsi="Arial" w:cs="Arial"/>
        </w:rPr>
        <w:t>Planta Río Verde (Chubut)</w:t>
      </w:r>
    </w:p>
    <w:p w14:paraId="1FE215B2" w14:textId="77777777" w:rsidR="00FE6ED4" w:rsidRPr="00A36E03" w:rsidRDefault="00FE6ED4" w:rsidP="00A36E03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Textoennegrita"/>
          <w:rFonts w:ascii="Arial" w:hAnsi="Arial" w:cs="Arial"/>
        </w:rPr>
        <w:t>Estación Norte (Neuquén)</w:t>
      </w:r>
    </w:p>
    <w:p w14:paraId="3F6704BD" w14:textId="3C47D0DB" w:rsidR="00FE6ED4" w:rsidRPr="00A36E03" w:rsidRDefault="00FE6ED4" w:rsidP="00A36E0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nfasis"/>
          <w:rFonts w:ascii="Arial" w:hAnsi="Arial" w:cs="Arial"/>
        </w:rPr>
        <w:t>Interpretación:</w:t>
      </w:r>
      <w:r w:rsidRPr="00A36E03">
        <w:rPr>
          <w:rFonts w:ascii="Arial" w:hAnsi="Arial" w:cs="Arial"/>
        </w:rPr>
        <w:br/>
        <w:t>Sitios operativamente críticos o con historial relevante, que requieren mayor seguimiento.</w:t>
      </w:r>
    </w:p>
    <w:p w14:paraId="6E2D8D8A" w14:textId="02A8557C" w:rsidR="00FE6ED4" w:rsidRPr="00A36E03" w:rsidRDefault="00FE6ED4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649BE0E4" w14:textId="60DD9994" w:rsidR="00FE6ED4" w:rsidRPr="00A36E03" w:rsidRDefault="00FE6ED4" w:rsidP="00A36E03">
      <w:pPr>
        <w:pStyle w:val="Ttulo3"/>
        <w:spacing w:before="0" w:line="360" w:lineRule="auto"/>
        <w:jc w:val="both"/>
        <w:rPr>
          <w:rStyle w:val="Textoennegrita"/>
          <w:rFonts w:ascii="Arial" w:hAnsi="Arial" w:cs="Arial"/>
          <w:color w:val="auto"/>
          <w:u w:val="single"/>
        </w:rPr>
      </w:pPr>
      <w:r w:rsidRPr="00A36E03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6.2 Auditorías con más hallazgos</w:t>
      </w:r>
    </w:p>
    <w:p w14:paraId="4B0F6B1C" w14:textId="77777777" w:rsidR="00FE6ED4" w:rsidRPr="00A36E03" w:rsidRDefault="00FE6ED4" w:rsidP="00A36E0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Fonts w:ascii="Arial" w:hAnsi="Arial" w:cs="Arial"/>
        </w:rPr>
        <w:t>Las auditorías realizadas en sitios de tratamiento y bombeo fueron las que presentaron mayor cantidad de hallazgos, indicando:</w:t>
      </w:r>
    </w:p>
    <w:p w14:paraId="298CFAAC" w14:textId="77777777" w:rsidR="00FE6ED4" w:rsidRPr="00A36E03" w:rsidRDefault="00FE6ED4" w:rsidP="00A36E0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Fonts w:ascii="Arial" w:hAnsi="Arial" w:cs="Arial"/>
        </w:rPr>
        <w:t>Procesos más complejos</w:t>
      </w:r>
    </w:p>
    <w:p w14:paraId="207968BC" w14:textId="77777777" w:rsidR="00FE6ED4" w:rsidRPr="00A36E03" w:rsidRDefault="00FE6ED4" w:rsidP="00A36E0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Fonts w:ascii="Arial" w:hAnsi="Arial" w:cs="Arial"/>
        </w:rPr>
        <w:t>Mayor interacción con sustancias peligrosas</w:t>
      </w:r>
    </w:p>
    <w:p w14:paraId="6CB3BC60" w14:textId="77777777" w:rsidR="00FE6ED4" w:rsidRPr="00A36E03" w:rsidRDefault="00FE6ED4" w:rsidP="00A36E0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Fonts w:ascii="Arial" w:hAnsi="Arial" w:cs="Arial"/>
        </w:rPr>
        <w:t>Mayor probabilidad de desvíos</w:t>
      </w:r>
    </w:p>
    <w:p w14:paraId="464EA509" w14:textId="6C6DABB2" w:rsidR="00FE6ED4" w:rsidRPr="00A36E03" w:rsidRDefault="00FE6ED4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521E3557" w14:textId="7CE6D5A8" w:rsidR="00FE6ED4" w:rsidRDefault="00FE6ED4" w:rsidP="00A36E03">
      <w:pPr>
        <w:pStyle w:val="Ttulo3"/>
        <w:spacing w:before="0" w:line="360" w:lineRule="auto"/>
        <w:jc w:val="both"/>
      </w:pPr>
      <w:r w:rsidRPr="00A36E03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6.3 Normativas más incumplidas</w:t>
      </w:r>
    </w:p>
    <w:p w14:paraId="6BF13A19" w14:textId="77777777" w:rsidR="00FE6ED4" w:rsidRPr="00A36E03" w:rsidRDefault="00FE6ED4" w:rsidP="00A36E0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Fonts w:ascii="Arial" w:hAnsi="Arial" w:cs="Arial"/>
        </w:rPr>
        <w:t>Las normas con más hallazgos asociados fueron:</w:t>
      </w:r>
    </w:p>
    <w:p w14:paraId="204EB5B7" w14:textId="77777777" w:rsidR="00FE6ED4" w:rsidRPr="00A36E03" w:rsidRDefault="00FE6ED4" w:rsidP="00A36E0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Textoennegrita"/>
          <w:rFonts w:ascii="Arial" w:hAnsi="Arial" w:cs="Arial"/>
        </w:rPr>
        <w:t>Ley 100/2005 – Gestión de Residuos Peligrosos</w:t>
      </w:r>
    </w:p>
    <w:p w14:paraId="069DDEDD" w14:textId="77777777" w:rsidR="00FE6ED4" w:rsidRPr="00A36E03" w:rsidRDefault="00FE6ED4" w:rsidP="00A36E0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Textoennegrita"/>
          <w:rFonts w:ascii="Arial" w:hAnsi="Arial" w:cs="Arial"/>
        </w:rPr>
        <w:t>Decreto 45/2010 – Emisiones Atmosféricas</w:t>
      </w:r>
    </w:p>
    <w:p w14:paraId="717B6C4B" w14:textId="77777777" w:rsidR="00FE6ED4" w:rsidRPr="00A36E03" w:rsidRDefault="00FE6ED4" w:rsidP="00A36E03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Textoennegrita"/>
          <w:rFonts w:ascii="Arial" w:hAnsi="Arial" w:cs="Arial"/>
        </w:rPr>
        <w:t>Res. 12/2012 – Efluentes Industriales</w:t>
      </w:r>
    </w:p>
    <w:p w14:paraId="26F6794D" w14:textId="123779D4" w:rsidR="00FE6ED4" w:rsidRPr="00A36E03" w:rsidRDefault="00FE6ED4" w:rsidP="00A36E0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36E03">
        <w:rPr>
          <w:rStyle w:val="nfasis"/>
          <w:rFonts w:ascii="Arial" w:hAnsi="Arial" w:cs="Arial"/>
        </w:rPr>
        <w:t>Interpretación:</w:t>
      </w:r>
      <w:r w:rsidRPr="00A36E03">
        <w:rPr>
          <w:rFonts w:ascii="Arial" w:hAnsi="Arial" w:cs="Arial"/>
        </w:rPr>
        <w:br/>
        <w:t xml:space="preserve">Problemas comunes en la industria </w:t>
      </w:r>
      <w:proofErr w:type="spellStart"/>
      <w:r w:rsidRPr="00A36E03">
        <w:rPr>
          <w:rFonts w:ascii="Arial" w:hAnsi="Arial" w:cs="Arial"/>
        </w:rPr>
        <w:t>Oil</w:t>
      </w:r>
      <w:proofErr w:type="spellEnd"/>
      <w:r w:rsidRPr="00A36E03">
        <w:rPr>
          <w:rFonts w:ascii="Arial" w:hAnsi="Arial" w:cs="Arial"/>
        </w:rPr>
        <w:t xml:space="preserve"> &amp; Gas y focos típicos de auditoría.</w:t>
      </w:r>
    </w:p>
    <w:p w14:paraId="589842C8" w14:textId="4B98C5B7" w:rsidR="00FE6ED4" w:rsidRPr="00A36E03" w:rsidRDefault="00FE6ED4" w:rsidP="00A36E03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6446DB41" w14:textId="5E4B6349" w:rsidR="00FE6ED4" w:rsidRPr="00C50654" w:rsidRDefault="00FE6ED4" w:rsidP="00C50654">
      <w:pPr>
        <w:pStyle w:val="Ttulo3"/>
        <w:spacing w:before="0" w:line="360" w:lineRule="auto"/>
        <w:jc w:val="both"/>
        <w:rPr>
          <w:rStyle w:val="Textoennegrita"/>
          <w:rFonts w:ascii="Arial" w:hAnsi="Arial" w:cs="Arial"/>
          <w:color w:val="auto"/>
          <w:u w:val="single"/>
        </w:rPr>
      </w:pPr>
      <w:r w:rsidRPr="00C50654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lastRenderedPageBreak/>
        <w:t>6.4 Proporción de hallazgos críticos (criticidad Alta)</w:t>
      </w:r>
    </w:p>
    <w:p w14:paraId="0D563C56" w14:textId="77777777" w:rsidR="00FE6ED4" w:rsidRPr="00C50654" w:rsidRDefault="00FE6ED4" w:rsidP="00C5065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C50654">
        <w:rPr>
          <w:rFonts w:ascii="Arial" w:hAnsi="Arial" w:cs="Arial"/>
        </w:rPr>
        <w:t xml:space="preserve">Se identificaron sitios donde más del </w:t>
      </w:r>
      <w:r w:rsidRPr="00C50654">
        <w:rPr>
          <w:rFonts w:ascii="Arial" w:hAnsi="Arial" w:cs="Arial"/>
          <w:b/>
          <w:bCs/>
        </w:rPr>
        <w:t>20%</w:t>
      </w:r>
      <w:r w:rsidRPr="00C50654">
        <w:rPr>
          <w:rFonts w:ascii="Arial" w:hAnsi="Arial" w:cs="Arial"/>
        </w:rPr>
        <w:t xml:space="preserve"> de los hallazgos son de criticidad </w:t>
      </w:r>
      <w:r w:rsidRPr="00C50654">
        <w:rPr>
          <w:rFonts w:ascii="Arial" w:hAnsi="Arial" w:cs="Arial"/>
          <w:b/>
          <w:bCs/>
        </w:rPr>
        <w:t>Alta</w:t>
      </w:r>
      <w:r w:rsidRPr="00C50654">
        <w:rPr>
          <w:rFonts w:ascii="Arial" w:hAnsi="Arial" w:cs="Arial"/>
        </w:rPr>
        <w:t>, lo cual indica un riesgo elevado que requiere priorización en inspecciones y cierre de acciones.</w:t>
      </w:r>
    </w:p>
    <w:p w14:paraId="40555C0D" w14:textId="4240B78C" w:rsidR="00FE6ED4" w:rsidRPr="00C50654" w:rsidRDefault="00FE6ED4" w:rsidP="00C50654">
      <w:pPr>
        <w:spacing w:after="0" w:line="240" w:lineRule="auto"/>
        <w:jc w:val="both"/>
        <w:rPr>
          <w:rFonts w:eastAsia="Times New Roman"/>
          <w:b/>
          <w:bCs/>
          <w:sz w:val="20"/>
          <w:szCs w:val="20"/>
          <w:lang w:eastAsia="es-AR"/>
        </w:rPr>
      </w:pPr>
    </w:p>
    <w:p w14:paraId="25B92A07" w14:textId="0239A673" w:rsidR="00FE6ED4" w:rsidRPr="00C50654" w:rsidRDefault="00FE6ED4" w:rsidP="00FE6ED4">
      <w:pPr>
        <w:pStyle w:val="Ttulo3"/>
        <w:rPr>
          <w:rStyle w:val="Textoennegrita"/>
          <w:rFonts w:ascii="Arial" w:hAnsi="Arial" w:cs="Arial"/>
          <w:color w:val="auto"/>
          <w:u w:val="single"/>
        </w:rPr>
      </w:pPr>
      <w:r w:rsidRPr="00C50654">
        <w:rPr>
          <w:rStyle w:val="Textoennegrita"/>
          <w:rFonts w:ascii="Arial" w:hAnsi="Arial" w:cs="Arial"/>
          <w:b w:val="0"/>
          <w:bCs w:val="0"/>
          <w:color w:val="auto"/>
          <w:u w:val="single"/>
        </w:rPr>
        <w:t>6.5 Tiempo de cierre de acciones correctivas</w:t>
      </w:r>
    </w:p>
    <w:p w14:paraId="4B8E1713" w14:textId="77777777" w:rsidR="00FE6ED4" w:rsidRPr="00C50654" w:rsidRDefault="00FE6ED4" w:rsidP="00C5065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C50654">
        <w:rPr>
          <w:rFonts w:ascii="Arial" w:hAnsi="Arial" w:cs="Arial"/>
        </w:rPr>
        <w:t>Los promedios por sitio varían ampliamente:</w:t>
      </w:r>
    </w:p>
    <w:p w14:paraId="25180726" w14:textId="77777777" w:rsidR="00FE6ED4" w:rsidRPr="00C50654" w:rsidRDefault="00FE6ED4" w:rsidP="00C5065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C50654">
        <w:rPr>
          <w:rFonts w:ascii="Arial" w:hAnsi="Arial" w:cs="Arial"/>
        </w:rPr>
        <w:t xml:space="preserve">Sitios con promedios cercanos a </w:t>
      </w:r>
      <w:r w:rsidRPr="00C50654">
        <w:rPr>
          <w:rStyle w:val="Textoennegrita"/>
          <w:rFonts w:ascii="Arial" w:hAnsi="Arial" w:cs="Arial"/>
        </w:rPr>
        <w:t>30–45 días</w:t>
      </w:r>
      <w:r w:rsidRPr="00C50654">
        <w:rPr>
          <w:rFonts w:ascii="Arial" w:hAnsi="Arial" w:cs="Arial"/>
        </w:rPr>
        <w:t xml:space="preserve"> → buena capacidad operativa</w:t>
      </w:r>
    </w:p>
    <w:p w14:paraId="25D70F14" w14:textId="77777777" w:rsidR="00FE6ED4" w:rsidRPr="00C50654" w:rsidRDefault="00FE6ED4" w:rsidP="00C50654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C50654">
        <w:rPr>
          <w:rFonts w:ascii="Arial" w:hAnsi="Arial" w:cs="Arial"/>
        </w:rPr>
        <w:t xml:space="preserve">Sitios con cierres &gt; </w:t>
      </w:r>
      <w:r w:rsidRPr="00C50654">
        <w:rPr>
          <w:rStyle w:val="Textoennegrita"/>
          <w:rFonts w:ascii="Arial" w:hAnsi="Arial" w:cs="Arial"/>
        </w:rPr>
        <w:t>90 días</w:t>
      </w:r>
      <w:r w:rsidRPr="00C50654">
        <w:rPr>
          <w:rFonts w:ascii="Arial" w:hAnsi="Arial" w:cs="Arial"/>
        </w:rPr>
        <w:t xml:space="preserve"> → backlog o dificultad técnica/administrativa</w:t>
      </w:r>
    </w:p>
    <w:p w14:paraId="466A36AD" w14:textId="13511B99" w:rsidR="00FE6ED4" w:rsidRDefault="00FE6ED4" w:rsidP="00FE6ED4"/>
    <w:p w14:paraId="299C6B44" w14:textId="77777777" w:rsidR="00C50654" w:rsidRDefault="00C50654" w:rsidP="00FE6ED4"/>
    <w:p w14:paraId="73C05E77" w14:textId="1216E4B8" w:rsidR="00FE6ED4" w:rsidRPr="00C50654" w:rsidRDefault="00FE6ED4" w:rsidP="00C50654">
      <w:pPr>
        <w:spacing w:after="0" w:line="360" w:lineRule="auto"/>
        <w:jc w:val="both"/>
        <w:outlineLvl w:val="0"/>
        <w:rPr>
          <w:rFonts w:ascii="Arial" w:eastAsia="Times New Roman" w:hAnsi="Arial" w:cs="Arial"/>
          <w:kern w:val="36"/>
          <w:sz w:val="28"/>
          <w:szCs w:val="28"/>
          <w:lang w:eastAsia="es-AR"/>
        </w:rPr>
      </w:pPr>
      <w:r w:rsidRPr="00C50654">
        <w:rPr>
          <w:rFonts w:ascii="Arial" w:eastAsia="Times New Roman" w:hAnsi="Arial" w:cs="Arial"/>
          <w:kern w:val="36"/>
          <w:sz w:val="28"/>
          <w:szCs w:val="28"/>
          <w:lang w:eastAsia="es-AR"/>
        </w:rPr>
        <w:t>7. Reproducción del proyecto</w:t>
      </w:r>
    </w:p>
    <w:p w14:paraId="35F4F058" w14:textId="54FA22A6" w:rsidR="00FE6ED4" w:rsidRPr="00C50654" w:rsidRDefault="00FE6ED4" w:rsidP="00C50654">
      <w:pPr>
        <w:pStyle w:val="Ttulo3"/>
        <w:spacing w:before="0" w:line="360" w:lineRule="auto"/>
        <w:rPr>
          <w:rFonts w:ascii="Arial" w:hAnsi="Arial" w:cs="Arial"/>
          <w:color w:val="auto"/>
        </w:rPr>
      </w:pPr>
      <w:r w:rsidRPr="00C50654">
        <w:rPr>
          <w:rFonts w:ascii="Arial" w:hAnsi="Arial" w:cs="Arial"/>
          <w:color w:val="auto"/>
        </w:rPr>
        <w:t>Requisitos</w:t>
      </w:r>
    </w:p>
    <w:p w14:paraId="10B53637" w14:textId="77777777" w:rsidR="00FE6ED4" w:rsidRPr="00C50654" w:rsidRDefault="00FE6ED4" w:rsidP="00C5065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Style w:val="Textoennegrita"/>
          <w:rFonts w:ascii="Arial" w:hAnsi="Arial" w:cs="Arial"/>
        </w:rPr>
        <w:t xml:space="preserve">DB Browser </w:t>
      </w:r>
      <w:proofErr w:type="spellStart"/>
      <w:r w:rsidRPr="00C50654">
        <w:rPr>
          <w:rStyle w:val="Textoennegrita"/>
          <w:rFonts w:ascii="Arial" w:hAnsi="Arial" w:cs="Arial"/>
        </w:rPr>
        <w:t>for</w:t>
      </w:r>
      <w:proofErr w:type="spellEnd"/>
      <w:r w:rsidRPr="00C50654">
        <w:rPr>
          <w:rStyle w:val="Textoennegrita"/>
          <w:rFonts w:ascii="Arial" w:hAnsi="Arial" w:cs="Arial"/>
        </w:rPr>
        <w:t xml:space="preserve"> SQLite</w:t>
      </w:r>
    </w:p>
    <w:p w14:paraId="12ED9215" w14:textId="77777777" w:rsidR="00FE6ED4" w:rsidRPr="00C50654" w:rsidRDefault="00FE6ED4" w:rsidP="00C5065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Style w:val="Textoennegrita"/>
          <w:rFonts w:ascii="Arial" w:hAnsi="Arial" w:cs="Arial"/>
        </w:rPr>
        <w:t>SQLite3</w:t>
      </w:r>
    </w:p>
    <w:p w14:paraId="3F09E8A6" w14:textId="77777777" w:rsidR="00FE6ED4" w:rsidRPr="00C50654" w:rsidRDefault="00FE6ED4" w:rsidP="00C50654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Fonts w:ascii="Arial" w:hAnsi="Arial" w:cs="Arial"/>
        </w:rPr>
        <w:t xml:space="preserve">(Opcional) </w:t>
      </w:r>
      <w:proofErr w:type="spellStart"/>
      <w:r w:rsidRPr="00C50654">
        <w:rPr>
          <w:rFonts w:ascii="Arial" w:hAnsi="Arial" w:cs="Arial"/>
        </w:rPr>
        <w:t>Power</w:t>
      </w:r>
      <w:proofErr w:type="spellEnd"/>
      <w:r w:rsidRPr="00C50654">
        <w:rPr>
          <w:rFonts w:ascii="Arial" w:hAnsi="Arial" w:cs="Arial"/>
        </w:rPr>
        <w:t xml:space="preserve"> BI para </w:t>
      </w:r>
      <w:proofErr w:type="spellStart"/>
      <w:r w:rsidRPr="00C50654">
        <w:rPr>
          <w:rFonts w:ascii="Arial" w:hAnsi="Arial" w:cs="Arial"/>
        </w:rPr>
        <w:t>dashboards</w:t>
      </w:r>
      <w:proofErr w:type="spellEnd"/>
    </w:p>
    <w:p w14:paraId="7A2F0AE8" w14:textId="534EDC33" w:rsidR="00FE6ED4" w:rsidRPr="00C50654" w:rsidRDefault="00FE6ED4" w:rsidP="00C50654">
      <w:pPr>
        <w:pStyle w:val="Ttulo3"/>
        <w:spacing w:before="0" w:line="360" w:lineRule="auto"/>
        <w:rPr>
          <w:rFonts w:ascii="Arial" w:hAnsi="Arial" w:cs="Arial"/>
          <w:color w:val="auto"/>
        </w:rPr>
      </w:pPr>
      <w:r w:rsidRPr="00C50654">
        <w:rPr>
          <w:rFonts w:ascii="Arial" w:hAnsi="Arial" w:cs="Arial"/>
          <w:color w:val="auto"/>
        </w:rPr>
        <w:t>Pasos</w:t>
      </w:r>
    </w:p>
    <w:p w14:paraId="79C267FB" w14:textId="77777777" w:rsidR="00FE6ED4" w:rsidRPr="00C50654" w:rsidRDefault="00FE6ED4" w:rsidP="00C5065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Fonts w:ascii="Arial" w:hAnsi="Arial" w:cs="Arial"/>
        </w:rPr>
        <w:t>Clonar el proyecto</w:t>
      </w:r>
    </w:p>
    <w:p w14:paraId="321BF235" w14:textId="77777777" w:rsidR="00FE6ED4" w:rsidRPr="00C50654" w:rsidRDefault="00FE6ED4" w:rsidP="00C5065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Fonts w:ascii="Arial" w:hAnsi="Arial" w:cs="Arial"/>
        </w:rPr>
        <w:t xml:space="preserve">Abrir </w:t>
      </w:r>
      <w:proofErr w:type="spellStart"/>
      <w:r w:rsidRPr="00C50654">
        <w:rPr>
          <w:rStyle w:val="CdigoHTML"/>
          <w:rFonts w:ascii="Arial" w:hAnsi="Arial" w:cs="Arial"/>
          <w:sz w:val="24"/>
          <w:szCs w:val="24"/>
        </w:rPr>
        <w:t>database.sqlite</w:t>
      </w:r>
      <w:proofErr w:type="spellEnd"/>
      <w:r w:rsidRPr="00C50654">
        <w:rPr>
          <w:rFonts w:ascii="Arial" w:hAnsi="Arial" w:cs="Arial"/>
        </w:rPr>
        <w:t xml:space="preserve"> desde </w:t>
      </w:r>
      <w:r w:rsidRPr="00C50654">
        <w:rPr>
          <w:rStyle w:val="CdigoHTML"/>
          <w:rFonts w:ascii="Arial" w:hAnsi="Arial" w:cs="Arial"/>
          <w:sz w:val="24"/>
          <w:szCs w:val="24"/>
        </w:rPr>
        <w:t>/data</w:t>
      </w:r>
    </w:p>
    <w:p w14:paraId="7527B5FD" w14:textId="77777777" w:rsidR="00FE6ED4" w:rsidRPr="00C50654" w:rsidRDefault="00FE6ED4" w:rsidP="00C5065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Fonts w:ascii="Arial" w:hAnsi="Arial" w:cs="Arial"/>
        </w:rPr>
        <w:t>Si se desea recrear desde cero:</w:t>
      </w:r>
      <w:r w:rsidRPr="00C50654">
        <w:rPr>
          <w:rFonts w:ascii="Arial" w:hAnsi="Arial" w:cs="Arial"/>
        </w:rPr>
        <w:br/>
        <w:t xml:space="preserve">Ejecutar secuencialmente </w:t>
      </w:r>
      <w:r w:rsidRPr="00C50654">
        <w:rPr>
          <w:rStyle w:val="CdigoHTML"/>
          <w:rFonts w:ascii="Arial" w:hAnsi="Arial" w:cs="Arial"/>
          <w:sz w:val="24"/>
          <w:szCs w:val="24"/>
        </w:rPr>
        <w:t>01_create_tables.sql</w:t>
      </w:r>
      <w:r w:rsidRPr="00C50654">
        <w:rPr>
          <w:rFonts w:ascii="Arial" w:hAnsi="Arial" w:cs="Arial"/>
        </w:rPr>
        <w:t xml:space="preserve"> → </w:t>
      </w:r>
      <w:r w:rsidRPr="00C50654">
        <w:rPr>
          <w:rStyle w:val="CdigoHTML"/>
          <w:rFonts w:ascii="Arial" w:hAnsi="Arial" w:cs="Arial"/>
          <w:sz w:val="24"/>
          <w:szCs w:val="24"/>
        </w:rPr>
        <w:t>02_insert_data.sql</w:t>
      </w:r>
    </w:p>
    <w:p w14:paraId="0F7DA9D8" w14:textId="77777777" w:rsidR="00FE6ED4" w:rsidRPr="00C50654" w:rsidRDefault="00FE6ED4" w:rsidP="00C5065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C50654">
        <w:rPr>
          <w:rFonts w:ascii="Arial" w:hAnsi="Arial" w:cs="Arial"/>
        </w:rPr>
        <w:t>Explorar análisis desde los scripts</w:t>
      </w:r>
    </w:p>
    <w:p w14:paraId="62E96B8E" w14:textId="7036266E" w:rsidR="00FE6ED4" w:rsidRDefault="00FE6ED4" w:rsidP="00FE6ED4"/>
    <w:p w14:paraId="357732EF" w14:textId="77777777" w:rsidR="00FE6ED4" w:rsidRPr="00FE6ED4" w:rsidRDefault="00FE6ED4" w:rsidP="00FE6ED4">
      <w:pPr>
        <w:rPr>
          <w:rFonts w:ascii="Arial" w:hAnsi="Arial" w:cs="Arial"/>
          <w:sz w:val="24"/>
          <w:szCs w:val="24"/>
        </w:rPr>
      </w:pPr>
    </w:p>
    <w:sectPr w:rsidR="00FE6ED4" w:rsidRPr="00FE6ED4" w:rsidSect="00731C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5BA"/>
    <w:multiLevelType w:val="multilevel"/>
    <w:tmpl w:val="615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26FF"/>
    <w:multiLevelType w:val="multilevel"/>
    <w:tmpl w:val="5DC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695F"/>
    <w:multiLevelType w:val="multilevel"/>
    <w:tmpl w:val="6E26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C4116"/>
    <w:multiLevelType w:val="multilevel"/>
    <w:tmpl w:val="7A1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A2224"/>
    <w:multiLevelType w:val="multilevel"/>
    <w:tmpl w:val="E82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3131E"/>
    <w:multiLevelType w:val="multilevel"/>
    <w:tmpl w:val="1A86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25D13"/>
    <w:multiLevelType w:val="multilevel"/>
    <w:tmpl w:val="F9D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208EF"/>
    <w:multiLevelType w:val="multilevel"/>
    <w:tmpl w:val="E394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748F7"/>
    <w:multiLevelType w:val="multilevel"/>
    <w:tmpl w:val="CC0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E2E0E"/>
    <w:multiLevelType w:val="multilevel"/>
    <w:tmpl w:val="000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47F62"/>
    <w:multiLevelType w:val="multilevel"/>
    <w:tmpl w:val="3D3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96BE2"/>
    <w:multiLevelType w:val="multilevel"/>
    <w:tmpl w:val="19D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10"/>
  </w:num>
  <w:num w:numId="7">
    <w:abstractNumId w:val="9"/>
  </w:num>
  <w:num w:numId="8">
    <w:abstractNumId w:val="1"/>
  </w:num>
  <w:num w:numId="9">
    <w:abstractNumId w:val="11"/>
  </w:num>
  <w:num w:numId="10">
    <w:abstractNumId w:val="2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B6"/>
    <w:rsid w:val="00475148"/>
    <w:rsid w:val="00514EE7"/>
    <w:rsid w:val="00731C45"/>
    <w:rsid w:val="00A36E03"/>
    <w:rsid w:val="00C50654"/>
    <w:rsid w:val="00DD61B6"/>
    <w:rsid w:val="00ED6FB6"/>
    <w:rsid w:val="00FE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541A"/>
  <w15:chartTrackingRefBased/>
  <w15:docId w15:val="{8225DC8E-D13D-40A9-9D06-3185A549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1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C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6E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C4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styleId="Textoennegrita">
    <w:name w:val="Strong"/>
    <w:basedOn w:val="Fuentedeprrafopredeter"/>
    <w:uiPriority w:val="22"/>
    <w:qFormat/>
    <w:rsid w:val="00731C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C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6E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FE6ED4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E6E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770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Bagatto</dc:creator>
  <cp:keywords/>
  <dc:description/>
  <cp:lastModifiedBy>Fabricio Bagatto</cp:lastModifiedBy>
  <cp:revision>6</cp:revision>
  <dcterms:created xsi:type="dcterms:W3CDTF">2025-12-08T09:34:00Z</dcterms:created>
  <dcterms:modified xsi:type="dcterms:W3CDTF">2025-12-08T10:14:00Z</dcterms:modified>
</cp:coreProperties>
</file>