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 96 Experimentos — Desenho Fatorial Completo</w:t>
      </w:r>
    </w:p>
    <w:p>
      <w:r>
        <w:rPr>
          <w:i/>
        </w:rPr>
        <w:t>Comparação Unificada de Modelos — Classificação de Eventos Urbanos</w:t>
      </w:r>
    </w:p>
    <w:p>
      <w:r>
        <w:t>O estudo compara três algoritmos de classificação de eventos urbanos sob um desenho experimental fatorial completo (full-factorial): em vez de testar cada fator isoladamente, todas as combinações possíveis de 5 dimensões são executadas. Isso permite medir não só o efeito de cada fator, mas também suas interações.</w:t>
      </w:r>
    </w:p>
    <w:p>
      <w:pPr>
        <w:jc w:val="center"/>
      </w:pPr>
      <w:r>
        <w:rPr>
          <w:b/>
        </w:rPr>
        <w:t>2 escopos × 2 estratégias × 3 algoritmos × 4 janelas × 2 (distância) = 96 experimentos</w:t>
      </w:r>
    </w:p>
    <w:p>
      <w:pPr>
        <w:pStyle w:val="Heading1"/>
      </w:pPr>
      <w:r>
        <w:t>As 5 dimensões (grupos)</w:t>
      </w:r>
    </w:p>
    <w:p>
      <w:pPr>
        <w:pStyle w:val="Heading2"/>
      </w:pPr>
      <w:r>
        <w:t>1. Escopo do problema — 2 níveis</w:t>
      </w:r>
    </w:p>
    <w:p>
      <w:r>
        <w:t>Define quais classes o modelo tenta separar.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é</w:t>
            </w:r>
          </w:p>
        </w:tc>
      </w:tr>
      <w:tr>
        <w:tc>
          <w:tcPr>
            <w:tcW w:type="dxa" w:w="4320"/>
          </w:tcPr>
          <w:p>
            <w:r>
              <w:t>3_classes</w:t>
            </w:r>
          </w:p>
        </w:tc>
        <w:tc>
          <w:tcPr>
            <w:tcW w:type="dxa" w:w="4320"/>
          </w:tcPr>
          <w:p>
            <w:r>
              <w:t>Problema completo: 0 = Não Evento, 1 = Clima, 2 = Atraso de Voo</w:t>
            </w:r>
          </w:p>
        </w:tc>
      </w:tr>
      <w:tr>
        <w:tc>
          <w:tcPr>
            <w:tcW w:type="dxa" w:w="4320"/>
          </w:tcPr>
          <w:p>
            <w:r>
              <w:t>clima_vs_atraso</w:t>
            </w:r>
          </w:p>
        </w:tc>
        <w:tc>
          <w:tcPr>
            <w:tcW w:type="dxa" w:w="4320"/>
          </w:tcPr>
          <w:p>
            <w:r>
              <w:t>Binário difícil: apenas as classes 1 e 2 (remapeadas para clima=0, atraso=1)</w:t>
            </w:r>
          </w:p>
        </w:tc>
      </w:tr>
    </w:tbl>
    <w:p>
      <w:r>
        <w:t>Justificativa: a classe 0 (Não Evento) é muito mais fácil de separar do que as classes 1 e 2, que se confundem entre si — porque o clima causa o atraso. No problema de 3 classes, a classe fácil infla as métricas globais e mascara o desempenho na fronteira que de fato importa. O escopo binário isola essa fronteira crítica (Clima vs Atraso), sem a classe fácil diluindo o resultado.</w:t>
      </w:r>
    </w:p>
    <w:p>
      <w:pPr>
        <w:pStyle w:val="Heading2"/>
      </w:pPr>
      <w:r>
        <w:t>2. Estratégia de balanceamento — 2 níveis</w:t>
      </w:r>
    </w:p>
    <w:p>
      <w:r>
        <w:t>Como lidar com o desbalanceamento das classes no treino.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4320"/>
          </w:tcPr>
          <w:p>
            <w:r>
              <w:t>undersample_111</w:t>
            </w:r>
          </w:p>
        </w:tc>
        <w:tc>
          <w:tcPr>
            <w:tcW w:type="dxa" w:w="4320"/>
          </w:tcPr>
          <w:p>
            <w:r>
              <w:t>Equaliza as classes descartando exemplos das majoritárias (proporção 1:1:1)</w:t>
            </w:r>
          </w:p>
        </w:tc>
      </w:tr>
      <w:tr>
        <w:tc>
          <w:tcPr>
            <w:tcW w:type="dxa" w:w="4320"/>
          </w:tcPr>
          <w:p>
            <w:r>
              <w:t>pesos_completos</w:t>
            </w:r>
          </w:p>
        </w:tc>
        <w:tc>
          <w:tcPr>
            <w:tcW w:type="dxa" w:w="4320"/>
          </w:tcPr>
          <w:p>
            <w:r>
              <w:t>Mantém todos os dados e usa class_weight='balanced' (penaliza mais os erros nas classes raras)</w:t>
            </w:r>
          </w:p>
        </w:tc>
      </w:tr>
    </w:tbl>
    <w:p>
      <w:r>
        <w:t>Justificativa: rebalancear muda apenas as prioris (o limiar de decisão), não a separabilidade do espaço de features. Esta dimensão mede empiricamente se manter os dados com pesos supera o descarte por undersampling — pergunta metodológica relevante por si só.</w:t>
      </w:r>
    </w:p>
    <w:p>
      <w:pPr>
        <w:pStyle w:val="Heading2"/>
      </w:pPr>
      <w:r>
        <w:t>3. Algoritmo — 3 níveis</w:t>
      </w:r>
    </w:p>
    <w:p>
      <w:r>
        <w:t>Os três modelos comparados, com pipeline de dados, features e split idênticos, de modo que a comparação isole o efeito do algoritmo e não do pré-processamento.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Família</w:t>
            </w:r>
          </w:p>
        </w:tc>
      </w:tr>
      <w:tr>
        <w:tc>
          <w:tcPr>
            <w:tcW w:type="dxa" w:w="4320"/>
          </w:tcPr>
          <w:p>
            <w:r>
              <w:t>LightGBM</w:t>
            </w:r>
          </w:p>
        </w:tc>
        <w:tc>
          <w:tcPr>
            <w:tcW w:type="dxa" w:w="4320"/>
          </w:tcPr>
          <w:p>
            <w:r>
              <w:t>Gradient boosting sobre árvores (baseline tabular forte)</w:t>
            </w:r>
          </w:p>
        </w:tc>
      </w:tr>
      <w:tr>
        <w:tc>
          <w:tcPr>
            <w:tcW w:type="dxa" w:w="4320"/>
          </w:tcPr>
          <w:p>
            <w:r>
              <w:t>FT-Transformer</w:t>
            </w:r>
          </w:p>
        </w:tc>
        <w:tc>
          <w:tcPr>
            <w:tcW w:type="dxa" w:w="4320"/>
          </w:tcPr>
          <w:p>
            <w:r>
              <w:t>Transformer para dados tabulares (atenção sobre features)</w:t>
            </w:r>
          </w:p>
        </w:tc>
      </w:tr>
      <w:tr>
        <w:tc>
          <w:tcPr>
            <w:tcW w:type="dxa" w:w="4320"/>
          </w:tcPr>
          <w:p>
            <w:r>
              <w:t>TabTransformer</w:t>
            </w:r>
          </w:p>
        </w:tc>
        <w:tc>
          <w:tcPr>
            <w:tcW w:type="dxa" w:w="4320"/>
          </w:tcPr>
          <w:p>
            <w:r>
              <w:t>Transformer tabular (atenção sobre embeddings categóricos)</w:t>
            </w:r>
          </w:p>
        </w:tc>
      </w:tr>
    </w:tbl>
    <w:p>
      <w:pPr>
        <w:pStyle w:val="Heading2"/>
      </w:pPr>
      <w:r>
        <w:t>4. Janela temporal de agregação — 4 níveis</w:t>
      </w:r>
    </w:p>
    <w:p>
      <w:r>
        <w:t>A granularidade com que os dados climáticos/operacionais são agregados no tempo: 1h, 2h, 3h e 4h. Testa se janelas maiores (mais contexto temporal) melhoram ou pioram a detecção do evento.</w:t>
      </w:r>
    </w:p>
    <w:p>
      <w:pPr>
        <w:pStyle w:val="Heading2"/>
      </w:pPr>
      <w:r>
        <w:t>5. Distância ao aeroporto (sinal espacial) — 2 níveis (on/off)</w:t>
      </w:r>
    </w:p>
    <w:p>
      <w:r>
        <w:t>Liga/desliga a feature de distância ao aeroporto. Mede a importância do sinal espacial para cada problema — é um teste de ablação da feature.</w:t>
      </w:r>
    </w:p>
    <w:p>
      <w:pPr>
        <w:pStyle w:val="Heading1"/>
      </w:pPr>
      <w:r>
        <w:t>Como os 96 se organizam</w:t>
      </w:r>
    </w:p>
    <w:p>
      <w:r>
        <w:t>O grid pode ser lido hierarquicamente. A divisão de mais alto nível são os 2 escopos, cada um com 48 experimentos:</w:t>
      </w:r>
    </w:p>
    <w:p>
      <w:r>
        <w:rPr>
          <w:rFonts w:ascii="Consolas" w:hAnsi="Consolas"/>
          <w:sz w:val="18"/>
        </w:rPr>
        <w:t>96 experimentos</w:t>
        <w:br/>
        <w:t>├── ESCOPO 3_classes ................................ 48</w:t>
        <w:br/>
        <w:t>│   ├── undersample_111 ............................. 24</w:t>
        <w:br/>
        <w:t>│   │   ├── LightGBM       -&gt; 4 janelas x 2 dist = 8</w:t>
        <w:br/>
        <w:t>│   │   ├── FT-Transformer -&gt; 4 janelas x 2 dist = 8</w:t>
        <w:br/>
        <w:t>│   │   └── TabTransformer -&gt; 4 janelas x 2 dist = 8</w:t>
        <w:br/>
        <w:t>│   └── pesos_completos ............................. 24</w:t>
        <w:br/>
        <w:t>│       ├── LightGBM       -&gt; 8</w:t>
        <w:br/>
        <w:t>│       ├── FT-Transformer -&gt; 8</w:t>
        <w:br/>
        <w:t>│       └── TabTransformer -&gt; 8</w:t>
        <w:br/>
        <w:t>└── ESCOPO clima_vs_atraso .......................... 48</w:t>
        <w:br/>
        <w:t xml:space="preserve">    ├── undersample_111 ............................. 24  (mesma subdivisão)</w:t>
        <w:br/>
        <w:t xml:space="preserve">    └── pesos_completos ............................. 24  (mesma subdivisão)</w:t>
      </w:r>
    </w:p>
    <w:p>
      <w:pPr>
        <w:pStyle w:val="Heading1"/>
      </w:pPr>
      <w:r>
        <w:t>Metodologia de avaliação (comum aos 96)</w:t>
      </w:r>
    </w:p>
    <w:p>
      <w:pPr>
        <w:pStyle w:val="ListBullet"/>
      </w:pPr>
      <w:r>
        <w:t>Split temporal primeiro, balanceamento só no treino. O conjunto de teste preserva a distribuição natural — sem vazamento do balanceamento para a avaliação.</w:t>
      </w:r>
    </w:p>
    <w:p>
      <w:pPr>
        <w:pStyle w:val="ListBullet"/>
      </w:pPr>
      <w:r>
        <w:t>Avaliação dupla: reporta-se macro_f1_nat (teste natural, honesto) e macro_f1_bal (recorte balanceado do teste, comparável entre estratégias). O ranking usa o F1 balanceado; o gap entre os dois revela o viés de otimismo de cada estratégia.</w:t>
      </w:r>
    </w:p>
    <w:p>
      <w:pPr>
        <w:pStyle w:val="ListBullet"/>
      </w:pPr>
      <w:r>
        <w:t>Mesmas features e mesmo split para os três algoritmos, garantindo comparação justa.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