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El CIATEC se fundó el 12 de agosto de 1976 en León, Guanajuato. Nació con el nombre de Centro de Investigación y Asesoría Tecnológica del Estado de Guanajuato (CIATEG) para apoyar a la industria del cuero y el calzado. En 2003 cambió su nombre a CIATEC, A.C., y hoy se llama Centro de Innovación Aplicada en Tecnologías Competitivas.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En el laboratorio de pruebas físico-mecánicas se realizan pruebas de calidad y desempeño a materiales y piezas para la industria automotriz. Está acreditado bajo la norma NMX-EC-17025-IMNC-2018, certificado en ISO 9001:2015, y cuenta con certificación Clase A de Daimler/Mercedes-Benz, certificación de Volkswagen y homologaciones de VW, Audi, Ford y Stellantis.</w:t>
      </w:r>
    </w:p>
    <w:p>
      <w:pPr>
        <w:spacing w:after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Actividades: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Pruebas de bolsas de aire (airbags): </w:t>
      </w:r>
      <w:r>
        <w:rPr>
          <w:rFonts w:ascii="Arial" w:cs="Arial" w:eastAsia="Arial" w:hAnsi="Arial"/>
          <w:sz w:val="22"/>
          <w:szCs w:val="22"/>
        </w:rPr>
        <w:t xml:space="preserve">es uno de los laboratorios mejor equipados del país, lo que permite que las armadoras de la región no tengan que hacer estas pruebas en el extranjero.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Pruebas a partes automotrices </w:t>
      </w:r>
      <w:r>
        <w:rPr>
          <w:rFonts w:ascii="Arial" w:cs="Arial" w:eastAsia="Arial" w:hAnsi="Arial"/>
          <w:sz w:val="22"/>
          <w:szCs w:val="22"/>
        </w:rPr>
        <w:t xml:space="preserve">hechas de hule, plástico, espumas, textil y cuero, como alfombras, paneles de puerta, consolas, tableros, asientos, tapetes y etiquetas.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Pruebas a polímeros: </w:t>
      </w:r>
      <w:r>
        <w:rPr>
          <w:rFonts w:ascii="Arial" w:cs="Arial" w:eastAsia="Arial" w:hAnsi="Arial"/>
          <w:sz w:val="22"/>
          <w:szCs w:val="22"/>
        </w:rPr>
        <w:t xml:space="preserve">dureza, tensión, elongación, fatiga, compresión, impacto (Izod y Charpy), resistencia a químicos e intemperismo.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Caracterización físico-química: </w:t>
      </w:r>
      <w:r>
        <w:rPr>
          <w:rFonts w:ascii="Arial" w:cs="Arial" w:eastAsia="Arial" w:hAnsi="Arial"/>
          <w:sz w:val="22"/>
          <w:szCs w:val="22"/>
        </w:rPr>
        <w:t xml:space="preserve">composición química, calorimetría diferencial de barrido (DSC) y técnicas como TGA y cromatografía de gases.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También realiza pruebas a cartón, papel, cuero y calzado.</w:t>
      </w:r>
    </w:p>
    <w:p>
      <w:pPr>
        <w:spacing w:after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Equipos (más de 250 equipos e instrumentos de medición):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Máquinas universales de ensayo con capacidad de 10 N hasta 100 kN.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Cámaras de intemperismo acelerado: arco de xenón, luz ultravioleta y ozono.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Cámaras de ciclos térmicos de −50 °C a 180 °C, con control de humedad de hasta 95 %.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Cámara de pruebas tipo walk-in de −50 °C a +100 °C para bolsas de aire.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Seis cámaras de video de alta velocidad (de 2,000 a 6,000 cuadros por segundo) para registrar el despliegue de las bolsas de aire.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Cámaras de flamabilidad vertical y horizontal, abrasímetros, durómetros e impactómetros.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Además, el CIATEC cuenta con el LANI-AUTO (Laboratorio Nacional en Innovación y Desarrollo de Materiales Ligeros para la Industria Automotriz), donde se desarrollan materiales ligeros resistentes a bajas temperaturas y se realizan simulaciones por computadora con software como ANSYS y Digimat.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El Laboratorio Nacional en Biomecánica del Cuerpo Humano (LNC BiomeCH) estudia el movimiento del cuerpo humano y su relación con la salud y el bienestar. Según el CIATEC, es único en su tipo en América Latina, y trabaja en conjunto con el Instituto Nacional de Rehabilitación y la Universidad Politécnica de Pachuca.</w:t>
      </w:r>
    </w:p>
    <w:p>
      <w:pPr>
        <w:spacing w:after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Actividades: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Análisis de la marcha y detección de alteraciones en los pies.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Medición de la distribución de la presión plantar y de asimetrías en el cuerpo.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Estudios de antropometría y ergonomía.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Análisis de fatiga muscular en deportistas de alto rendimiento.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Diseño de prótesis, órtesis, plantillas ortopédicas y calzado para pies con patologías, como el pie diabético.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Diseño de protocolos de rehabilitación.</w:t>
      </w:r>
    </w:p>
    <w:p>
      <w:pPr>
        <w:spacing w:after="12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Sus líneas de investigación son: </w:t>
      </w:r>
      <w:r>
        <w:rPr>
          <w:rFonts w:ascii="Arial" w:cs="Arial" w:eastAsia="Arial" w:hAnsi="Arial"/>
          <w:sz w:val="22"/>
          <w:szCs w:val="22"/>
        </w:rPr>
        <w:t xml:space="preserve">análisis del movimiento humano, diseño de dispositivos ortopédicos y ergonómicos, rehabilitación y terapia física, modelado y simulación por computadora de estructuras óseas, y procesamiento de señales biomédicas.</w:t>
      </w:r>
    </w:p>
    <w:p>
      <w:pPr>
        <w:spacing w:after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Equipos: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Escáner 3D de cuerpo completo: </w:t>
      </w:r>
      <w:r>
        <w:rPr>
          <w:rFonts w:ascii="Arial" w:cs="Arial" w:eastAsia="Arial" w:hAnsi="Arial"/>
          <w:sz w:val="22"/>
          <w:szCs w:val="22"/>
        </w:rPr>
        <w:t xml:space="preserve">sistema láser para el diseño de espacios, prótesis, vestuario especializado y herramientas.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Escáner de pie INFOOT 3D: </w:t>
      </w:r>
      <w:r>
        <w:rPr>
          <w:rFonts w:ascii="Arial" w:cs="Arial" w:eastAsia="Arial" w:hAnsi="Arial"/>
          <w:sz w:val="22"/>
          <w:szCs w:val="22"/>
        </w:rPr>
        <w:t xml:space="preserve">para el diseño de hormas de calzado personalizado y órtesis.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Sistema de captura de movimiento en 3D: </w:t>
      </w:r>
      <w:r>
        <w:rPr>
          <w:rFonts w:ascii="Arial" w:cs="Arial" w:eastAsia="Arial" w:hAnsi="Arial"/>
          <w:sz w:val="22"/>
          <w:szCs w:val="22"/>
        </w:rPr>
        <w:t xml:space="preserve">para análisis de marcha, postura, rehabilitación y técnica deportiva.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Equipo de baropodometría: </w:t>
      </w:r>
      <w:r>
        <w:rPr>
          <w:rFonts w:ascii="Arial" w:cs="Arial" w:eastAsia="Arial" w:hAnsi="Arial"/>
          <w:sz w:val="22"/>
          <w:szCs w:val="22"/>
        </w:rPr>
        <w:t xml:space="preserve">mide la distribución del peso en la planta del pie.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Plataformas de fuerza 3D: </w:t>
      </w:r>
      <w:r>
        <w:rPr>
          <w:rFonts w:ascii="Arial" w:cs="Arial" w:eastAsia="Arial" w:hAnsi="Arial"/>
          <w:sz w:val="22"/>
          <w:szCs w:val="22"/>
        </w:rPr>
        <w:t xml:space="preserve">miden la fuerza de reacción entre el suelo y los pies al caminar o correr.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Electromiografía de superficie (EMG): </w:t>
      </w:r>
      <w:r>
        <w:rPr>
          <w:rFonts w:ascii="Arial" w:cs="Arial" w:eastAsia="Arial" w:hAnsi="Arial"/>
          <w:sz w:val="22"/>
          <w:szCs w:val="22"/>
        </w:rPr>
        <w:t xml:space="preserve">mide la activación de los músculos mediante electrodos.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Máquina de control numérico (CNC): </w:t>
      </w:r>
      <w:r>
        <w:rPr>
          <w:rFonts w:ascii="Arial" w:cs="Arial" w:eastAsia="Arial" w:hAnsi="Arial"/>
          <w:sz w:val="22"/>
          <w:szCs w:val="22"/>
        </w:rPr>
        <w:t xml:space="preserve">para fabricar componentes ortopédicos.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El CIATEC incluye el desarrollo de tecnologías de la información como una de sus áreas de trabajo, y su visión contempla integrar las tecnologías digitales a sus áreas de materiales, manufactura avanzada, medio ambiente y salud. Estas tecnologías apoyan el trabajo de los demás laboratorios, por ejemplo mediante: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Software de simulación </w:t>
      </w:r>
      <w:r>
        <w:rPr>
          <w:rFonts w:ascii="Arial" w:cs="Arial" w:eastAsia="Arial" w:hAnsi="Arial"/>
          <w:sz w:val="22"/>
          <w:szCs w:val="22"/>
        </w:rPr>
        <w:t xml:space="preserve">(ANSYS, Digimat) para analizar piezas y materiales sin necesidad de fabricarlos.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Procesamiento de señales biomédicas </w:t>
      </w:r>
      <w:r>
        <w:rPr>
          <w:rFonts w:ascii="Arial" w:cs="Arial" w:eastAsia="Arial" w:hAnsi="Arial"/>
          <w:sz w:val="22"/>
          <w:szCs w:val="22"/>
        </w:rPr>
        <w:t xml:space="preserve">y análisis de los datos de captura de movimiento del laboratorio de biomecánica.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Diseño asistido por computadora (CAD) </w:t>
      </w:r>
      <w:r>
        <w:rPr>
          <w:rFonts w:ascii="Arial" w:cs="Arial" w:eastAsia="Arial" w:hAnsi="Arial"/>
          <w:sz w:val="22"/>
          <w:szCs w:val="22"/>
        </w:rPr>
        <w:t xml:space="preserve">en 2D y 3D, como el software Romans CAD para el diseño de calzado.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Herramientas de inteligencia artificial, </w:t>
      </w:r>
      <w:r>
        <w:rPr>
          <w:rFonts w:ascii="Arial" w:cs="Arial" w:eastAsia="Arial" w:hAnsi="Arial"/>
          <w:sz w:val="22"/>
          <w:szCs w:val="22"/>
        </w:rPr>
        <w:t xml:space="preserve">que el CIATEC ya aplica en cursos como «Diseño creativo de bolsas con IA».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e)</w:t>
      </w:r>
    </w:p>
    <w:p>
      <w:pPr>
        <w:spacing w:after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Posgrados: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Posgrado Interinstitucional en Ciencia y Tecnología (PICYT):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ListParagraph"/>
        <w:numPr>
          <w:ilvl w:val="1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Maestría en Ingeniería Industrial y de Manufactura, en Ingeniería Ambiental, y en Diseño y Desarrollo de Sistemas Mecánicos.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Doctorado en Ingeniería Industrial y Manufactura Avanzada, y en Ingeniería Ambiental.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Especialización en Curtido de Pieles, </w:t>
      </w:r>
      <w:r>
        <w:rPr>
          <w:rFonts w:ascii="Arial" w:cs="Arial" w:eastAsia="Arial" w:hAnsi="Arial"/>
          <w:sz w:val="22"/>
          <w:szCs w:val="22"/>
        </w:rPr>
        <w:t xml:space="preserve">en conjunto con la Universidad de Lleida (España).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Especialidad en Diseño y Desarrollo de Calzado.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Cursos: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Programa de Educación Continua: </w:t>
      </w:r>
      <w:r>
        <w:rPr>
          <w:rFonts w:ascii="Arial" w:cs="Arial" w:eastAsia="Arial" w:hAnsi="Arial"/>
          <w:sz w:val="22"/>
          <w:szCs w:val="22"/>
        </w:rPr>
        <w:t xml:space="preserve">cursos en automatización, calidad, productividad, marroquinería, diseño de calzado y curtiduría, como modelado de calzado, manufactura esbelta, metrología básica, diseño de sneakers y curtido al cromo.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Cursos especiales: </w:t>
      </w:r>
      <w:r>
        <w:rPr>
          <w:rFonts w:ascii="Arial" w:cs="Arial" w:eastAsia="Arial" w:hAnsi="Arial"/>
          <w:sz w:val="22"/>
          <w:szCs w:val="22"/>
        </w:rPr>
        <w:t xml:space="preserve">capacitación a la medida de cada empresa en temas ambientales, curtiduría, diseño de calzado y marroquinería, y metrología.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Escuela de Oficios del Cuero.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f)</w:t>
      </w:r>
    </w:p>
    <w:p>
      <w:pPr>
        <w:spacing w:after="120"/>
        <w:jc w:val="both"/>
      </w:pPr>
      <w:r>
        <w:rPr>
          <w:rFonts w:ascii="Arial" w:cs="Arial" w:eastAsia="Arial" w:hAnsi="Arial"/>
          <w:sz w:val="22"/>
          <w:szCs w:val="22"/>
        </w:rPr>
        <w:t xml:space="preserve">El proceso general para realizar prácticas profesionales en el CIATEC es el siguiente: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Revisar con la universidad los requisitos (créditos mínimos, formatos y convenios con el CIATEC).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Contactar al CIATEC por correo a reclutamiento@ciatec.mx o con el área de posgrado y vinculación (tel. 477 710 00 11).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Enviar los documentos: currículum, carta de presentación de la universidad, historial académico y el área o laboratorio de interés.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Tener una entrevista con el investigador o el área que recibirá al practicante, para definir el proyecto y el horario.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Recibir la carta de aceptación del CIATEC y entregarla a la universidad.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Realizar las prácticas con un asesor y entregar los reportes solicitados.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 terminar, solicitar la carta de terminación o liberación de las prácticas.</w:t>
      </w:r>
    </w:p>
    <w:p>
      <w:pPr>
        <w:spacing w:after="0"/>
        <w:jc w:val="both"/>
      </w:pPr>
      <w:r>
        <w:rPr>
          <w:rFonts w:ascii="Arial" w:cs="Arial" w:eastAsia="Arial" w:hAnsi="Arial"/>
          <w:sz w:val="22"/>
          <w:szCs w:val="22"/>
        </w:rPr>
        <w:t xml:space="preserve">Los laboratorios del CIATEC, como el LANI-AUTO, reciben estudiantes de licenciatura y posgrado para realizar prácticas y tesis enfocadas en resolver problemas de la industria.</w:t>
      </w:r>
    </w:p>
    <w:sectPr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2026-10-08T05:44:18.087Z</dcterms:created>
  <dcterms:modified xsi:type="dcterms:W3CDTF">2026-10-08T05:44:18.096Z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