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a) </w:t>
      </w:r>
      <w:r>
        <w:rPr>
          <w:rFonts w:ascii="Arial" w:cs="Arial" w:eastAsia="Arial" w:hAnsi="Arial"/>
          <w:sz w:val="22"/>
          <w:szCs w:val="22"/>
        </w:rPr>
        <w:t xml:space="preserve">El CIATEC se fundó el 12 de agosto de 1976 en León, Guanajuato, con el nombre de CIATEG, para apoyar a la industria del cuero y el calzado. En 2003 cambió su nombre a CIATEC.</w:t>
      </w:r>
    </w:p>
    <w:p>
      <w:pPr>
        <w:spacing w:after="24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b) </w:t>
      </w:r>
      <w:r>
        <w:rPr>
          <w:rFonts w:ascii="Arial" w:cs="Arial" w:eastAsia="Arial" w:hAnsi="Arial"/>
          <w:sz w:val="22"/>
          <w:szCs w:val="22"/>
        </w:rPr>
        <w:t xml:space="preserve">Realiza pruebas de calidad y resistencia a materiales y piezas automotrices, como bolsas de aire, asientos, tableros, alfombras y piezas de plástico, hule y cuero. Cuenta con más de 250 equipos, entre ellos máquinas universales de ensayo, cámaras de intemperismo (xenón, UV y ozono), cámaras de temperatura y humedad, cámaras de video de alta velocidad para airbags, y equipos de flamabilidad, dureza, abrasión e impacto.</w:t>
      </w:r>
    </w:p>
    <w:p>
      <w:pPr>
        <w:spacing w:after="24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c) </w:t>
      </w:r>
      <w:r>
        <w:rPr>
          <w:rFonts w:ascii="Arial" w:cs="Arial" w:eastAsia="Arial" w:hAnsi="Arial"/>
          <w:sz w:val="22"/>
          <w:szCs w:val="22"/>
        </w:rPr>
        <w:t xml:space="preserve">Estudia el movimiento del cuerpo humano para analizar la marcha, la postura y la presión en los pies, y para diseñar prótesis, órtesis, plantillas y calzado especial. Cuenta con escáner 3D de cuerpo completo, escáner de pie, sistema de captura de movimiento en 3D, equipo de baropodometría, plataformas de fuerza, electromiografía de superficie y una máquina CNC.</w:t>
      </w:r>
    </w:p>
    <w:p>
      <w:pPr>
        <w:spacing w:after="24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d) </w:t>
      </w:r>
      <w:r>
        <w:rPr>
          <w:rFonts w:ascii="Arial" w:cs="Arial" w:eastAsia="Arial" w:hAnsi="Arial"/>
          <w:sz w:val="22"/>
          <w:szCs w:val="22"/>
        </w:rPr>
        <w:t xml:space="preserve">Desarrolla herramientas digitales que apoyan a los demás laboratorios, como software de simulación de piezas y materiales (ANSYS y Digimat), procesamiento de señales biomédicas, diseño asistido por computadora (CAD) en 2D y 3D, y aplicaciones de inteligencia artificial.</w:t>
      </w:r>
    </w:p>
    <w:p>
      <w:pPr>
        <w:spacing w:after="24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e) </w:t>
      </w:r>
      <w:r>
        <w:rPr>
          <w:rFonts w:ascii="Arial" w:cs="Arial" w:eastAsia="Arial" w:hAnsi="Arial"/>
          <w:sz w:val="22"/>
          <w:szCs w:val="22"/>
        </w:rPr>
        <w:t xml:space="preserve">Ofrece la maestría y el doctorado del Posgrado Interinstitucional en Ciencia y Tecnología (PICYT), en áreas de ingeniería industrial y manufactura, ingeniería ambiental y sistemas mecánicos; la Especialización en Curtido de Pieles y la Especialidad en Diseño y Desarrollo de Calzado. También tiene cursos de educación continua y cursos especiales sobre calzado, curtiduría, marroquinería, calidad, metrología y temas ambientales.</w:t>
      </w:r>
    </w:p>
    <w:p>
      <w:pPr>
        <w:spacing w:after="24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f) </w:t>
      </w:r>
      <w:r>
        <w:rPr>
          <w:rFonts w:ascii="Arial" w:cs="Arial" w:eastAsia="Arial" w:hAnsi="Arial"/>
          <w:sz w:val="22"/>
          <w:szCs w:val="22"/>
        </w:rPr>
        <w:t xml:space="preserve">Se debe solicitar una carta de presentación a la universidad, contactar al CIATEC (reclutamiento@ciatec.mx) y enviar currículum e historial académico. Después se tiene una entrevista para definir el proyecto, se recibe la carta de aceptación y, al terminar las prácticas, se entrega el reporte final y se solicita la carta de liberación.</w:t>
      </w:r>
    </w:p>
    <w:sectPr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2026-10-08T05:44:59.189Z</dcterms:created>
  <dcterms:modified xsi:type="dcterms:W3CDTF">2026-10-08T05:44:59.190Z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