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https://cad.onshape.com/documents/ec060cc3f689f2f5df329833/w/c7906b9a986020e1f5fdb145/e/22431302be5a13408419bbc7?renderMode=0&amp;uiState=690ad30e5896e6906491dc38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https://cad.onshape.com/documents/c9e9faccde90f447c459033d/w/0f56a14b06ccdf3cdb812858/e/4c3321b83175608c42cadd92?renderMode=0&amp;uiState=690baee1f18e66bf3f042aa2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d.onshape.com/documents/ec060cc3f689f2f5df329833/w/c7906b9a986020e1f5fdb145/e/22431302be5a13408419bbc7?renderMode=0&amp;uiState=690ad30e5896e6906491dc38" TargetMode="External"/><Relationship Id="rId7" Type="http://schemas.openxmlformats.org/officeDocument/2006/relationships/hyperlink" Target="https://cad.onshape.com/documents/c9e9faccde90f447c459033d/w/0f56a14b06ccdf3cdb812858/e/4c3321b83175608c42cadd92?renderMode=0&amp;uiState=690baee1f18e66bf3f042a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