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Exercício 02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Utilizando a linguagem HTML, desenvolva uma página conforme mostrado neste exercício. Além disso, siga as seguintes diretrizes: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Utilize as tags semânticas se necessárias;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Crie um repositório chamado </w:t>
      </w:r>
      <w:r>
        <w:rPr>
          <w:rFonts w:cs="Calibri" w:ascii="Courier New" w:hAnsi="Courier New" w:cstheme="minorHAnsi"/>
          <w:sz w:val="24"/>
          <w:szCs w:val="24"/>
        </w:rPr>
        <w:t>DSWI</w:t>
      </w:r>
      <w:r>
        <w:rPr>
          <w:rFonts w:cs="Calibri" w:cstheme="minorHAnsi"/>
          <w:sz w:val="24"/>
          <w:szCs w:val="24"/>
        </w:rPr>
        <w:t xml:space="preserve"> e um diretório chamado </w:t>
      </w:r>
      <w:r>
        <w:rPr>
          <w:rFonts w:cs="Calibri" w:ascii="Courier New" w:hAnsi="Courier New" w:cstheme="minorHAnsi"/>
          <w:sz w:val="24"/>
          <w:szCs w:val="24"/>
        </w:rPr>
        <w:t>exercicio2</w:t>
      </w:r>
      <w:r>
        <w:rPr>
          <w:rFonts w:cs="Calibri" w:cstheme="minorHAnsi"/>
          <w:sz w:val="24"/>
          <w:szCs w:val="24"/>
        </w:rPr>
        <w:t xml:space="preserve"> na sua conta do GitHub para armazenar o conteúdo desta página (se já criou o repositório, apenas crie o diretório);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Coloque um título para a página;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 página deve-se chamar </w:t>
      </w:r>
      <w:r>
        <w:rPr>
          <w:rFonts w:cs="Calibri" w:ascii="Courier New" w:hAnsi="Courier New" w:cstheme="minorHAnsi"/>
          <w:sz w:val="24"/>
          <w:szCs w:val="24"/>
        </w:rPr>
        <w:t>conta.html.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767"/>
      <w:gridCol w:w="2964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6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Desenvolvimento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 Sistemas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para a Web I</w:t>
          </w:r>
        </w:p>
      </w:tc>
      <w:tc>
        <w:tcPr>
          <w:tcW w:w="296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76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96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Exercício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76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</w:t>
          </w:r>
        </w:p>
      </w:tc>
      <w:tc>
        <w:tcPr>
          <w:tcW w:w="2964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Application>LibreOffice/7.6.1.2$MacOSX_AARCH64 LibreOffice_project/f5defcebd022c5bc36bbb79be232cb6926d8f674</Application>
  <AppVersion>15.0000</AppVersion>
  <Pages>1</Pages>
  <Words>93</Words>
  <Characters>615</Characters>
  <CharactersWithSpaces>690</CharactersWithSpaces>
  <Paragraphs>13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2023-09-14T18:37:46Z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