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32"/>
          <w:szCs w:val="32"/>
        </w:rPr>
      </w:pPr>
      <w:r>
        <w:rPr>
          <w:b/>
          <w:sz w:val="32"/>
          <w:szCs w:val="32"/>
        </w:rPr>
        <w:t>Projeto (Unidade 2)</w:t>
      </w:r>
    </w:p>
    <w:p>
      <w:pPr>
        <w:pStyle w:val="NoSpacing"/>
        <w:ind w:hanging="0"/>
        <w:jc w:val="both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>
          <w:trHeight w:val="78" w:hRule="atLeast"/>
        </w:trPr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Contedodatabela"/>
              <w:spacing w:before="0" w:after="200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  <w:t>Motivação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2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Desenvolver as habilidades do estudante nas tecnologias HTML, CSS e JavaScript, utilizadas no desenvolvimento de sistemas web do lado cliente.</w:t>
            </w:r>
          </w:p>
        </w:tc>
      </w:tr>
      <w:tr>
        <w:trPr/>
        <w:tc>
          <w:tcPr>
            <w:tcW w:w="9026" w:type="dxa"/>
            <w:tcBorders/>
          </w:tcPr>
          <w:p>
            <w:pPr>
              <w:pStyle w:val="Contedodatabela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155" w:hRule="atLeast"/>
        </w:trPr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Contedodatabela"/>
              <w:spacing w:before="0" w:after="20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Descrição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Ficará a cargo do estudante a escolha do tema do projeto. No entanto, há algumas premissas que todos os projetos devem seguir:</w:t>
            </w:r>
          </w:p>
          <w:p>
            <w:pPr>
              <w:pStyle w:val="Contedodatabela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 possuir no mínimo 5 (cinco) páginas HTML;</w:t>
            </w:r>
          </w:p>
          <w:p>
            <w:pPr>
              <w:pStyle w:val="Contedodatabela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 possuir um formulário;</w:t>
            </w:r>
          </w:p>
          <w:p>
            <w:pPr>
              <w:pStyle w:val="Contedodatabela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 possuir no mínimo 1 (uma) folha de estilo que deverá ser compartilhada com as páginas HTML;</w:t>
            </w:r>
          </w:p>
          <w:p>
            <w:pPr>
              <w:pStyle w:val="Contedodatabela"/>
              <w:numPr>
                <w:ilvl w:val="0"/>
                <w:numId w:val="1"/>
              </w:numPr>
              <w:spacing w:before="0" w:after="2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 ter interação com código JavaScript.</w:t>
            </w:r>
          </w:p>
        </w:tc>
      </w:tr>
      <w:tr>
        <w:trPr/>
        <w:tc>
          <w:tcPr>
            <w:tcW w:w="9026" w:type="dxa"/>
            <w:tcBorders/>
          </w:tcPr>
          <w:p>
            <w:pPr>
              <w:pStyle w:val="Contedodatabela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Contedodatabela"/>
              <w:spacing w:before="0" w:after="20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Avaliação</w:t>
            </w:r>
          </w:p>
        </w:tc>
      </w:tr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2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avaliação (nota) do projeto se dará de acordo com a quantidade de recursos utilizadas (HTML, CSS e JavaScript), bem como a complexidade do projeto. Asssim, projetos que demandam de mais recursos e são mais complexos terão uma nota maior do que aqueles mais simples.</w:t>
            </w:r>
          </w:p>
        </w:tc>
      </w:tr>
      <w:tr>
        <w:trPr/>
        <w:tc>
          <w:tcPr>
            <w:tcW w:w="9026" w:type="dxa"/>
            <w:tcBorders/>
          </w:tcPr>
          <w:p>
            <w:pPr>
              <w:pStyle w:val="Contedodatabela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Contedodatabela"/>
              <w:spacing w:before="0" w:after="20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Entrega e Prazo</w:t>
            </w:r>
          </w:p>
        </w:tc>
      </w:tr>
      <w:tr>
        <w:trPr/>
        <w:tc>
          <w:tcPr>
            <w:tcW w:w="9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entrega dos projetos deve ser feita GitHub, em que o link do repositório contendo o projeto será passado ao professor que fará a avaliação do projeto. O </w:t>
            </w:r>
            <w:r>
              <w:rPr>
                <w:b/>
                <w:bCs/>
                <w:sz w:val="22"/>
                <w:szCs w:val="22"/>
              </w:rPr>
              <w:t>projeto deve ser navegável</w:t>
            </w:r>
            <w:r>
              <w:rPr>
                <w:sz w:val="22"/>
                <w:szCs w:val="22"/>
              </w:rPr>
              <w:t xml:space="preserve"> e não apenas o conteúdo dos arquivos utilizados no projeto.</w:t>
            </w:r>
          </w:p>
          <w:p>
            <w:pPr>
              <w:pStyle w:val="Contedodatabela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prazo de entrega é até o dia </w:t>
            </w:r>
            <w:r>
              <w:rPr>
                <w:b/>
                <w:bCs/>
                <w:sz w:val="22"/>
                <w:szCs w:val="22"/>
              </w:rPr>
              <w:t>31/07/2023</w:t>
            </w:r>
            <w:r>
              <w:rPr>
                <w:sz w:val="22"/>
                <w:szCs w:val="22"/>
              </w:rPr>
              <w:t>.</w:t>
            </w:r>
          </w:p>
          <w:p>
            <w:pPr>
              <w:pStyle w:val="Contedodatabela"/>
              <w:spacing w:before="0" w:after="2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Dúvidas podem ser esclarecidas durante as aulas ou por e-mail: fabricio.cabral@ead.ifpe.edu.br</w:t>
            </w:r>
          </w:p>
        </w:tc>
      </w:tr>
    </w:tbl>
    <w:p>
      <w:pPr>
        <w:pStyle w:val="NoSpacing"/>
        <w:ind w:hanging="0"/>
        <w:jc w:val="both"/>
        <w:rPr>
          <w:rFonts w:ascii="Calibri" w:hAnsi="Calibri" w:eastAsia="Calibr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auto"/>
          <w:kern w:val="0"/>
          <w:sz w:val="22"/>
          <w:szCs w:val="22"/>
          <w:lang w:val="pt-BR" w:eastAsia="en-US" w:bidi="ar-SA"/>
        </w:rPr>
      </w:r>
    </w:p>
    <w:sectPr>
      <w:headerReference w:type="default" r:id="rId2"/>
      <w:type w:val="nextPage"/>
      <w:pgSz w:w="11906" w:h="16838"/>
      <w:pgMar w:left="1440" w:right="1440" w:gutter="0" w:header="709" w:top="1440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ambria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5884"/>
      <w:gridCol w:w="2847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8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left"/>
            <w:rPr>
              <w:sz w:val="22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pt-BR" w:eastAsia="en-US" w:bidi="ar-SA"/>
            </w:rPr>
            <w:t>Disciplina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 xml:space="preserve">Desenvolvimento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 xml:space="preserve">de Sistemas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para a Web I</w:t>
          </w:r>
        </w:p>
      </w:tc>
      <w:tc>
        <w:tcPr>
          <w:tcW w:w="2847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Paulista 2023.1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8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847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sz w:val="22"/>
              <w:lang w:val="pt-BR" w:eastAsia="en-US" w:bidi="ar-SA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pt-BR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pt-BR" w:eastAsia="en-US" w:bidi="ar-SA"/>
            </w:rPr>
            <w:t>Projeto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8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pt-BR" w:eastAsia="en-US" w:bidi="ar-SA"/>
            </w:rPr>
            <w:t>Estudante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: 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pt-BR" w:eastAsia="en-US" w:bidi="ar-SA"/>
            </w:rPr>
            <w:t>Matrícula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: ______________________________________________</w:t>
          </w:r>
        </w:p>
      </w:tc>
      <w:tc>
        <w:tcPr>
          <w:tcW w:w="2847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Application>LibreOffice/7.5.4.2$MacOSX_AARCH64 LibreOffice_project/36ccfdc35048b057fd9854c757a8b67ec53977b6</Application>
  <AppVersion>15.0000</AppVersion>
  <Pages>1</Pages>
  <Words>219</Words>
  <Characters>1242</Characters>
  <CharactersWithSpaces>1435</CharactersWithSpaces>
  <Paragraphs>22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2023-06-15T15:46:51Z</dcterms:modified>
  <cp:revision>109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