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Questionário 01</w:t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 instrumento mais antigo para realizar cálculos aritméticos foi: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Ossos de Napier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Saco de pedrinhas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Ábaco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Régua de Cálculo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Máquina de Schickard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</w:t>
      </w:r>
      <w:r>
        <w:rPr>
          <w:rFonts w:cs="Calibri" w:cstheme="minorHAnsi"/>
          <w:sz w:val="24"/>
          <w:szCs w:val="24"/>
        </w:rPr>
        <w:t>: C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 La Pascaline foi a primeira: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A) </w:t>
      </w:r>
      <w:r>
        <w:rPr>
          <w:rFonts w:cs="Calibri" w:cstheme="minorHAnsi"/>
          <w:sz w:val="24"/>
          <w:szCs w:val="24"/>
        </w:rPr>
        <w:t>Calculadora programável do mundo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Calculadora mecânica do mundo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Calculadora binária do mundo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Calculadora eletromecânica do mundo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Calculadora eletrônica do mundo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B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Quem ficou conhecido como o Pai da Computação?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Charles Babbage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Alan Turing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George Boole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John von Neumann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Blaise Pascal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A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Quem criou a Ciência da Computação?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Charles Babbage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Alan Turing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George Boole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John von Neumann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Blaise Pascal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B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 Máquina de Turing é: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Uma máquina mecânica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Uma máquina eletromecânica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Uma máquina eletrônica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Uma máquina hipnótica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Uma máquina hipotética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E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 ENIAC I foi o primeiro: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Computador digital eletrônico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Computador mecânico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Computador eletromecânico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Computador quântico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Computador hipotético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A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Em 1985 a Intel lançou o: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Intel 4004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Intel 8080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Intel 80286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Intel 80386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Intel 80486 DX2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D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Em 1995 que importante software a Microsoft lançou?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O Windows Vista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O Windows XP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O Windows 7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O Windows Me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O Windows 95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E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Que importante lançamento a Apple fez em 2008?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O iPad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O Mac OS X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O Macintosh I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O Macintosh II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O iPhone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E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 padrão USB (Universal Serial Bus) foi lançado em: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1994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1995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1996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1997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1998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C</w:t>
      </w:r>
    </w:p>
    <w:sectPr>
      <w:headerReference w:type="default" r:id="rId2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5884"/>
      <w:gridCol w:w="11"/>
      <w:gridCol w:w="2835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95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left"/>
            <w:rPr>
              <w:sz w:val="22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 xml:space="preserve">Fundamentos de Informática e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Aplicativos</w:t>
          </w:r>
        </w:p>
      </w:tc>
      <w:tc>
        <w:tcPr>
          <w:tcW w:w="2835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EaD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95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835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Questionário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8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</w:t>
          </w:r>
        </w:p>
      </w:tc>
      <w:tc>
        <w:tcPr>
          <w:tcW w:w="2846" w:type="dxa"/>
          <w:gridSpan w:val="2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0c2025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Application>LibreOffice/7.5.2.2$MacOSX_AARCH64 LibreOffice_project/53bb9681a964705cf672590721dbc85eb4d0c3a2</Application>
  <AppVersion>15.0000</AppVersion>
  <Pages>2</Pages>
  <Words>298</Words>
  <Characters>1509</Characters>
  <CharactersWithSpaces>1719</CharactersWithSpaces>
  <Paragraphs>78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2023-04-03T15:30:22Z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