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B52E" w14:textId="77777777" w:rsidR="00B6476A" w:rsidRPr="00206F93" w:rsidRDefault="00B6476A" w:rsidP="00B6476A">
      <w:pPr>
        <w:jc w:val="both"/>
        <w:rPr>
          <w:rFonts w:cs="Times New Roman"/>
          <w:b/>
          <w:sz w:val="22"/>
          <w:szCs w:val="22"/>
        </w:rPr>
      </w:pPr>
      <w:r w:rsidRPr="00206F93">
        <w:rPr>
          <w:rFonts w:cs="Times New Roman"/>
          <w:b/>
          <w:sz w:val="22"/>
          <w:szCs w:val="22"/>
        </w:rPr>
        <w:t xml:space="preserve">Considere el sistema del péndulo invertido de la Figura 1, el cual representa un diagrama de cuerpo libre del sistema. Asumimos que la varilla del péndulo no tiene masa y que la bisagra a la que está fijado el péndulo no tiene fricción. La masa del péndulo está concentrada en el centro de gravedad del péndulo que está ubicado en el centro de la bola del péndulo. La masa del carro se representa como </w:t>
      </w:r>
      <w:r w:rsidRPr="00206F93">
        <w:rPr>
          <w:rFonts w:cs="Times New Roman"/>
          <w:b/>
          <w:i/>
          <w:sz w:val="22"/>
          <w:szCs w:val="22"/>
        </w:rPr>
        <w:t>M</w:t>
      </w:r>
      <w:r w:rsidRPr="00206F93">
        <w:rPr>
          <w:rFonts w:cs="Times New Roman"/>
          <w:b/>
          <w:sz w:val="22"/>
          <w:szCs w:val="22"/>
        </w:rPr>
        <w:t xml:space="preserve"> y la masa del péndulo se representa como </w:t>
      </w:r>
      <w:r w:rsidRPr="00206F93">
        <w:rPr>
          <w:rFonts w:cs="Times New Roman"/>
          <w:b/>
          <w:i/>
          <w:sz w:val="22"/>
          <w:szCs w:val="22"/>
        </w:rPr>
        <w:t>m</w:t>
      </w:r>
      <w:r w:rsidRPr="00206F93">
        <w:rPr>
          <w:rFonts w:cs="Times New Roman"/>
          <w:b/>
          <w:sz w:val="22"/>
          <w:szCs w:val="22"/>
        </w:rPr>
        <w:t xml:space="preserve">. La ley de control u(t) se aplica en la fuerza necesaria para actuar a lo largo de la dirección x del carro. La longitud de la varilla se representa como </w:t>
      </w:r>
      <w:r w:rsidRPr="00206F93">
        <w:rPr>
          <w:rFonts w:cs="Times New Roman"/>
          <w:b/>
          <w:i/>
          <w:sz w:val="22"/>
          <w:szCs w:val="22"/>
        </w:rPr>
        <w:t>l</w:t>
      </w:r>
      <w:r w:rsidRPr="00206F93">
        <w:rPr>
          <w:rFonts w:cs="Times New Roman"/>
          <w:b/>
          <w:sz w:val="22"/>
          <w:szCs w:val="22"/>
        </w:rPr>
        <w:t xml:space="preserve">. El ángulo con el que el péndulo está inclinado se representa como </w:t>
      </w:r>
      <w:r w:rsidRPr="00206F93">
        <w:rPr>
          <w:position w:val="-6"/>
          <w:sz w:val="22"/>
          <w:szCs w:val="22"/>
        </w:rPr>
        <w:object w:dxaOrig="200" w:dyaOrig="279" w14:anchorId="20D3B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5" o:title=""/>
          </v:shape>
          <o:OLEObject Type="Embed" ProgID="Equation.DSMT4" ShapeID="_x0000_i1025" DrawAspect="Content" ObjectID="_1795284275" r:id="rId6"/>
        </w:object>
      </w:r>
      <w:r w:rsidRPr="00206F93">
        <w:rPr>
          <w:sz w:val="22"/>
          <w:szCs w:val="22"/>
        </w:rPr>
        <w:t>.</w:t>
      </w:r>
    </w:p>
    <w:p w14:paraId="756096A0" w14:textId="77777777" w:rsidR="00B6476A" w:rsidRPr="00F925AA" w:rsidRDefault="00B6476A" w:rsidP="00B6476A">
      <w:pPr>
        <w:jc w:val="both"/>
        <w:rPr>
          <w:rFonts w:cs="Times New Roman"/>
        </w:rPr>
      </w:pPr>
    </w:p>
    <w:p w14:paraId="157F6E11" w14:textId="77777777" w:rsidR="00B6476A" w:rsidRDefault="00B6476A" w:rsidP="00B6476A">
      <w:pPr>
        <w:keepNext/>
        <w:jc w:val="center"/>
      </w:pPr>
      <w:r w:rsidRPr="00F925AA">
        <w:rPr>
          <w:rFonts w:cs="Times New Roman"/>
          <w:noProof/>
        </w:rPr>
        <w:drawing>
          <wp:inline distT="0" distB="0" distL="0" distR="0" wp14:anchorId="2D796290" wp14:editId="24C6E9A8">
            <wp:extent cx="3724910" cy="3738900"/>
            <wp:effectExtent l="0" t="0" r="8890" b="0"/>
            <wp:docPr id="186049315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3153" name="Imagen 1" descr="Diagrama, Esquemático&#10;&#10;Descripción generada automáticamente"/>
                    <pic:cNvPicPr/>
                  </pic:nvPicPr>
                  <pic:blipFill rotWithShape="1">
                    <a:blip r:embed="rId7"/>
                    <a:srcRect b="8590"/>
                    <a:stretch/>
                  </pic:blipFill>
                  <pic:spPr bwMode="auto">
                    <a:xfrm>
                      <a:off x="0" y="0"/>
                      <a:ext cx="3750370" cy="3764455"/>
                    </a:xfrm>
                    <a:prstGeom prst="rect">
                      <a:avLst/>
                    </a:prstGeom>
                    <a:ln>
                      <a:noFill/>
                    </a:ln>
                    <a:extLst>
                      <a:ext uri="{53640926-AAD7-44D8-BBD7-CCE9431645EC}">
                        <a14:shadowObscured xmlns:a14="http://schemas.microsoft.com/office/drawing/2010/main"/>
                      </a:ext>
                    </a:extLst>
                  </pic:spPr>
                </pic:pic>
              </a:graphicData>
            </a:graphic>
          </wp:inline>
        </w:drawing>
      </w:r>
    </w:p>
    <w:p w14:paraId="54AE320E" w14:textId="77777777" w:rsidR="00B6476A" w:rsidRPr="00F925AA" w:rsidRDefault="00B6476A" w:rsidP="00B6476A">
      <w:pPr>
        <w:pStyle w:val="Descripcin"/>
        <w:jc w:val="center"/>
        <w:rPr>
          <w:rFonts w:cs="Times New Roman"/>
        </w:rPr>
      </w:pPr>
      <w:r>
        <w:t xml:space="preserve">Figura </w:t>
      </w:r>
      <w:r>
        <w:fldChar w:fldCharType="begin"/>
      </w:r>
      <w:r>
        <w:instrText xml:space="preserve"> SEQ Figura \* ARABIC </w:instrText>
      </w:r>
      <w:r>
        <w:fldChar w:fldCharType="separate"/>
      </w:r>
      <w:r>
        <w:rPr>
          <w:noProof/>
        </w:rPr>
        <w:t>1</w:t>
      </w:r>
      <w:r>
        <w:rPr>
          <w:noProof/>
        </w:rPr>
        <w:fldChar w:fldCharType="end"/>
      </w:r>
      <w:r>
        <w:t>. Diagrama del péndulo.</w:t>
      </w:r>
    </w:p>
    <w:p w14:paraId="39C31F8C" w14:textId="77777777" w:rsidR="00B6476A" w:rsidRDefault="00B6476A" w:rsidP="00B6476A">
      <w:pPr>
        <w:jc w:val="both"/>
        <w:rPr>
          <w:rFonts w:cs="Times New Roman"/>
        </w:rPr>
      </w:pPr>
      <w:r w:rsidRPr="00F925AA">
        <w:rPr>
          <w:rFonts w:cs="Times New Roman"/>
        </w:rPr>
        <w:t>El modelo matemático del sistema es el siguiente:</w:t>
      </w:r>
    </w:p>
    <w:p w14:paraId="0D9E1D3F" w14:textId="77777777" w:rsidR="00B6476A" w:rsidRDefault="00B6476A" w:rsidP="00B6476A">
      <w:pPr>
        <w:jc w:val="both"/>
      </w:pPr>
      <w:r w:rsidRPr="00B65ECA">
        <w:rPr>
          <w:position w:val="-14"/>
        </w:rPr>
        <w:object w:dxaOrig="2000" w:dyaOrig="520" w14:anchorId="765D3172">
          <v:shape id="_x0000_i1026" type="#_x0000_t75" style="width:100.5pt;height:26.25pt" o:ole="">
            <v:imagedata r:id="rId8" o:title=""/>
          </v:shape>
          <o:OLEObject Type="Embed" ProgID="Equation.DSMT4" ShapeID="_x0000_i1026" DrawAspect="Content" ObjectID="_1795284276" r:id="rId9"/>
        </w:object>
      </w:r>
      <w:r>
        <w:tab/>
      </w:r>
      <w:r>
        <w:tab/>
      </w:r>
      <w:r>
        <w:tab/>
      </w:r>
      <w:r>
        <w:tab/>
        <w:t>(1)</w:t>
      </w:r>
    </w:p>
    <w:p w14:paraId="05D4B622" w14:textId="77777777" w:rsidR="00B6476A" w:rsidRPr="00F925AA" w:rsidRDefault="00B6476A" w:rsidP="00B6476A">
      <w:pPr>
        <w:jc w:val="both"/>
        <w:rPr>
          <w:rFonts w:cs="Times New Roman"/>
        </w:rPr>
      </w:pPr>
      <w:r w:rsidRPr="00B65ECA">
        <w:rPr>
          <w:position w:val="-10"/>
        </w:rPr>
        <w:object w:dxaOrig="1939" w:dyaOrig="480" w14:anchorId="703EE6E2">
          <v:shape id="_x0000_i1027" type="#_x0000_t75" style="width:96.75pt;height:24pt" o:ole="">
            <v:imagedata r:id="rId10" o:title=""/>
          </v:shape>
          <o:OLEObject Type="Embed" ProgID="Equation.DSMT4" ShapeID="_x0000_i1027" DrawAspect="Content" ObjectID="_1795284277" r:id="rId11"/>
        </w:object>
      </w:r>
      <w:r>
        <w:tab/>
      </w:r>
      <w:r>
        <w:tab/>
      </w:r>
      <w:r>
        <w:tab/>
      </w:r>
      <w:r>
        <w:tab/>
        <w:t>(2)</w:t>
      </w:r>
    </w:p>
    <w:p w14:paraId="4C5BEB53" w14:textId="77777777" w:rsidR="00B6476A" w:rsidRPr="00F925AA" w:rsidRDefault="00B6476A" w:rsidP="00B6476A">
      <w:pPr>
        <w:jc w:val="both"/>
        <w:rPr>
          <w:rFonts w:cs="Times New Roman"/>
        </w:rPr>
      </w:pPr>
      <w:r w:rsidRPr="00F925AA">
        <w:rPr>
          <w:rFonts w:cs="Times New Roman"/>
        </w:rPr>
        <w:t>Las ecuaciones (1) y (2) pueden ser modificadas a:</w:t>
      </w:r>
    </w:p>
    <w:p w14:paraId="7D5FB919" w14:textId="77777777" w:rsidR="00B6476A" w:rsidRDefault="00B6476A" w:rsidP="00B6476A">
      <w:pPr>
        <w:jc w:val="both"/>
        <w:rPr>
          <w:rFonts w:cs="Times New Roman"/>
        </w:rPr>
      </w:pPr>
      <w:r w:rsidRPr="000F77D1">
        <w:rPr>
          <w:position w:val="-10"/>
        </w:rPr>
        <w:object w:dxaOrig="2180" w:dyaOrig="480" w14:anchorId="382C71B3">
          <v:shape id="_x0000_i1028" type="#_x0000_t75" style="width:108.75pt;height:24pt" o:ole="">
            <v:imagedata r:id="rId12" o:title=""/>
          </v:shape>
          <o:OLEObject Type="Embed" ProgID="Equation.DSMT4" ShapeID="_x0000_i1028" DrawAspect="Content" ObjectID="_1795284278" r:id="rId13"/>
        </w:object>
      </w:r>
      <w:r>
        <w:tab/>
      </w:r>
      <w:r>
        <w:tab/>
      </w:r>
      <w:r>
        <w:tab/>
        <w:t>(3)</w:t>
      </w:r>
    </w:p>
    <w:p w14:paraId="5C4CEE24" w14:textId="77777777" w:rsidR="00B6476A" w:rsidRPr="00F925AA" w:rsidRDefault="00B6476A" w:rsidP="00B6476A">
      <w:pPr>
        <w:jc w:val="both"/>
        <w:rPr>
          <w:rFonts w:cs="Times New Roman"/>
        </w:rPr>
      </w:pPr>
      <w:r w:rsidRPr="000F77D1">
        <w:rPr>
          <w:position w:val="-10"/>
        </w:rPr>
        <w:object w:dxaOrig="1480" w:dyaOrig="480" w14:anchorId="1C12B4C6">
          <v:shape id="_x0000_i1029" type="#_x0000_t75" style="width:74.25pt;height:24pt" o:ole="">
            <v:imagedata r:id="rId14" o:title=""/>
          </v:shape>
          <o:OLEObject Type="Embed" ProgID="Equation.DSMT4" ShapeID="_x0000_i1029" DrawAspect="Content" ObjectID="_1795284279" r:id="rId15"/>
        </w:object>
      </w:r>
      <w:r>
        <w:tab/>
      </w:r>
      <w:r>
        <w:tab/>
      </w:r>
      <w:r>
        <w:tab/>
      </w:r>
      <w:r>
        <w:tab/>
        <w:t>(4)</w:t>
      </w:r>
    </w:p>
    <w:p w14:paraId="0E58B0E0" w14:textId="77777777" w:rsidR="00B6476A" w:rsidRPr="00C303DB" w:rsidRDefault="00B6476A" w:rsidP="00B6476A">
      <w:pPr>
        <w:pStyle w:val="Prrafodelista"/>
        <w:numPr>
          <w:ilvl w:val="0"/>
          <w:numId w:val="1"/>
        </w:numPr>
        <w:jc w:val="both"/>
        <w:rPr>
          <w:rFonts w:cs="Times New Roman"/>
          <w:b/>
          <w:i/>
        </w:rPr>
      </w:pPr>
      <w:r w:rsidRPr="00C303DB">
        <w:rPr>
          <w:rFonts w:cs="Times New Roman"/>
          <w:b/>
          <w:i/>
        </w:rPr>
        <w:lastRenderedPageBreak/>
        <w:t>Deriva la función de transferencia</w:t>
      </w:r>
      <w:r>
        <w:rPr>
          <w:rFonts w:cs="Times New Roman"/>
          <w:b/>
          <w:i/>
        </w:rPr>
        <w:t xml:space="preserve"> (FT)</w:t>
      </w:r>
      <w:r w:rsidRPr="00C303DB">
        <w:rPr>
          <w:rFonts w:cs="Times New Roman"/>
          <w:b/>
          <w:i/>
        </w:rPr>
        <w:t xml:space="preserve"> del sistema a partir de las ecuaciones (3) y (4). Calcula las raíces del sistema para determinar su estabilidad inicial sin control.</w:t>
      </w:r>
    </w:p>
    <w:p w14:paraId="7B863406" w14:textId="77777777" w:rsidR="00B6476A" w:rsidRDefault="00B6476A" w:rsidP="00B6476A">
      <w:pPr>
        <w:pStyle w:val="Prrafodelista"/>
        <w:jc w:val="both"/>
        <w:rPr>
          <w:rFonts w:cs="Times New Roman"/>
          <w:b/>
          <w:i/>
        </w:rPr>
      </w:pPr>
    </w:p>
    <w:p w14:paraId="6686C24A" w14:textId="77777777" w:rsidR="00B6476A" w:rsidRPr="006E2290" w:rsidRDefault="00B6476A" w:rsidP="00B6476A">
      <w:pPr>
        <w:pStyle w:val="Prrafodelista"/>
        <w:jc w:val="both"/>
        <w:rPr>
          <w:rFonts w:cs="Times New Roman"/>
        </w:rPr>
      </w:pPr>
      <w:r w:rsidRPr="006E2290">
        <w:rPr>
          <w:rFonts w:cs="Times New Roman"/>
        </w:rPr>
        <w:t>Estas ecuaciones 3 y 4 constituyen el modelo matemático del sistema</w:t>
      </w:r>
      <w:r>
        <w:rPr>
          <w:rFonts w:cs="Times New Roman"/>
        </w:rPr>
        <w:t xml:space="preserve"> (péndulo y carro respectivamente)</w:t>
      </w:r>
      <w:r w:rsidRPr="006E2290">
        <w:rPr>
          <w:rFonts w:cs="Times New Roman"/>
        </w:rPr>
        <w:t>.</w:t>
      </w:r>
      <w:r>
        <w:rPr>
          <w:rFonts w:cs="Times New Roman"/>
        </w:rPr>
        <w:t xml:space="preserve"> Para poder hallar la relación entre la salida y la entrada del sistema debemos trabajar con la transformada de Laplace que nos permite simplificar el análisis matemático y nos ayudará en el diseño de los sistemas de control.</w:t>
      </w:r>
    </w:p>
    <w:p w14:paraId="5AD87150" w14:textId="77777777" w:rsidR="00B6476A" w:rsidRPr="00EC3B2C" w:rsidRDefault="00B6476A" w:rsidP="00B6476A">
      <w:pPr>
        <w:ind w:left="708"/>
        <w:jc w:val="both"/>
        <w:rPr>
          <w:rFonts w:cs="Times New Roman"/>
          <w:lang w:val="es-PE"/>
        </w:rPr>
      </w:pPr>
    </w:p>
    <w:p w14:paraId="3C800180" w14:textId="77777777" w:rsidR="00B6476A" w:rsidRPr="00EE5297" w:rsidRDefault="00B6476A" w:rsidP="00B6476A">
      <w:pPr>
        <w:pStyle w:val="Prrafodelista"/>
        <w:numPr>
          <w:ilvl w:val="0"/>
          <w:numId w:val="2"/>
        </w:numPr>
        <w:jc w:val="both"/>
        <w:rPr>
          <w:rFonts w:cs="Times New Roman"/>
        </w:rPr>
      </w:pPr>
      <w:r>
        <w:rPr>
          <w:rFonts w:cs="Times New Roman"/>
        </w:rPr>
        <w:t>Para hallar la función de transferencia para el péndulo, a</w:t>
      </w:r>
      <w:r w:rsidRPr="00EE5297">
        <w:rPr>
          <w:rFonts w:cs="Times New Roman"/>
        </w:rPr>
        <w:t xml:space="preserve"> la ecuación: </w:t>
      </w:r>
    </w:p>
    <w:p w14:paraId="15C65382" w14:textId="77777777" w:rsidR="00B6476A" w:rsidRDefault="00B6476A" w:rsidP="00B6476A">
      <w:pPr>
        <w:ind w:left="708"/>
        <w:jc w:val="center"/>
      </w:pPr>
      <w:r w:rsidRPr="00466422">
        <w:rPr>
          <w:position w:val="-10"/>
        </w:rPr>
        <w:object w:dxaOrig="2180" w:dyaOrig="480" w14:anchorId="14ADD41E">
          <v:shape id="_x0000_i1030" type="#_x0000_t75" style="width:108.75pt;height:24pt" o:ole="">
            <v:imagedata r:id="rId16" o:title=""/>
          </v:shape>
          <o:OLEObject Type="Embed" ProgID="Equation.DSMT4" ShapeID="_x0000_i1030" DrawAspect="Content" ObjectID="_1795284280" r:id="rId17"/>
        </w:object>
      </w:r>
    </w:p>
    <w:p w14:paraId="747E6B0E" w14:textId="77777777" w:rsidR="00B6476A" w:rsidRDefault="00B6476A" w:rsidP="00B6476A">
      <w:pPr>
        <w:ind w:left="708"/>
        <w:jc w:val="both"/>
        <w:rPr>
          <w:rFonts w:cs="Times New Roman"/>
        </w:rPr>
      </w:pPr>
      <w:r w:rsidRPr="00EE5297">
        <w:rPr>
          <w:rFonts w:cs="Times New Roman"/>
        </w:rPr>
        <w:t>Vamos a aplicar la </w:t>
      </w:r>
      <w:r w:rsidRPr="00EE5297">
        <w:rPr>
          <w:rFonts w:cs="Times New Roman"/>
          <w:b/>
          <w:bCs/>
        </w:rPr>
        <w:t>transformada de Laplace</w:t>
      </w:r>
      <w:r w:rsidRPr="00EE5297">
        <w:rPr>
          <w:rFonts w:cs="Times New Roman"/>
        </w:rPr>
        <w:t xml:space="preserve">. Recordemos las propiedades de </w:t>
      </w:r>
      <w:r>
        <w:rPr>
          <w:rFonts w:cs="Times New Roman"/>
        </w:rPr>
        <w:t>esta herramienta:</w:t>
      </w:r>
    </w:p>
    <w:p w14:paraId="30DDE735" w14:textId="77777777" w:rsidR="00B6476A" w:rsidRPr="00F16BAC" w:rsidRDefault="00B6476A" w:rsidP="00B6476A">
      <w:pPr>
        <w:pStyle w:val="Prrafodelista"/>
        <w:numPr>
          <w:ilvl w:val="0"/>
          <w:numId w:val="3"/>
        </w:numPr>
        <w:jc w:val="both"/>
        <w:rPr>
          <w:rFonts w:cs="Times New Roman"/>
        </w:rPr>
      </w:pPr>
      <w:r w:rsidRPr="00F16BAC">
        <w:rPr>
          <w:rFonts w:cs="Times New Roman"/>
        </w:rPr>
        <w:t xml:space="preserve">La transformada de Laplace de </w:t>
      </w:r>
      <w:r w:rsidRPr="00107D10">
        <w:rPr>
          <w:position w:val="-6"/>
        </w:rPr>
        <w:object w:dxaOrig="200" w:dyaOrig="440" w14:anchorId="6BAF419C">
          <v:shape id="_x0000_i1031" type="#_x0000_t75" style="width:9.75pt;height:21.75pt" o:ole="">
            <v:imagedata r:id="rId18" o:title=""/>
          </v:shape>
          <o:OLEObject Type="Embed" ProgID="Equation.DSMT4" ShapeID="_x0000_i1031" DrawAspect="Content" ObjectID="_1795284281" r:id="rId19"/>
        </w:object>
      </w:r>
      <w:r>
        <w:t xml:space="preserve"> es </w:t>
      </w:r>
      <w:r w:rsidRPr="00466422">
        <w:rPr>
          <w:position w:val="-10"/>
        </w:rPr>
        <w:object w:dxaOrig="2079" w:dyaOrig="480" w14:anchorId="3D74FF26">
          <v:shape id="_x0000_i1032" type="#_x0000_t75" style="width:104.25pt;height:24pt" o:ole="">
            <v:imagedata r:id="rId20" o:title=""/>
          </v:shape>
          <o:OLEObject Type="Embed" ProgID="Equation.DSMT4" ShapeID="_x0000_i1032" DrawAspect="Content" ObjectID="_1795284282" r:id="rId21"/>
        </w:object>
      </w:r>
    </w:p>
    <w:p w14:paraId="4BFB9E1E" w14:textId="77777777" w:rsidR="00B6476A" w:rsidRPr="00F16BAC" w:rsidRDefault="00B6476A" w:rsidP="00B6476A">
      <w:pPr>
        <w:pStyle w:val="Prrafodelista"/>
        <w:numPr>
          <w:ilvl w:val="0"/>
          <w:numId w:val="3"/>
        </w:numPr>
        <w:jc w:val="both"/>
        <w:rPr>
          <w:rFonts w:cs="Times New Roman"/>
        </w:rPr>
      </w:pPr>
      <w:r w:rsidRPr="00F16BAC">
        <w:rPr>
          <w:rFonts w:cs="Times New Roman"/>
        </w:rPr>
        <w:t xml:space="preserve">La transformada de Laplace de </w:t>
      </w:r>
      <w:r w:rsidRPr="00466422">
        <w:rPr>
          <w:position w:val="-6"/>
        </w:rPr>
        <w:object w:dxaOrig="200" w:dyaOrig="279" w14:anchorId="4C6D29D9">
          <v:shape id="_x0000_i1033" type="#_x0000_t75" style="width:9.75pt;height:14.25pt" o:ole="">
            <v:imagedata r:id="rId22" o:title=""/>
          </v:shape>
          <o:OLEObject Type="Embed" ProgID="Equation.DSMT4" ShapeID="_x0000_i1033" DrawAspect="Content" ObjectID="_1795284283" r:id="rId23"/>
        </w:object>
      </w:r>
      <w:r>
        <w:t xml:space="preserve"> es </w:t>
      </w:r>
      <w:r w:rsidRPr="00466422">
        <w:rPr>
          <w:position w:val="-10"/>
        </w:rPr>
        <w:object w:dxaOrig="520" w:dyaOrig="320" w14:anchorId="12EB49E5">
          <v:shape id="_x0000_i1034" type="#_x0000_t75" style="width:26.25pt;height:15.75pt" o:ole="">
            <v:imagedata r:id="rId24" o:title=""/>
          </v:shape>
          <o:OLEObject Type="Embed" ProgID="Equation.DSMT4" ShapeID="_x0000_i1034" DrawAspect="Content" ObjectID="_1795284284" r:id="rId25"/>
        </w:object>
      </w:r>
      <w:r w:rsidRPr="00F16BAC">
        <w:rPr>
          <w:rFonts w:cs="Times New Roman"/>
        </w:rPr>
        <w:t>.</w:t>
      </w:r>
    </w:p>
    <w:p w14:paraId="0EEDB1C7" w14:textId="77777777" w:rsidR="00B6476A" w:rsidRPr="00F16BAC" w:rsidRDefault="00B6476A" w:rsidP="00B6476A">
      <w:pPr>
        <w:pStyle w:val="Prrafodelista"/>
        <w:numPr>
          <w:ilvl w:val="0"/>
          <w:numId w:val="3"/>
        </w:numPr>
        <w:jc w:val="both"/>
        <w:rPr>
          <w:rFonts w:cs="Times New Roman"/>
        </w:rPr>
      </w:pPr>
      <w:r w:rsidRPr="00F16BAC">
        <w:rPr>
          <w:rFonts w:cs="Times New Roman"/>
        </w:rPr>
        <w:t xml:space="preserve">La transformada de Laplace de u es </w:t>
      </w:r>
      <w:r w:rsidRPr="002A6410">
        <w:rPr>
          <w:position w:val="-10"/>
        </w:rPr>
        <w:object w:dxaOrig="540" w:dyaOrig="320" w14:anchorId="677E846C">
          <v:shape id="_x0000_i1035" type="#_x0000_t75" style="width:27pt;height:15.75pt" o:ole="">
            <v:imagedata r:id="rId26" o:title=""/>
          </v:shape>
          <o:OLEObject Type="Embed" ProgID="Equation.DSMT4" ShapeID="_x0000_i1035" DrawAspect="Content" ObjectID="_1795284285" r:id="rId27"/>
        </w:object>
      </w:r>
      <w:r w:rsidRPr="00F16BAC">
        <w:rPr>
          <w:rFonts w:cs="Times New Roman"/>
        </w:rPr>
        <w:t>.</w:t>
      </w:r>
    </w:p>
    <w:p w14:paraId="4FC9E0B4" w14:textId="77777777" w:rsidR="00B6476A" w:rsidRPr="002A6410" w:rsidRDefault="00B6476A" w:rsidP="00B6476A">
      <w:pPr>
        <w:ind w:left="708"/>
        <w:jc w:val="both"/>
        <w:rPr>
          <w:rFonts w:cs="Times New Roman"/>
        </w:rPr>
      </w:pPr>
      <w:r w:rsidRPr="002A6410">
        <w:rPr>
          <w:rFonts w:cs="Times New Roman"/>
        </w:rPr>
        <w:t>Entonces aplicando Laplace:</w:t>
      </w:r>
    </w:p>
    <w:p w14:paraId="0EBE4930" w14:textId="77777777" w:rsidR="00B6476A" w:rsidRPr="002A6410" w:rsidRDefault="00B6476A" w:rsidP="00B6476A">
      <w:pPr>
        <w:ind w:left="708"/>
        <w:jc w:val="center"/>
        <w:rPr>
          <w:rFonts w:cs="Times New Roman"/>
        </w:rPr>
      </w:pPr>
      <w:r w:rsidRPr="002A6410">
        <w:rPr>
          <w:rFonts w:cs="Times New Roman"/>
          <w:position w:val="-28"/>
        </w:rPr>
        <w:object w:dxaOrig="2960" w:dyaOrig="680" w14:anchorId="7BAAFFD8">
          <v:shape id="_x0000_i1036" type="#_x0000_t75" style="width:147.75pt;height:33.75pt" o:ole="">
            <v:imagedata r:id="rId28" o:title=""/>
          </v:shape>
          <o:OLEObject Type="Embed" ProgID="Equation.DSMT4" ShapeID="_x0000_i1036" DrawAspect="Content" ObjectID="_1795284286" r:id="rId29"/>
        </w:object>
      </w:r>
    </w:p>
    <w:p w14:paraId="350A6A37" w14:textId="77777777" w:rsidR="00B6476A" w:rsidRPr="002A6410" w:rsidRDefault="00B6476A" w:rsidP="00B6476A">
      <w:pPr>
        <w:ind w:left="708"/>
        <w:jc w:val="both"/>
        <w:rPr>
          <w:rFonts w:cs="Times New Roman"/>
        </w:rPr>
      </w:pPr>
      <w:r w:rsidRPr="002A6410">
        <w:rPr>
          <w:rFonts w:cs="Times New Roman"/>
        </w:rPr>
        <w:t>Sustituyendo:</w:t>
      </w:r>
    </w:p>
    <w:p w14:paraId="6B998729" w14:textId="77777777" w:rsidR="00B6476A" w:rsidRPr="002A6410" w:rsidRDefault="00B6476A" w:rsidP="00B6476A">
      <w:pPr>
        <w:ind w:left="708"/>
        <w:jc w:val="center"/>
        <w:rPr>
          <w:rFonts w:cs="Times New Roman"/>
        </w:rPr>
      </w:pPr>
      <w:r w:rsidRPr="002A6410">
        <w:rPr>
          <w:rFonts w:cs="Times New Roman"/>
          <w:position w:val="-28"/>
        </w:rPr>
        <w:object w:dxaOrig="4940" w:dyaOrig="680" w14:anchorId="6A25EEC9">
          <v:shape id="_x0000_i1037" type="#_x0000_t75" style="width:247.5pt;height:33.75pt" o:ole="">
            <v:imagedata r:id="rId30" o:title=""/>
          </v:shape>
          <o:OLEObject Type="Embed" ProgID="Equation.DSMT4" ShapeID="_x0000_i1037" DrawAspect="Content" ObjectID="_1795284287" r:id="rId31"/>
        </w:object>
      </w:r>
    </w:p>
    <w:p w14:paraId="7BE31F29" w14:textId="77777777" w:rsidR="00B6476A" w:rsidRPr="002A6410" w:rsidRDefault="00B6476A" w:rsidP="00B6476A">
      <w:pPr>
        <w:ind w:left="708"/>
        <w:jc w:val="both"/>
        <w:rPr>
          <w:rFonts w:cs="Times New Roman"/>
        </w:rPr>
      </w:pPr>
      <w:r w:rsidRPr="002A6410">
        <w:rPr>
          <w:rFonts w:cs="Times New Roman"/>
        </w:rPr>
        <w:t>Expandiendo los términos:</w:t>
      </w:r>
    </w:p>
    <w:p w14:paraId="532F5E0E" w14:textId="77777777" w:rsidR="00B6476A" w:rsidRDefault="00B6476A" w:rsidP="00B6476A">
      <w:pPr>
        <w:ind w:left="708"/>
        <w:jc w:val="center"/>
      </w:pPr>
      <w:r w:rsidRPr="00466422">
        <w:rPr>
          <w:position w:val="-10"/>
        </w:rPr>
        <w:object w:dxaOrig="5240" w:dyaOrig="480" w14:anchorId="4C4695D2">
          <v:shape id="_x0000_i1038" type="#_x0000_t75" style="width:261.75pt;height:24pt" o:ole="">
            <v:imagedata r:id="rId32" o:title=""/>
          </v:shape>
          <o:OLEObject Type="Embed" ProgID="Equation.DSMT4" ShapeID="_x0000_i1038" DrawAspect="Content" ObjectID="_1795284288" r:id="rId33"/>
        </w:object>
      </w:r>
    </w:p>
    <w:p w14:paraId="5B382A28" w14:textId="77777777" w:rsidR="00B6476A" w:rsidRPr="0095477D" w:rsidRDefault="00B6476A" w:rsidP="00B6476A">
      <w:pPr>
        <w:ind w:left="708"/>
        <w:jc w:val="both"/>
        <w:rPr>
          <w:rFonts w:cs="Times New Roman"/>
        </w:rPr>
      </w:pPr>
      <w:r w:rsidRPr="0095477D">
        <w:rPr>
          <w:rFonts w:cs="Times New Roman"/>
        </w:rPr>
        <w:t>Reorganizando:</w:t>
      </w:r>
    </w:p>
    <w:p w14:paraId="14B63007" w14:textId="77777777" w:rsidR="00B6476A" w:rsidRDefault="00B6476A" w:rsidP="00B6476A">
      <w:pPr>
        <w:ind w:left="708"/>
        <w:jc w:val="center"/>
        <w:rPr>
          <w:rFonts w:cs="Times New Roman"/>
        </w:rPr>
      </w:pPr>
      <w:r w:rsidRPr="0095477D">
        <w:rPr>
          <w:rFonts w:cs="Times New Roman"/>
          <w:position w:val="-10"/>
        </w:rPr>
        <w:object w:dxaOrig="5380" w:dyaOrig="480" w14:anchorId="4AEE7C58">
          <v:shape id="_x0000_i1039" type="#_x0000_t75" style="width:270pt;height:24pt" o:ole="">
            <v:imagedata r:id="rId34" o:title=""/>
          </v:shape>
          <o:OLEObject Type="Embed" ProgID="Equation.DSMT4" ShapeID="_x0000_i1039" DrawAspect="Content" ObjectID="_1795284289" r:id="rId35"/>
        </w:object>
      </w:r>
    </w:p>
    <w:p w14:paraId="2C5D3ACF" w14:textId="77777777" w:rsidR="00B6476A" w:rsidRDefault="00B6476A" w:rsidP="00B6476A">
      <w:pPr>
        <w:ind w:left="708"/>
        <w:jc w:val="both"/>
        <w:rPr>
          <w:rFonts w:cs="Times New Roman"/>
        </w:rPr>
      </w:pPr>
      <w:r>
        <w:rPr>
          <w:rFonts w:cs="Times New Roman"/>
        </w:rPr>
        <w:t xml:space="preserve">En este punto </w:t>
      </w:r>
      <w:r w:rsidRPr="004D7F03">
        <w:rPr>
          <w:rFonts w:cs="Times New Roman"/>
        </w:rPr>
        <w:t>necesitamos asumir que las condiciones iniciales son cero (</w:t>
      </w:r>
      <w:r w:rsidRPr="00466422">
        <w:rPr>
          <w:position w:val="-10"/>
        </w:rPr>
        <w:object w:dxaOrig="859" w:dyaOrig="480" w14:anchorId="3A251AC1">
          <v:shape id="_x0000_i1040" type="#_x0000_t75" style="width:42.75pt;height:24pt" o:ole="">
            <v:imagedata r:id="rId36" o:title=""/>
          </v:shape>
          <o:OLEObject Type="Embed" ProgID="Equation.DSMT4" ShapeID="_x0000_i1040" DrawAspect="Content" ObjectID="_1795284290" r:id="rId37"/>
        </w:object>
      </w:r>
      <w:r w:rsidRPr="004D7F03">
        <w:rPr>
          <w:rFonts w:cs="Times New Roman"/>
        </w:rPr>
        <w:t>y </w:t>
      </w:r>
      <w:r w:rsidRPr="00466422">
        <w:rPr>
          <w:position w:val="-10"/>
        </w:rPr>
        <w:object w:dxaOrig="859" w:dyaOrig="320" w14:anchorId="3C802F56">
          <v:shape id="_x0000_i1041" type="#_x0000_t75" style="width:42.75pt;height:15.75pt" o:ole="">
            <v:imagedata r:id="rId38" o:title=""/>
          </v:shape>
          <o:OLEObject Type="Embed" ProgID="Equation.DSMT4" ShapeID="_x0000_i1041" DrawAspect="Content" ObjectID="_1795284291" r:id="rId39"/>
        </w:object>
      </w:r>
      <w:r w:rsidRPr="004D7F03">
        <w:rPr>
          <w:rFonts w:cs="Times New Roman"/>
        </w:rPr>
        <w:t>), ya que esto es común en sistemas lineales cuando derivamos funciones de transferencia.</w:t>
      </w:r>
    </w:p>
    <w:p w14:paraId="0FA5EEDE" w14:textId="77777777" w:rsidR="00B6476A" w:rsidRDefault="00B6476A" w:rsidP="00B6476A">
      <w:pPr>
        <w:ind w:left="708"/>
        <w:jc w:val="center"/>
      </w:pPr>
      <w:r w:rsidRPr="00B65ECA">
        <w:rPr>
          <w:position w:val="-10"/>
        </w:rPr>
        <w:object w:dxaOrig="3420" w:dyaOrig="360" w14:anchorId="1CA4CC30">
          <v:shape id="_x0000_i1042" type="#_x0000_t75" style="width:171pt;height:18pt" o:ole="">
            <v:imagedata r:id="rId40" o:title=""/>
          </v:shape>
          <o:OLEObject Type="Embed" ProgID="Equation.DSMT4" ShapeID="_x0000_i1042" DrawAspect="Content" ObjectID="_1795284292" r:id="rId41"/>
        </w:object>
      </w:r>
    </w:p>
    <w:p w14:paraId="6BC9820E" w14:textId="77777777" w:rsidR="00B6476A" w:rsidRPr="0095477D" w:rsidRDefault="00B6476A" w:rsidP="00B6476A">
      <w:pPr>
        <w:ind w:left="708"/>
        <w:jc w:val="center"/>
        <w:rPr>
          <w:rFonts w:cs="Times New Roman"/>
        </w:rPr>
      </w:pPr>
    </w:p>
    <w:p w14:paraId="2C8F30E6" w14:textId="77777777" w:rsidR="00B6476A" w:rsidRPr="0095477D" w:rsidRDefault="00B6476A" w:rsidP="00B6476A">
      <w:pPr>
        <w:ind w:left="708"/>
        <w:jc w:val="both"/>
        <w:rPr>
          <w:rFonts w:cs="Times New Roman"/>
        </w:rPr>
      </w:pPr>
      <w:r w:rsidRPr="0095477D">
        <w:rPr>
          <w:rFonts w:cs="Times New Roman"/>
        </w:rPr>
        <w:t>Factorizando:</w:t>
      </w:r>
    </w:p>
    <w:p w14:paraId="0C53AAEB" w14:textId="77777777" w:rsidR="00B6476A" w:rsidRPr="0095477D" w:rsidRDefault="00B6476A" w:rsidP="00B6476A">
      <w:pPr>
        <w:ind w:left="708"/>
        <w:jc w:val="center"/>
        <w:rPr>
          <w:rFonts w:cs="Times New Roman"/>
        </w:rPr>
      </w:pPr>
      <w:r w:rsidRPr="0095477D">
        <w:rPr>
          <w:rFonts w:cs="Times New Roman"/>
          <w:position w:val="-16"/>
        </w:rPr>
        <w:object w:dxaOrig="3200" w:dyaOrig="440" w14:anchorId="793A0E06">
          <v:shape id="_x0000_i1043" type="#_x0000_t75" style="width:159.75pt;height:21.75pt" o:ole="">
            <v:imagedata r:id="rId42" o:title=""/>
          </v:shape>
          <o:OLEObject Type="Embed" ProgID="Equation.DSMT4" ShapeID="_x0000_i1043" DrawAspect="Content" ObjectID="_1795284293" r:id="rId43"/>
        </w:object>
      </w:r>
    </w:p>
    <w:p w14:paraId="00D0B82A" w14:textId="77777777" w:rsidR="00B6476A" w:rsidRPr="00AA055E" w:rsidRDefault="00B6476A" w:rsidP="00B6476A">
      <w:pPr>
        <w:ind w:left="708"/>
        <w:jc w:val="both"/>
        <w:rPr>
          <w:rFonts w:cs="Times New Roman"/>
        </w:rPr>
      </w:pPr>
      <w:r w:rsidRPr="0095477D">
        <w:rPr>
          <w:rFonts w:cs="Times New Roman"/>
        </w:rPr>
        <w:t>La función de transferencia para el péndulo se</w:t>
      </w:r>
      <w:r>
        <w:rPr>
          <w:rFonts w:cs="Times New Roman"/>
        </w:rPr>
        <w:t xml:space="preserve"> calcula a partir de (a):</w:t>
      </w:r>
      <w:r w:rsidRPr="00F925AA">
        <w:rPr>
          <w:rFonts w:cs="Times New Roman"/>
        </w:rPr>
        <w:t xml:space="preserve">  </w:t>
      </w:r>
      <w:r w:rsidRPr="00466422">
        <w:rPr>
          <w:position w:val="-28"/>
        </w:rPr>
        <w:object w:dxaOrig="700" w:dyaOrig="660" w14:anchorId="4338EC0C">
          <v:shape id="_x0000_i1044" type="#_x0000_t75" style="width:35.25pt;height:33pt" o:ole="">
            <v:imagedata r:id="rId44" o:title=""/>
          </v:shape>
          <o:OLEObject Type="Embed" ProgID="Equation.DSMT4" ShapeID="_x0000_i1044" DrawAspect="Content" ObjectID="_1795284294" r:id="rId45"/>
        </w:object>
      </w:r>
    </w:p>
    <w:p w14:paraId="6235DEF9" w14:textId="77777777" w:rsidR="00B6476A" w:rsidRPr="00F573A7" w:rsidRDefault="00B6476A" w:rsidP="00B6476A">
      <w:pPr>
        <w:jc w:val="center"/>
        <w:rPr>
          <w:rFonts w:cs="Times New Roman"/>
        </w:rPr>
      </w:pPr>
      <w:r>
        <w:rPr>
          <w:rFonts w:cs="Times New Roman"/>
        </w:rPr>
        <w:t>Función de transferencia del péndulo:</w:t>
      </w:r>
      <w:r>
        <w:rPr>
          <w:rFonts w:cs="Times New Roman"/>
        </w:rPr>
        <w:tab/>
      </w:r>
      <w:r w:rsidRPr="00F82548">
        <w:rPr>
          <w:rFonts w:cs="Times New Roman"/>
          <w:position w:val="-36"/>
          <w:highlight w:val="yellow"/>
          <w:bdr w:val="single" w:sz="4" w:space="0" w:color="auto"/>
        </w:rPr>
        <w:object w:dxaOrig="2799" w:dyaOrig="740" w14:anchorId="79C4698A">
          <v:shape id="_x0000_i1045" type="#_x0000_t75" style="width:140.25pt;height:36pt" o:ole="">
            <v:imagedata r:id="rId46" o:title=""/>
          </v:shape>
          <o:OLEObject Type="Embed" ProgID="Equation.DSMT4" ShapeID="_x0000_i1045" DrawAspect="Content" ObjectID="_1795284295" r:id="rId47"/>
        </w:object>
      </w:r>
      <w:r w:rsidRPr="00F82548">
        <w:rPr>
          <w:rFonts w:cs="Times New Roman"/>
          <w:bdr w:val="single" w:sz="4" w:space="0" w:color="auto"/>
        </w:rPr>
        <w:tab/>
      </w:r>
      <w:r w:rsidRPr="00F573A7">
        <w:rPr>
          <w:rFonts w:cs="Times New Roman"/>
        </w:rPr>
        <w:tab/>
        <w:t>…</w:t>
      </w:r>
      <w:r w:rsidRPr="00F573A7">
        <w:rPr>
          <w:rFonts w:cs="Times New Roman"/>
        </w:rPr>
        <w:tab/>
        <w:t>(5)</w:t>
      </w:r>
    </w:p>
    <w:p w14:paraId="47B7EDBE" w14:textId="77777777" w:rsidR="00B6476A" w:rsidRPr="0033092E" w:rsidRDefault="00B6476A" w:rsidP="00B6476A">
      <w:pPr>
        <w:pStyle w:val="Prrafodelista"/>
        <w:numPr>
          <w:ilvl w:val="0"/>
          <w:numId w:val="2"/>
        </w:numPr>
        <w:jc w:val="both"/>
        <w:rPr>
          <w:rFonts w:cs="Times New Roman"/>
        </w:rPr>
      </w:pPr>
      <w:r w:rsidRPr="0033092E">
        <w:rPr>
          <w:rFonts w:cs="Times New Roman"/>
        </w:rPr>
        <w:t>Para hallar la función de transferencia del carro:</w:t>
      </w:r>
    </w:p>
    <w:p w14:paraId="76287DEB" w14:textId="77777777" w:rsidR="00B6476A" w:rsidRDefault="00B6476A" w:rsidP="00B6476A">
      <w:pPr>
        <w:jc w:val="both"/>
        <w:rPr>
          <w:rFonts w:cs="Times New Roman"/>
        </w:rPr>
      </w:pPr>
      <w:r>
        <w:rPr>
          <w:rFonts w:cs="Times New Roman"/>
        </w:rPr>
        <w:t>Recodemos que:</w:t>
      </w:r>
    </w:p>
    <w:p w14:paraId="0A738FCB" w14:textId="77777777" w:rsidR="00B6476A" w:rsidRDefault="00B6476A" w:rsidP="00B6476A">
      <w:pPr>
        <w:pStyle w:val="Prrafodelista"/>
        <w:numPr>
          <w:ilvl w:val="0"/>
          <w:numId w:val="4"/>
        </w:numPr>
        <w:jc w:val="both"/>
      </w:pPr>
      <w:r w:rsidRPr="00A02A9D">
        <w:rPr>
          <w:rFonts w:cs="Times New Roman"/>
        </w:rPr>
        <w:t xml:space="preserve">La transformada de Laplace de </w:t>
      </w:r>
      <w:r w:rsidRPr="00071EA6">
        <w:rPr>
          <w:position w:val="-6"/>
        </w:rPr>
        <w:object w:dxaOrig="200" w:dyaOrig="440" w14:anchorId="7F11C386">
          <v:shape id="_x0000_i1046" type="#_x0000_t75" style="width:9.75pt;height:21.75pt" o:ole="">
            <v:imagedata r:id="rId48" o:title=""/>
          </v:shape>
          <o:OLEObject Type="Embed" ProgID="Equation.DSMT4" ShapeID="_x0000_i1046" DrawAspect="Content" ObjectID="_1795284296" r:id="rId49"/>
        </w:object>
      </w:r>
      <w:r>
        <w:t xml:space="preserve"> es </w:t>
      </w:r>
      <w:r w:rsidRPr="00466422">
        <w:rPr>
          <w:position w:val="-10"/>
        </w:rPr>
        <w:object w:dxaOrig="2040" w:dyaOrig="480" w14:anchorId="6786D733">
          <v:shape id="_x0000_i1047" type="#_x0000_t75" style="width:102pt;height:24pt" o:ole="">
            <v:imagedata r:id="rId50" o:title=""/>
          </v:shape>
          <o:OLEObject Type="Embed" ProgID="Equation.DSMT4" ShapeID="_x0000_i1047" DrawAspect="Content" ObjectID="_1795284297" r:id="rId51"/>
        </w:object>
      </w:r>
      <w:r>
        <w:t>.</w:t>
      </w:r>
    </w:p>
    <w:p w14:paraId="0E60161F" w14:textId="77777777" w:rsidR="00B6476A" w:rsidRDefault="00B6476A" w:rsidP="00B6476A">
      <w:pPr>
        <w:pStyle w:val="Prrafodelista"/>
        <w:numPr>
          <w:ilvl w:val="0"/>
          <w:numId w:val="4"/>
        </w:numPr>
        <w:jc w:val="both"/>
      </w:pPr>
      <w:r>
        <w:t xml:space="preserve">La transformada de Laplace de </w:t>
      </w:r>
      <w:r w:rsidRPr="00071EA6">
        <w:rPr>
          <w:position w:val="-6"/>
        </w:rPr>
        <w:object w:dxaOrig="200" w:dyaOrig="279" w14:anchorId="3AFAB28B">
          <v:shape id="_x0000_i1048" type="#_x0000_t75" style="width:9.75pt;height:14.25pt" o:ole="">
            <v:imagedata r:id="rId52" o:title=""/>
          </v:shape>
          <o:OLEObject Type="Embed" ProgID="Equation.DSMT4" ShapeID="_x0000_i1048" DrawAspect="Content" ObjectID="_1795284298" r:id="rId53"/>
        </w:object>
      </w:r>
      <w:r>
        <w:t xml:space="preserve"> es </w:t>
      </w:r>
      <w:r w:rsidRPr="00466422">
        <w:rPr>
          <w:position w:val="-10"/>
        </w:rPr>
        <w:object w:dxaOrig="520" w:dyaOrig="320" w14:anchorId="3EA0515E">
          <v:shape id="_x0000_i1049" type="#_x0000_t75" style="width:26.25pt;height:15.75pt" o:ole="">
            <v:imagedata r:id="rId54" o:title=""/>
          </v:shape>
          <o:OLEObject Type="Embed" ProgID="Equation.DSMT4" ShapeID="_x0000_i1049" DrawAspect="Content" ObjectID="_1795284299" r:id="rId55"/>
        </w:object>
      </w:r>
      <w:r>
        <w:t>.</w:t>
      </w:r>
    </w:p>
    <w:p w14:paraId="173D5FA8" w14:textId="77777777" w:rsidR="00B6476A" w:rsidRPr="00F16BAC" w:rsidRDefault="00B6476A" w:rsidP="00B6476A">
      <w:pPr>
        <w:pStyle w:val="Prrafodelista"/>
        <w:numPr>
          <w:ilvl w:val="0"/>
          <w:numId w:val="4"/>
        </w:numPr>
        <w:jc w:val="both"/>
        <w:rPr>
          <w:rFonts w:cs="Times New Roman"/>
        </w:rPr>
      </w:pPr>
      <w:r w:rsidRPr="00F16BAC">
        <w:rPr>
          <w:rFonts w:cs="Times New Roman"/>
        </w:rPr>
        <w:t xml:space="preserve">La transformada de Laplace de u es </w:t>
      </w:r>
      <w:r w:rsidRPr="002A6410">
        <w:rPr>
          <w:position w:val="-10"/>
        </w:rPr>
        <w:object w:dxaOrig="540" w:dyaOrig="320" w14:anchorId="275E58F1">
          <v:shape id="_x0000_i1050" type="#_x0000_t75" style="width:27pt;height:15.75pt" o:ole="">
            <v:imagedata r:id="rId26" o:title=""/>
          </v:shape>
          <o:OLEObject Type="Embed" ProgID="Equation.DSMT4" ShapeID="_x0000_i1050" DrawAspect="Content" ObjectID="_1795284300" r:id="rId56"/>
        </w:object>
      </w:r>
      <w:r w:rsidRPr="00F16BAC">
        <w:rPr>
          <w:rFonts w:cs="Times New Roman"/>
        </w:rPr>
        <w:t>.</w:t>
      </w:r>
    </w:p>
    <w:p w14:paraId="288B72F2" w14:textId="77777777" w:rsidR="00B6476A" w:rsidRDefault="00B6476A" w:rsidP="00B6476A">
      <w:pPr>
        <w:pStyle w:val="Prrafodelista"/>
        <w:jc w:val="both"/>
      </w:pPr>
    </w:p>
    <w:p w14:paraId="08C56943" w14:textId="77777777" w:rsidR="00B6476A" w:rsidRDefault="00B6476A" w:rsidP="00B6476A">
      <w:pPr>
        <w:jc w:val="both"/>
        <w:rPr>
          <w:rFonts w:cs="Times New Roman"/>
        </w:rPr>
      </w:pPr>
      <w:r>
        <w:rPr>
          <w:rFonts w:cs="Times New Roman"/>
        </w:rPr>
        <w:t>La transformada de Laplace de la ecuación (4) es:</w:t>
      </w:r>
    </w:p>
    <w:p w14:paraId="1863DD6C" w14:textId="77777777" w:rsidR="00B6476A" w:rsidRDefault="00B6476A" w:rsidP="00B6476A">
      <w:pPr>
        <w:jc w:val="center"/>
      </w:pPr>
      <w:r w:rsidRPr="00466422">
        <w:rPr>
          <w:position w:val="-28"/>
        </w:rPr>
        <w:object w:dxaOrig="2520" w:dyaOrig="680" w14:anchorId="6986EE90">
          <v:shape id="_x0000_i1051" type="#_x0000_t75" style="width:126pt;height:33.75pt" o:ole="">
            <v:imagedata r:id="rId57" o:title=""/>
          </v:shape>
          <o:OLEObject Type="Embed" ProgID="Equation.DSMT4" ShapeID="_x0000_i1051" DrawAspect="Content" ObjectID="_1795284301" r:id="rId58"/>
        </w:object>
      </w:r>
    </w:p>
    <w:p w14:paraId="4A3246E9" w14:textId="77777777" w:rsidR="00B6476A" w:rsidRDefault="00B6476A" w:rsidP="00B6476A">
      <w:pPr>
        <w:jc w:val="center"/>
      </w:pPr>
      <w:r w:rsidRPr="00466422">
        <w:rPr>
          <w:position w:val="-28"/>
        </w:rPr>
        <w:object w:dxaOrig="4220" w:dyaOrig="680" w14:anchorId="787B026B">
          <v:shape id="_x0000_i1052" type="#_x0000_t75" style="width:210.75pt;height:33.75pt" o:ole="">
            <v:imagedata r:id="rId59" o:title=""/>
          </v:shape>
          <o:OLEObject Type="Embed" ProgID="Equation.DSMT4" ShapeID="_x0000_i1052" DrawAspect="Content" ObjectID="_1795284302" r:id="rId60"/>
        </w:object>
      </w:r>
    </w:p>
    <w:p w14:paraId="05D727D9" w14:textId="77777777" w:rsidR="00B6476A" w:rsidRDefault="00B6476A" w:rsidP="00B6476A">
      <w:pPr>
        <w:jc w:val="both"/>
        <w:rPr>
          <w:rFonts w:cs="Times New Roman"/>
        </w:rPr>
      </w:pPr>
      <w:r w:rsidRPr="006B563C">
        <w:rPr>
          <w:rFonts w:cs="Times New Roman"/>
        </w:rPr>
        <w:t>Para expresar la ecuación como una </w:t>
      </w:r>
      <w:r w:rsidRPr="006B563C">
        <w:rPr>
          <w:rFonts w:cs="Times New Roman"/>
          <w:b/>
          <w:bCs/>
        </w:rPr>
        <w:t>función de transferencia</w:t>
      </w:r>
      <w:r w:rsidRPr="006B563C">
        <w:rPr>
          <w:rFonts w:cs="Times New Roman"/>
        </w:rPr>
        <w:t>, debemos considerar que las condiciones iniciales son cero (</w:t>
      </w:r>
      <w:r w:rsidRPr="00466422">
        <w:rPr>
          <w:position w:val="-10"/>
        </w:rPr>
        <w:object w:dxaOrig="840" w:dyaOrig="320" w14:anchorId="2218C998">
          <v:shape id="_x0000_i1053" type="#_x0000_t75" style="width:42pt;height:15.75pt" o:ole="">
            <v:imagedata r:id="rId61" o:title=""/>
          </v:shape>
          <o:OLEObject Type="Embed" ProgID="Equation.DSMT4" ShapeID="_x0000_i1053" DrawAspect="Content" ObjectID="_1795284303" r:id="rId62"/>
        </w:object>
      </w:r>
      <w:r w:rsidRPr="006B563C">
        <w:rPr>
          <w:rFonts w:cs="Times New Roman"/>
        </w:rPr>
        <w:t> y </w:t>
      </w:r>
      <w:r w:rsidRPr="00466422">
        <w:rPr>
          <w:position w:val="-10"/>
        </w:rPr>
        <w:object w:dxaOrig="840" w:dyaOrig="480" w14:anchorId="2BFA9679">
          <v:shape id="_x0000_i1054" type="#_x0000_t75" style="width:42pt;height:24pt" o:ole="">
            <v:imagedata r:id="rId63" o:title=""/>
          </v:shape>
          <o:OLEObject Type="Embed" ProgID="Equation.DSMT4" ShapeID="_x0000_i1054" DrawAspect="Content" ObjectID="_1795284304" r:id="rId64"/>
        </w:object>
      </w:r>
      <w:r w:rsidRPr="006B563C">
        <w:rPr>
          <w:rFonts w:cs="Times New Roman"/>
        </w:rPr>
        <w:t>). Esto simplifica la ecuación considerablemente.</w:t>
      </w:r>
    </w:p>
    <w:p w14:paraId="2A206316" w14:textId="77777777" w:rsidR="00B6476A" w:rsidRDefault="00B6476A" w:rsidP="00B6476A">
      <w:pPr>
        <w:jc w:val="center"/>
      </w:pPr>
      <w:r w:rsidRPr="00466422">
        <w:rPr>
          <w:position w:val="-10"/>
        </w:rPr>
        <w:object w:dxaOrig="2580" w:dyaOrig="360" w14:anchorId="476B7A05">
          <v:shape id="_x0000_i1055" type="#_x0000_t75" style="width:129pt;height:18pt" o:ole="">
            <v:imagedata r:id="rId65" o:title=""/>
          </v:shape>
          <o:OLEObject Type="Embed" ProgID="Equation.DSMT4" ShapeID="_x0000_i1055" DrawAspect="Content" ObjectID="_1795284305" r:id="rId66"/>
        </w:object>
      </w:r>
    </w:p>
    <w:p w14:paraId="3785FFC3" w14:textId="77777777" w:rsidR="00B6476A" w:rsidRDefault="00B6476A" w:rsidP="00B6476A">
      <w:pPr>
        <w:jc w:val="both"/>
      </w:pPr>
      <w:r>
        <w:rPr>
          <w:shd w:val="clear" w:color="auto" w:fill="FFFFFF" w:themeFill="background1"/>
        </w:rPr>
        <w:t xml:space="preserve">Sustituyendo </w:t>
      </w:r>
      <w:r w:rsidRPr="00B65ECA">
        <w:rPr>
          <w:position w:val="-10"/>
        </w:rPr>
        <w:object w:dxaOrig="520" w:dyaOrig="320" w14:anchorId="0134F866">
          <v:shape id="_x0000_i1056" type="#_x0000_t75" style="width:26.25pt;height:16.5pt" o:ole="">
            <v:imagedata r:id="rId67" o:title=""/>
          </v:shape>
          <o:OLEObject Type="Embed" ProgID="Equation.DSMT4" ShapeID="_x0000_i1056" DrawAspect="Content" ObjectID="_1795284306" r:id="rId68"/>
        </w:object>
      </w:r>
      <w:r>
        <w:t xml:space="preserve"> de la ecuación (5):</w:t>
      </w:r>
    </w:p>
    <w:p w14:paraId="2AB19B3B" w14:textId="77777777" w:rsidR="00B6476A" w:rsidRDefault="00B6476A" w:rsidP="00B6476A">
      <w:pPr>
        <w:jc w:val="both"/>
      </w:pPr>
      <w:r w:rsidRPr="00B65ECA">
        <w:rPr>
          <w:position w:val="-30"/>
        </w:rPr>
        <w:object w:dxaOrig="4080" w:dyaOrig="720" w14:anchorId="682A07B7">
          <v:shape id="_x0000_i1057" type="#_x0000_t75" style="width:204pt;height:36pt" o:ole="">
            <v:imagedata r:id="rId69" o:title=""/>
          </v:shape>
          <o:OLEObject Type="Embed" ProgID="Equation.DSMT4" ShapeID="_x0000_i1057" DrawAspect="Content" ObjectID="_1795284307" r:id="rId70"/>
        </w:object>
      </w:r>
    </w:p>
    <w:p w14:paraId="7A9CF388" w14:textId="77777777" w:rsidR="00B6476A" w:rsidRDefault="00B6476A" w:rsidP="00B6476A">
      <w:pPr>
        <w:jc w:val="both"/>
      </w:pPr>
      <w:r>
        <w:t>Simplificando:</w:t>
      </w:r>
      <w:r>
        <w:tab/>
      </w:r>
    </w:p>
    <w:p w14:paraId="7237A516" w14:textId="77777777" w:rsidR="00B6476A" w:rsidRDefault="00B6476A" w:rsidP="00B6476A">
      <w:pPr>
        <w:jc w:val="both"/>
      </w:pPr>
      <w:r w:rsidRPr="00B65ECA">
        <w:rPr>
          <w:position w:val="-28"/>
        </w:rPr>
        <w:object w:dxaOrig="3500" w:dyaOrig="660" w14:anchorId="2F76ED32">
          <v:shape id="_x0000_i1058" type="#_x0000_t75" style="width:175.5pt;height:33pt" o:ole="">
            <v:imagedata r:id="rId71" o:title=""/>
          </v:shape>
          <o:OLEObject Type="Embed" ProgID="Equation.DSMT4" ShapeID="_x0000_i1058" DrawAspect="Content" ObjectID="_1795284308" r:id="rId72"/>
        </w:object>
      </w:r>
    </w:p>
    <w:p w14:paraId="5BC5206C" w14:textId="77777777" w:rsidR="00B6476A" w:rsidRDefault="00B6476A" w:rsidP="00B6476A">
      <w:pPr>
        <w:jc w:val="both"/>
      </w:pPr>
      <w:r>
        <w:t xml:space="preserve">Factorizando </w:t>
      </w:r>
      <w:r w:rsidRPr="00B65ECA">
        <w:rPr>
          <w:position w:val="-10"/>
        </w:rPr>
        <w:object w:dxaOrig="540" w:dyaOrig="320" w14:anchorId="007663D2">
          <v:shape id="_x0000_i1059" type="#_x0000_t75" style="width:27pt;height:16.5pt" o:ole="">
            <v:imagedata r:id="rId73" o:title=""/>
          </v:shape>
          <o:OLEObject Type="Embed" ProgID="Equation.DSMT4" ShapeID="_x0000_i1059" DrawAspect="Content" ObjectID="_1795284309" r:id="rId74"/>
        </w:object>
      </w:r>
      <w:r>
        <w:t>:</w:t>
      </w:r>
    </w:p>
    <w:p w14:paraId="3479AA93" w14:textId="77777777" w:rsidR="00B6476A" w:rsidRDefault="00B6476A" w:rsidP="00B6476A">
      <w:pPr>
        <w:jc w:val="both"/>
      </w:pPr>
      <w:r w:rsidRPr="00B65ECA">
        <w:rPr>
          <w:position w:val="-30"/>
        </w:rPr>
        <w:object w:dxaOrig="3840" w:dyaOrig="720" w14:anchorId="58E01BCC">
          <v:shape id="_x0000_i1060" type="#_x0000_t75" style="width:192pt;height:36pt" o:ole="">
            <v:imagedata r:id="rId75" o:title=""/>
          </v:shape>
          <o:OLEObject Type="Embed" ProgID="Equation.DSMT4" ShapeID="_x0000_i1060" DrawAspect="Content" ObjectID="_1795284310" r:id="rId76"/>
        </w:object>
      </w:r>
    </w:p>
    <w:p w14:paraId="3A918CFD" w14:textId="77777777" w:rsidR="00B6476A" w:rsidRDefault="00B6476A" w:rsidP="00B6476A">
      <w:pPr>
        <w:jc w:val="both"/>
      </w:pPr>
      <w:r>
        <w:t xml:space="preserve">Finalmente, la función de transferencia del carro que relaciona </w:t>
      </w:r>
      <w:r w:rsidRPr="00B65ECA">
        <w:rPr>
          <w:position w:val="-10"/>
        </w:rPr>
        <w:object w:dxaOrig="540" w:dyaOrig="320" w14:anchorId="289736E8">
          <v:shape id="_x0000_i1061" type="#_x0000_t75" style="width:27pt;height:16.5pt" o:ole="">
            <v:imagedata r:id="rId77" o:title=""/>
          </v:shape>
          <o:OLEObject Type="Embed" ProgID="Equation.DSMT4" ShapeID="_x0000_i1061" DrawAspect="Content" ObjectID="_1795284311" r:id="rId78"/>
        </w:object>
      </w:r>
      <w:r>
        <w:t xml:space="preserve"> con </w:t>
      </w:r>
      <w:r w:rsidRPr="00B65ECA">
        <w:rPr>
          <w:position w:val="-10"/>
        </w:rPr>
        <w:object w:dxaOrig="540" w:dyaOrig="320" w14:anchorId="4C222065">
          <v:shape id="_x0000_i1062" type="#_x0000_t75" style="width:27pt;height:16.5pt" o:ole="">
            <v:imagedata r:id="rId79" o:title=""/>
          </v:shape>
          <o:OLEObject Type="Embed" ProgID="Equation.DSMT4" ShapeID="_x0000_i1062" DrawAspect="Content" ObjectID="_1795284312" r:id="rId80"/>
        </w:object>
      </w:r>
      <w:r>
        <w:t xml:space="preserve"> es:</w:t>
      </w:r>
    </w:p>
    <w:p w14:paraId="7CDA999A" w14:textId="77777777" w:rsidR="00B6476A" w:rsidRDefault="00B6476A" w:rsidP="00B6476A">
      <w:pPr>
        <w:jc w:val="both"/>
      </w:pPr>
      <w:r w:rsidRPr="00AF54ED">
        <w:rPr>
          <w:position w:val="-64"/>
          <w:bdr w:val="single" w:sz="4" w:space="0" w:color="auto"/>
          <w:shd w:val="clear" w:color="auto" w:fill="FFFF00"/>
        </w:rPr>
        <w:object w:dxaOrig="4260" w:dyaOrig="1020" w14:anchorId="5441B2C9">
          <v:shape id="_x0000_i1063" type="#_x0000_t75" style="width:213pt;height:51pt" o:ole="">
            <v:imagedata r:id="rId81" o:title=""/>
          </v:shape>
          <o:OLEObject Type="Embed" ProgID="Equation.DSMT4" ShapeID="_x0000_i1063" DrawAspect="Content" ObjectID="_1795284313" r:id="rId82"/>
        </w:object>
      </w:r>
      <w:r w:rsidRPr="00AF54ED">
        <w:rPr>
          <w:bdr w:val="single" w:sz="4" w:space="0" w:color="auto"/>
          <w:shd w:val="clear" w:color="auto" w:fill="FFFF00"/>
        </w:rPr>
        <w:tab/>
      </w:r>
      <w:r>
        <w:tab/>
      </w:r>
      <w:r>
        <w:tab/>
        <w:t>…</w:t>
      </w:r>
      <w:r>
        <w:tab/>
        <w:t>(6)</w:t>
      </w:r>
    </w:p>
    <w:p w14:paraId="6943A506" w14:textId="77777777" w:rsidR="00B6476A" w:rsidRDefault="00B6476A" w:rsidP="00B6476A">
      <w:pPr>
        <w:jc w:val="both"/>
      </w:pPr>
      <w:r>
        <w:t>Reduciendo:</w:t>
      </w:r>
    </w:p>
    <w:p w14:paraId="631ECF96" w14:textId="77777777" w:rsidR="00B6476A" w:rsidRDefault="00B6476A" w:rsidP="00B6476A">
      <w:pPr>
        <w:jc w:val="both"/>
      </w:pPr>
      <w:r w:rsidRPr="00B65ECA">
        <w:rPr>
          <w:position w:val="-28"/>
        </w:rPr>
        <w:object w:dxaOrig="3260" w:dyaOrig="700" w14:anchorId="777498AA">
          <v:shape id="_x0000_i1064" type="#_x0000_t75" style="width:162.75pt;height:35.25pt" o:ole="">
            <v:imagedata r:id="rId83" o:title=""/>
          </v:shape>
          <o:OLEObject Type="Embed" ProgID="Equation.DSMT4" ShapeID="_x0000_i1064" DrawAspect="Content" ObjectID="_1795284314" r:id="rId84"/>
        </w:object>
      </w:r>
      <w:r>
        <w:tab/>
      </w:r>
      <w:r>
        <w:tab/>
      </w:r>
      <w:r>
        <w:tab/>
      </w:r>
      <w:r>
        <w:tab/>
      </w:r>
      <w:r>
        <w:tab/>
        <w:t>…</w:t>
      </w:r>
      <w:r>
        <w:tab/>
        <w:t>(7)</w:t>
      </w:r>
    </w:p>
    <w:p w14:paraId="300EA9B9" w14:textId="77777777" w:rsidR="00B6476A" w:rsidRDefault="00B6476A" w:rsidP="00B6476A">
      <w:pPr>
        <w:jc w:val="both"/>
      </w:pPr>
    </w:p>
    <w:p w14:paraId="3D91FE31" w14:textId="77777777" w:rsidR="00B6476A" w:rsidRPr="003B269B" w:rsidRDefault="00B6476A" w:rsidP="00B6476A">
      <w:pPr>
        <w:jc w:val="both"/>
        <w:rPr>
          <w:rFonts w:cs="Times New Roman"/>
        </w:rPr>
      </w:pPr>
    </w:p>
    <w:p w14:paraId="24D16B6E" w14:textId="77777777" w:rsidR="00B6476A" w:rsidRPr="00AD3EE9" w:rsidRDefault="00B6476A" w:rsidP="00B6476A">
      <w:pPr>
        <w:pStyle w:val="Prrafodelista"/>
        <w:numPr>
          <w:ilvl w:val="0"/>
          <w:numId w:val="2"/>
        </w:numPr>
        <w:jc w:val="both"/>
        <w:rPr>
          <w:rFonts w:cs="Times New Roman"/>
        </w:rPr>
      </w:pPr>
      <w:r w:rsidRPr="00AD3EE9">
        <w:rPr>
          <w:rFonts w:cs="Times New Roman"/>
        </w:rPr>
        <w:t>Cálculo de las raíces del sistema</w:t>
      </w:r>
      <w:r>
        <w:rPr>
          <w:rFonts w:cs="Times New Roman"/>
        </w:rPr>
        <w:t>, considerando la FT péndulo</w:t>
      </w:r>
      <w:r w:rsidRPr="00AD3EE9">
        <w:rPr>
          <w:rFonts w:cs="Times New Roman"/>
        </w:rPr>
        <w:t>:</w:t>
      </w:r>
    </w:p>
    <w:p w14:paraId="11131555" w14:textId="77777777" w:rsidR="00B6476A" w:rsidRPr="00F925AA" w:rsidRDefault="00B6476A" w:rsidP="00B6476A">
      <w:pPr>
        <w:jc w:val="both"/>
        <w:rPr>
          <w:rFonts w:cs="Times New Roman"/>
        </w:rPr>
      </w:pPr>
    </w:p>
    <w:p w14:paraId="24262477" w14:textId="77777777" w:rsidR="00B6476A" w:rsidRPr="00F925AA" w:rsidRDefault="00B6476A" w:rsidP="00B6476A">
      <w:pPr>
        <w:pStyle w:val="Prrafodelista"/>
        <w:jc w:val="both"/>
        <w:rPr>
          <w:rFonts w:cs="Times New Roman"/>
        </w:rPr>
      </w:pPr>
      <w:r>
        <w:rPr>
          <w:rFonts w:cs="Times New Roman"/>
        </w:rPr>
        <w:t xml:space="preserve">Cambiando la forma del denominador de </w:t>
      </w:r>
    </w:p>
    <w:p w14:paraId="6651A0C0" w14:textId="77777777" w:rsidR="00B6476A" w:rsidRPr="00F925AA" w:rsidRDefault="00B6476A" w:rsidP="00B6476A">
      <w:pPr>
        <w:pStyle w:val="Prrafodelista"/>
        <w:jc w:val="both"/>
        <w:rPr>
          <w:rFonts w:cs="Times New Roman"/>
        </w:rPr>
      </w:pPr>
    </w:p>
    <w:p w14:paraId="6490D671" w14:textId="77777777" w:rsidR="00B6476A" w:rsidRPr="002E6F14" w:rsidRDefault="00B6476A" w:rsidP="00B6476A">
      <w:pPr>
        <w:jc w:val="both"/>
        <w:rPr>
          <w:rFonts w:eastAsiaTheme="minorEastAsia" w:cs="Times New Roman"/>
        </w:rPr>
      </w:pPr>
      <m:oMathPara>
        <m:oMath>
          <m:r>
            <m:rPr>
              <m:sty m:val="p"/>
            </m:rPr>
            <w:rPr>
              <w:rFonts w:ascii="Cambria Math" w:hAnsi="Cambria Math" w:cs="Times New Roman"/>
            </w:rPr>
            <m:t>Ml</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g=Ml</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t>
                  </m:r>
                </m:num>
                <m:den>
                  <m:r>
                    <w:rPr>
                      <w:rFonts w:ascii="Cambria Math" w:hAnsi="Cambria Math" w:cs="Times New Roman"/>
                    </w:rPr>
                    <m:t>Ml</m:t>
                  </m:r>
                </m:den>
              </m:f>
            </m:e>
          </m:d>
          <m:r>
            <w:rPr>
              <w:rFonts w:ascii="Cambria Math" w:hAnsi="Cambria Math" w:cs="Times New Roman"/>
            </w:rPr>
            <m:t>=</m:t>
          </m:r>
          <m:r>
            <m:rPr>
              <m:sty m:val="p"/>
            </m:rPr>
            <w:rPr>
              <w:rFonts w:ascii="Cambria Math" w:hAnsi="Cambria Math" w:cs="Times New Roman"/>
            </w:rPr>
            <m:t>Ml</m:t>
          </m:r>
          <m:d>
            <m:dPr>
              <m:ctrlPr>
                <w:rPr>
                  <w:rFonts w:ascii="Cambria Math" w:hAnsi="Cambria Math" w:cs="Times New Roman"/>
                </w:rPr>
              </m:ctrlPr>
            </m:dPr>
            <m:e>
              <m:r>
                <m:rPr>
                  <m:sty m:val="p"/>
                </m:rP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t>
                      </m:r>
                    </m:num>
                    <m:den>
                      <m:r>
                        <w:rPr>
                          <w:rFonts w:ascii="Cambria Math" w:hAnsi="Cambria Math" w:cs="Times New Roman"/>
                        </w:rPr>
                        <m:t>Ml</m:t>
                      </m:r>
                    </m:den>
                  </m:f>
                  <m:r>
                    <w:rPr>
                      <w:rFonts w:ascii="Cambria Math" w:hAnsi="Cambria Math" w:cs="Times New Roman"/>
                    </w:rPr>
                    <m:t xml:space="preserve"> </m:t>
                  </m:r>
                </m:e>
              </m:rad>
            </m:e>
          </m:d>
          <m:d>
            <m:dPr>
              <m:ctrlPr>
                <w:rPr>
                  <w:rFonts w:ascii="Cambria Math" w:hAnsi="Cambria Math" w:cs="Times New Roman"/>
                </w:rPr>
              </m:ctrlPr>
            </m:dPr>
            <m:e>
              <m:r>
                <m:rPr>
                  <m:sty m:val="p"/>
                </m:rP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t>
                      </m:r>
                    </m:num>
                    <m:den>
                      <m:r>
                        <w:rPr>
                          <w:rFonts w:ascii="Cambria Math" w:hAnsi="Cambria Math" w:cs="Times New Roman"/>
                        </w:rPr>
                        <m:t>Ml</m:t>
                      </m:r>
                    </m:den>
                  </m:f>
                  <m:r>
                    <w:rPr>
                      <w:rFonts w:ascii="Cambria Math" w:hAnsi="Cambria Math" w:cs="Times New Roman"/>
                    </w:rPr>
                    <m:t xml:space="preserve"> </m:t>
                  </m:r>
                </m:e>
              </m:rad>
            </m:e>
          </m:d>
        </m:oMath>
      </m:oMathPara>
    </w:p>
    <w:p w14:paraId="237F8E16" w14:textId="77777777" w:rsidR="00B6476A" w:rsidRPr="00F925AA" w:rsidRDefault="00B6476A" w:rsidP="00B6476A">
      <w:pPr>
        <w:pStyle w:val="Prrafodelista"/>
        <w:jc w:val="both"/>
        <w:rPr>
          <w:rFonts w:eastAsiaTheme="minorEastAsia" w:cs="Times New Roman"/>
        </w:rPr>
      </w:pPr>
    </w:p>
    <w:p w14:paraId="6F7A9E15" w14:textId="77777777" w:rsidR="00B6476A" w:rsidRPr="00F925AA" w:rsidRDefault="00B6476A" w:rsidP="00B6476A">
      <w:pPr>
        <w:pStyle w:val="Prrafodelista"/>
        <w:jc w:val="both"/>
        <w:rPr>
          <w:rFonts w:eastAsiaTheme="minorEastAsia" w:cs="Times New Roman"/>
        </w:rPr>
      </w:pPr>
      <w:r w:rsidRPr="00F925AA">
        <w:rPr>
          <w:rFonts w:eastAsiaTheme="minorEastAsia" w:cs="Times New Roman"/>
        </w:rPr>
        <w:t>Entonces reemplazando:</w:t>
      </w:r>
    </w:p>
    <w:p w14:paraId="4E0F7F65" w14:textId="77777777" w:rsidR="00B6476A" w:rsidRPr="00F925AA" w:rsidRDefault="00B6476A" w:rsidP="00B6476A">
      <w:pPr>
        <w:pStyle w:val="Prrafodelista"/>
        <w:jc w:val="both"/>
        <w:rPr>
          <w:rFonts w:eastAsiaTheme="minorEastAsia" w:cs="Times New Roman"/>
        </w:rPr>
      </w:pPr>
    </w:p>
    <w:p w14:paraId="43971198" w14:textId="77777777" w:rsidR="00B6476A" w:rsidRPr="00F925AA" w:rsidRDefault="00B6476A" w:rsidP="00B6476A">
      <w:pPr>
        <w:pStyle w:val="Prrafodelista"/>
        <w:jc w:val="both"/>
        <w:rPr>
          <w:rFonts w:cs="Times New Roman"/>
        </w:rPr>
      </w:pPr>
      <w:r w:rsidRPr="00F925AA">
        <w:rPr>
          <w:rFonts w:eastAsiaTheme="minorEastAsia" w:cs="Times New Roman"/>
        </w:rPr>
        <w:tab/>
      </w:r>
      <w:r w:rsidRPr="00F925AA">
        <w:rPr>
          <w:rFonts w:eastAsiaTheme="minorEastAsia" w:cs="Times New Roman"/>
        </w:rPr>
        <w:tab/>
      </w:r>
      <w:r w:rsidRPr="00F925AA">
        <w:rPr>
          <w:rFonts w:eastAsiaTheme="minorEastAsia" w:cs="Times New Roman"/>
        </w:rPr>
        <w:tab/>
      </w:r>
    </w:p>
    <w:p w14:paraId="158ACE23" w14:textId="77777777" w:rsidR="00B6476A" w:rsidRPr="00F925AA" w:rsidRDefault="00B6476A" w:rsidP="00B6476A">
      <w:pPr>
        <w:pStyle w:val="Prrafodelista"/>
        <w:jc w:val="both"/>
        <w:rPr>
          <w:rFonts w:cs="Times New Roman"/>
        </w:rPr>
      </w:pPr>
      <m:oMathPara>
        <m:oMath>
          <m:f>
            <m:fPr>
              <m:ctrlPr>
                <w:rPr>
                  <w:rFonts w:ascii="Cambria Math" w:hAnsi="Cambria Math" w:cs="Times New Roman"/>
                  <w:i/>
                </w:rPr>
              </m:ctrlPr>
            </m:fPr>
            <m:num>
              <m:r>
                <m:rPr>
                  <m:sty m:val="p"/>
                </m:rPr>
                <w:rPr>
                  <w:rFonts w:ascii="Cambria Math" w:hAnsi="Cambria Math" w:cs="Times New Roman"/>
                </w:rPr>
                <m:t>Θ</m:t>
              </m:r>
              <m:d>
                <m:dPr>
                  <m:ctrlPr>
                    <w:rPr>
                      <w:rFonts w:ascii="Cambria Math" w:hAnsi="Cambria Math" w:cs="Times New Roman"/>
                      <w:iCs/>
                      <w:lang w:val="en-US"/>
                    </w:rPr>
                  </m:ctrlPr>
                </m:dPr>
                <m:e>
                  <m:r>
                    <m:rPr>
                      <m:sty m:val="p"/>
                    </m:rPr>
                    <w:rPr>
                      <w:rFonts w:ascii="Cambria Math" w:hAnsi="Cambria Math" w:cs="Times New Roman"/>
                    </w:rPr>
                    <m:t>s</m:t>
                  </m:r>
                </m:e>
              </m:d>
            </m:num>
            <m:den>
              <m:r>
                <m:rPr>
                  <m:sty m:val="p"/>
                </m:rPr>
                <w:rPr>
                  <w:rFonts w:ascii="Cambria Math" w:hAnsi="Cambria Math" w:cs="Times New Roman"/>
                </w:rPr>
                <m:t>-U</m:t>
              </m:r>
              <m:d>
                <m:dPr>
                  <m:ctrlPr>
                    <w:rPr>
                      <w:rFonts w:ascii="Cambria Math" w:hAnsi="Cambria Math" w:cs="Times New Roman"/>
                      <w:iCs/>
                    </w:rPr>
                  </m:ctrlPr>
                </m:dPr>
                <m:e>
                  <m:r>
                    <m:rPr>
                      <m:sty m:val="p"/>
                    </m:rPr>
                    <w:rPr>
                      <w:rFonts w:ascii="Cambria Math" w:hAnsi="Cambria Math" w:cs="Times New Roman"/>
                    </w:rPr>
                    <m:t>s</m:t>
                  </m:r>
                </m:e>
              </m:d>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Ml</m:t>
              </m:r>
              <m:d>
                <m:dPr>
                  <m:ctrlPr>
                    <w:rPr>
                      <w:rFonts w:ascii="Cambria Math" w:hAnsi="Cambria Math" w:cs="Times New Roman"/>
                    </w:rPr>
                  </m:ctrlPr>
                </m:dPr>
                <m:e>
                  <m:r>
                    <m:rPr>
                      <m:sty m:val="p"/>
                    </m:rP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t>
                          </m:r>
                        </m:num>
                        <m:den>
                          <m:r>
                            <w:rPr>
                              <w:rFonts w:ascii="Cambria Math" w:hAnsi="Cambria Math" w:cs="Times New Roman"/>
                            </w:rPr>
                            <m:t>Ml</m:t>
                          </m:r>
                        </m:den>
                      </m:f>
                      <m:r>
                        <w:rPr>
                          <w:rFonts w:ascii="Cambria Math" w:hAnsi="Cambria Math" w:cs="Times New Roman"/>
                        </w:rPr>
                        <m:t xml:space="preserve"> </m:t>
                      </m:r>
                    </m:e>
                  </m:rad>
                </m:e>
              </m:d>
              <m:d>
                <m:dPr>
                  <m:ctrlPr>
                    <w:rPr>
                      <w:rFonts w:ascii="Cambria Math" w:hAnsi="Cambria Math" w:cs="Times New Roman"/>
                    </w:rPr>
                  </m:ctrlPr>
                </m:dPr>
                <m:e>
                  <m:r>
                    <m:rPr>
                      <m:sty m:val="p"/>
                    </m:rP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g</m:t>
                          </m:r>
                        </m:num>
                        <m:den>
                          <m:r>
                            <w:rPr>
                              <w:rFonts w:ascii="Cambria Math" w:hAnsi="Cambria Math" w:cs="Times New Roman"/>
                            </w:rPr>
                            <m:t>Ml</m:t>
                          </m:r>
                        </m:den>
                      </m:f>
                      <m:r>
                        <w:rPr>
                          <w:rFonts w:ascii="Cambria Math" w:hAnsi="Cambria Math" w:cs="Times New Roman"/>
                        </w:rPr>
                        <m:t xml:space="preserve"> </m:t>
                      </m:r>
                    </m:e>
                  </m:rad>
                </m:e>
              </m:d>
            </m:den>
          </m:f>
        </m:oMath>
      </m:oMathPara>
    </w:p>
    <w:p w14:paraId="0912C6FF" w14:textId="77777777" w:rsidR="00B6476A" w:rsidRPr="00F925AA" w:rsidRDefault="00B6476A" w:rsidP="00B6476A">
      <w:pPr>
        <w:jc w:val="both"/>
        <w:rPr>
          <w:rFonts w:cs="Times New Roman"/>
        </w:rPr>
      </w:pPr>
    </w:p>
    <w:p w14:paraId="3068D38B" w14:textId="77777777" w:rsidR="00B6476A" w:rsidRPr="00F925AA" w:rsidRDefault="00B6476A" w:rsidP="00B6476A">
      <w:pPr>
        <w:jc w:val="both"/>
        <w:rPr>
          <w:rFonts w:cs="Times New Roman"/>
        </w:rPr>
      </w:pPr>
      <w:r w:rsidRPr="00F925AA">
        <w:rPr>
          <w:rFonts w:cs="Times New Roman"/>
        </w:rPr>
        <w:tab/>
      </w:r>
      <w:r>
        <w:rPr>
          <w:rFonts w:cs="Times New Roman"/>
        </w:rPr>
        <w:t>Del denominador de la función de transferencia, l</w:t>
      </w:r>
      <w:r w:rsidRPr="00F925AA">
        <w:rPr>
          <w:rFonts w:cs="Times New Roman"/>
        </w:rPr>
        <w:t>as raíces del sistema son:</w:t>
      </w:r>
    </w:p>
    <w:p w14:paraId="40884A19" w14:textId="77777777" w:rsidR="00B6476A" w:rsidRPr="00F925AA" w:rsidRDefault="00B6476A" w:rsidP="00B6476A">
      <w:pPr>
        <w:jc w:val="both"/>
        <w:rPr>
          <w:rFonts w:cs="Times New Roman"/>
        </w:rPr>
      </w:pPr>
    </w:p>
    <w:p w14:paraId="478F6950" w14:textId="77777777" w:rsidR="00B6476A" w:rsidRPr="00F925AA" w:rsidRDefault="00B6476A" w:rsidP="00B6476A">
      <w:pPr>
        <w:jc w:val="both"/>
        <w:rPr>
          <w:rFonts w:cs="Times New Roman"/>
        </w:rPr>
      </w:pPr>
      <w:r w:rsidRPr="00F925AA">
        <w:rPr>
          <w:rFonts w:cs="Times New Roman"/>
        </w:rPr>
        <w:tab/>
      </w:r>
      <w:r w:rsidRPr="00F925AA">
        <w:rPr>
          <w:rFonts w:cs="Times New Roman"/>
        </w:rPr>
        <w:tab/>
      </w:r>
      <m:oMath>
        <m:r>
          <w:rPr>
            <w:rFonts w:ascii="Cambria Math" w:hAnsi="Cambria Math" w:cs="Times New Roman"/>
            <w:bdr w:val="single" w:sz="4" w:space="0" w:color="auto"/>
            <w:shd w:val="clear" w:color="auto" w:fill="C1F0C7" w:themeFill="accent3" w:themeFillTint="33"/>
          </w:rPr>
          <m:t>s=</m:t>
        </m:r>
        <m:rad>
          <m:radPr>
            <m:degHide m:val="1"/>
            <m:ctrlPr>
              <w:rPr>
                <w:rFonts w:ascii="Cambria Math" w:hAnsi="Cambria Math" w:cs="Times New Roman"/>
                <w:i/>
                <w:bdr w:val="single" w:sz="4" w:space="0" w:color="auto"/>
                <w:shd w:val="clear" w:color="auto" w:fill="C1F0C7" w:themeFill="accent3" w:themeFillTint="33"/>
              </w:rPr>
            </m:ctrlPr>
          </m:radPr>
          <m:deg/>
          <m:e>
            <m:f>
              <m:fPr>
                <m:ctrlPr>
                  <w:rPr>
                    <w:rFonts w:ascii="Cambria Math" w:hAnsi="Cambria Math" w:cs="Times New Roman"/>
                    <w:i/>
                    <w:bdr w:val="single" w:sz="4" w:space="0" w:color="auto"/>
                    <w:shd w:val="clear" w:color="auto" w:fill="C1F0C7" w:themeFill="accent3" w:themeFillTint="33"/>
                  </w:rPr>
                </m:ctrlPr>
              </m:fPr>
              <m:num>
                <m:d>
                  <m:dPr>
                    <m:ctrlPr>
                      <w:rPr>
                        <w:rFonts w:ascii="Cambria Math" w:hAnsi="Cambria Math" w:cs="Times New Roman"/>
                        <w:i/>
                        <w:bdr w:val="single" w:sz="4" w:space="0" w:color="auto"/>
                        <w:shd w:val="clear" w:color="auto" w:fill="C1F0C7" w:themeFill="accent3" w:themeFillTint="33"/>
                      </w:rPr>
                    </m:ctrlPr>
                  </m:dPr>
                  <m:e>
                    <m:r>
                      <w:rPr>
                        <w:rFonts w:ascii="Cambria Math" w:hAnsi="Cambria Math" w:cs="Times New Roman"/>
                        <w:bdr w:val="single" w:sz="4" w:space="0" w:color="auto"/>
                        <w:shd w:val="clear" w:color="auto" w:fill="C1F0C7" w:themeFill="accent3" w:themeFillTint="33"/>
                      </w:rPr>
                      <m:t>M+m</m:t>
                    </m:r>
                  </m:e>
                </m:d>
                <m:r>
                  <w:rPr>
                    <w:rFonts w:ascii="Cambria Math" w:hAnsi="Cambria Math" w:cs="Times New Roman"/>
                    <w:bdr w:val="single" w:sz="4" w:space="0" w:color="auto"/>
                    <w:shd w:val="clear" w:color="auto" w:fill="C1F0C7" w:themeFill="accent3" w:themeFillTint="33"/>
                  </w:rPr>
                  <m:t>g</m:t>
                </m:r>
              </m:num>
              <m:den>
                <m:r>
                  <w:rPr>
                    <w:rFonts w:ascii="Cambria Math" w:hAnsi="Cambria Math" w:cs="Times New Roman"/>
                    <w:bdr w:val="single" w:sz="4" w:space="0" w:color="auto"/>
                    <w:shd w:val="clear" w:color="auto" w:fill="C1F0C7" w:themeFill="accent3" w:themeFillTint="33"/>
                  </w:rPr>
                  <m:t>Ml</m:t>
                </m:r>
              </m:den>
            </m:f>
            <m:r>
              <w:rPr>
                <w:rFonts w:ascii="Cambria Math" w:hAnsi="Cambria Math" w:cs="Times New Roman"/>
                <w:bdr w:val="single" w:sz="4" w:space="0" w:color="auto"/>
                <w:shd w:val="clear" w:color="auto" w:fill="C1F0C7" w:themeFill="accent3" w:themeFillTint="33"/>
              </w:rPr>
              <m:t xml:space="preserve"> </m:t>
            </m:r>
          </m:e>
        </m:rad>
      </m:oMath>
      <w:r w:rsidRPr="00F925AA">
        <w:rPr>
          <w:rFonts w:eastAsiaTheme="minorEastAsia" w:cs="Times New Roman"/>
        </w:rPr>
        <w:t xml:space="preserve"> </w:t>
      </w:r>
      <w:r w:rsidRPr="00F925AA">
        <w:rPr>
          <w:rFonts w:eastAsiaTheme="minorEastAsia" w:cs="Times New Roman"/>
        </w:rPr>
        <w:tab/>
      </w:r>
      <w:r w:rsidRPr="00F925AA">
        <w:rPr>
          <w:rFonts w:eastAsiaTheme="minorEastAsia" w:cs="Times New Roman"/>
        </w:rPr>
        <w:tab/>
        <w:t xml:space="preserve">y </w:t>
      </w:r>
      <w:r w:rsidRPr="00F925AA">
        <w:rPr>
          <w:rFonts w:eastAsiaTheme="minorEastAsia" w:cs="Times New Roman"/>
        </w:rPr>
        <w:tab/>
      </w:r>
      <w:r>
        <w:rPr>
          <w:rFonts w:eastAsiaTheme="minorEastAsia" w:cs="Times New Roman"/>
        </w:rPr>
        <w:tab/>
      </w:r>
      <m:oMath>
        <m:r>
          <w:rPr>
            <w:rFonts w:ascii="Cambria Math" w:eastAsiaTheme="minorEastAsia" w:hAnsi="Cambria Math" w:cs="Times New Roman"/>
            <w:bdr w:val="single" w:sz="4" w:space="0" w:color="auto"/>
            <w:shd w:val="clear" w:color="auto" w:fill="C1F0C7" w:themeFill="accent3" w:themeFillTint="33"/>
          </w:rPr>
          <m:t>s=-</m:t>
        </m:r>
        <m:rad>
          <m:radPr>
            <m:degHide m:val="1"/>
            <m:ctrlPr>
              <w:rPr>
                <w:rFonts w:ascii="Cambria Math" w:hAnsi="Cambria Math" w:cs="Times New Roman"/>
                <w:i/>
                <w:bdr w:val="single" w:sz="4" w:space="0" w:color="auto"/>
                <w:shd w:val="clear" w:color="auto" w:fill="C1F0C7" w:themeFill="accent3" w:themeFillTint="33"/>
              </w:rPr>
            </m:ctrlPr>
          </m:radPr>
          <m:deg/>
          <m:e>
            <m:f>
              <m:fPr>
                <m:ctrlPr>
                  <w:rPr>
                    <w:rFonts w:ascii="Cambria Math" w:hAnsi="Cambria Math" w:cs="Times New Roman"/>
                    <w:i/>
                    <w:bdr w:val="single" w:sz="4" w:space="0" w:color="auto"/>
                    <w:shd w:val="clear" w:color="auto" w:fill="C1F0C7" w:themeFill="accent3" w:themeFillTint="33"/>
                  </w:rPr>
                </m:ctrlPr>
              </m:fPr>
              <m:num>
                <m:d>
                  <m:dPr>
                    <m:ctrlPr>
                      <w:rPr>
                        <w:rFonts w:ascii="Cambria Math" w:hAnsi="Cambria Math" w:cs="Times New Roman"/>
                        <w:i/>
                        <w:bdr w:val="single" w:sz="4" w:space="0" w:color="auto"/>
                        <w:shd w:val="clear" w:color="auto" w:fill="C1F0C7" w:themeFill="accent3" w:themeFillTint="33"/>
                      </w:rPr>
                    </m:ctrlPr>
                  </m:dPr>
                  <m:e>
                    <m:r>
                      <w:rPr>
                        <w:rFonts w:ascii="Cambria Math" w:hAnsi="Cambria Math" w:cs="Times New Roman"/>
                        <w:bdr w:val="single" w:sz="4" w:space="0" w:color="auto"/>
                        <w:shd w:val="clear" w:color="auto" w:fill="C1F0C7" w:themeFill="accent3" w:themeFillTint="33"/>
                      </w:rPr>
                      <m:t>M+m</m:t>
                    </m:r>
                  </m:e>
                </m:d>
                <m:r>
                  <w:rPr>
                    <w:rFonts w:ascii="Cambria Math" w:hAnsi="Cambria Math" w:cs="Times New Roman"/>
                    <w:bdr w:val="single" w:sz="4" w:space="0" w:color="auto"/>
                    <w:shd w:val="clear" w:color="auto" w:fill="C1F0C7" w:themeFill="accent3" w:themeFillTint="33"/>
                  </w:rPr>
                  <m:t>g</m:t>
                </m:r>
              </m:num>
              <m:den>
                <m:r>
                  <w:rPr>
                    <w:rFonts w:ascii="Cambria Math" w:hAnsi="Cambria Math" w:cs="Times New Roman"/>
                    <w:bdr w:val="single" w:sz="4" w:space="0" w:color="auto"/>
                    <w:shd w:val="clear" w:color="auto" w:fill="C1F0C7" w:themeFill="accent3" w:themeFillTint="33"/>
                  </w:rPr>
                  <m:t>Ml</m:t>
                </m:r>
              </m:den>
            </m:f>
            <m:r>
              <w:rPr>
                <w:rFonts w:ascii="Cambria Math" w:hAnsi="Cambria Math" w:cs="Times New Roman"/>
                <w:bdr w:val="single" w:sz="4" w:space="0" w:color="auto"/>
                <w:shd w:val="clear" w:color="auto" w:fill="C1F0C7" w:themeFill="accent3" w:themeFillTint="33"/>
              </w:rPr>
              <m:t xml:space="preserve"> </m:t>
            </m:r>
          </m:e>
        </m:rad>
      </m:oMath>
    </w:p>
    <w:p w14:paraId="63C7FFCC" w14:textId="77777777" w:rsidR="00B6476A" w:rsidRPr="00F925AA" w:rsidRDefault="00B6476A" w:rsidP="00B6476A">
      <w:pPr>
        <w:pStyle w:val="Prrafodelista"/>
        <w:jc w:val="both"/>
        <w:rPr>
          <w:rFonts w:cs="Times New Roman"/>
        </w:rPr>
      </w:pPr>
    </w:p>
    <w:p w14:paraId="0AAD17DE" w14:textId="77777777" w:rsidR="00B6476A" w:rsidRPr="00ED154D" w:rsidRDefault="00B6476A" w:rsidP="00B6476A">
      <w:pPr>
        <w:pStyle w:val="Prrafodelista"/>
        <w:jc w:val="both"/>
        <w:rPr>
          <w:rFonts w:cs="Times New Roman"/>
        </w:rPr>
      </w:pPr>
      <w:r w:rsidRPr="00F925AA">
        <w:rPr>
          <w:rFonts w:cs="Times New Roman"/>
        </w:rPr>
        <w:lastRenderedPageBreak/>
        <w:t>La estabilidad de un sistema en lazo abierto o sin control depende de la ubicación de las raíces o polos de su función de transferencia en el plano complejo. Si una función de transferencia tiene una raíz negativa y otra positiva, est</w:t>
      </w:r>
      <w:r>
        <w:rPr>
          <w:rFonts w:cs="Times New Roman"/>
        </w:rPr>
        <w:t xml:space="preserve">a situación </w:t>
      </w:r>
      <w:r w:rsidRPr="00F925AA">
        <w:rPr>
          <w:rFonts w:cs="Times New Roman"/>
        </w:rPr>
        <w:t xml:space="preserve">nos indica que el sistema es </w:t>
      </w:r>
      <w:r w:rsidRPr="00F925AA">
        <w:rPr>
          <w:rFonts w:cs="Times New Roman"/>
          <w:b/>
          <w:i/>
        </w:rPr>
        <w:t>inestable</w:t>
      </w:r>
      <w:r>
        <w:rPr>
          <w:rFonts w:cs="Times New Roman"/>
          <w:b/>
          <w:i/>
        </w:rPr>
        <w:t xml:space="preserve"> en lazo abierto</w:t>
      </w:r>
      <w:r w:rsidRPr="00F925AA">
        <w:rPr>
          <w:rFonts w:cs="Times New Roman"/>
        </w:rPr>
        <w:t>.</w:t>
      </w:r>
    </w:p>
    <w:p w14:paraId="550505A7" w14:textId="77777777" w:rsidR="008460EB" w:rsidRDefault="008460EB"/>
    <w:sectPr w:rsidR="00846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219E3"/>
    <w:multiLevelType w:val="hybridMultilevel"/>
    <w:tmpl w:val="D47C45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1E61D4"/>
    <w:multiLevelType w:val="hybridMultilevel"/>
    <w:tmpl w:val="883CCAE6"/>
    <w:lvl w:ilvl="0" w:tplc="4DC856C0">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61AB2EAB"/>
    <w:multiLevelType w:val="hybridMultilevel"/>
    <w:tmpl w:val="45EAA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6C15021"/>
    <w:multiLevelType w:val="hybridMultilevel"/>
    <w:tmpl w:val="9A1A84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075975975">
    <w:abstractNumId w:val="0"/>
  </w:num>
  <w:num w:numId="2" w16cid:durableId="1803184766">
    <w:abstractNumId w:val="1"/>
  </w:num>
  <w:num w:numId="3" w16cid:durableId="2144614592">
    <w:abstractNumId w:val="2"/>
  </w:num>
  <w:num w:numId="4" w16cid:durableId="12107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EB"/>
    <w:rsid w:val="008460EB"/>
    <w:rsid w:val="00B6476A"/>
    <w:rsid w:val="00FA71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D45D-72E7-4871-A563-461E235A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76A"/>
    <w:rPr>
      <w:rFonts w:ascii="Times New Roman" w:hAnsi="Times New Roman"/>
      <w:lang w:val="es-ES"/>
    </w:rPr>
  </w:style>
  <w:style w:type="paragraph" w:styleId="Ttulo1">
    <w:name w:val="heading 1"/>
    <w:basedOn w:val="Normal"/>
    <w:next w:val="Normal"/>
    <w:link w:val="Ttulo1Car"/>
    <w:uiPriority w:val="9"/>
    <w:qFormat/>
    <w:rsid w:val="00846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6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60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60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60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60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60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60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60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60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60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60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60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60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60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60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60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60EB"/>
    <w:rPr>
      <w:rFonts w:eastAsiaTheme="majorEastAsia" w:cstheme="majorBidi"/>
      <w:color w:val="272727" w:themeColor="text1" w:themeTint="D8"/>
    </w:rPr>
  </w:style>
  <w:style w:type="paragraph" w:styleId="Ttulo">
    <w:name w:val="Title"/>
    <w:basedOn w:val="Normal"/>
    <w:next w:val="Normal"/>
    <w:link w:val="TtuloCar"/>
    <w:uiPriority w:val="10"/>
    <w:qFormat/>
    <w:rsid w:val="00846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60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60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60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60EB"/>
    <w:pPr>
      <w:spacing w:before="160"/>
      <w:jc w:val="center"/>
    </w:pPr>
    <w:rPr>
      <w:i/>
      <w:iCs/>
      <w:color w:val="404040" w:themeColor="text1" w:themeTint="BF"/>
    </w:rPr>
  </w:style>
  <w:style w:type="character" w:customStyle="1" w:styleId="CitaCar">
    <w:name w:val="Cita Car"/>
    <w:basedOn w:val="Fuentedeprrafopredeter"/>
    <w:link w:val="Cita"/>
    <w:uiPriority w:val="29"/>
    <w:rsid w:val="008460EB"/>
    <w:rPr>
      <w:i/>
      <w:iCs/>
      <w:color w:val="404040" w:themeColor="text1" w:themeTint="BF"/>
    </w:rPr>
  </w:style>
  <w:style w:type="paragraph" w:styleId="Prrafodelista">
    <w:name w:val="List Paragraph"/>
    <w:basedOn w:val="Normal"/>
    <w:uiPriority w:val="34"/>
    <w:qFormat/>
    <w:rsid w:val="008460EB"/>
    <w:pPr>
      <w:ind w:left="720"/>
      <w:contextualSpacing/>
    </w:pPr>
  </w:style>
  <w:style w:type="character" w:styleId="nfasisintenso">
    <w:name w:val="Intense Emphasis"/>
    <w:basedOn w:val="Fuentedeprrafopredeter"/>
    <w:uiPriority w:val="21"/>
    <w:qFormat/>
    <w:rsid w:val="008460EB"/>
    <w:rPr>
      <w:i/>
      <w:iCs/>
      <w:color w:val="0F4761" w:themeColor="accent1" w:themeShade="BF"/>
    </w:rPr>
  </w:style>
  <w:style w:type="paragraph" w:styleId="Citadestacada">
    <w:name w:val="Intense Quote"/>
    <w:basedOn w:val="Normal"/>
    <w:next w:val="Normal"/>
    <w:link w:val="CitadestacadaCar"/>
    <w:uiPriority w:val="30"/>
    <w:qFormat/>
    <w:rsid w:val="00846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60EB"/>
    <w:rPr>
      <w:i/>
      <w:iCs/>
      <w:color w:val="0F4761" w:themeColor="accent1" w:themeShade="BF"/>
    </w:rPr>
  </w:style>
  <w:style w:type="character" w:styleId="Referenciaintensa">
    <w:name w:val="Intense Reference"/>
    <w:basedOn w:val="Fuentedeprrafopredeter"/>
    <w:uiPriority w:val="32"/>
    <w:qFormat/>
    <w:rsid w:val="008460EB"/>
    <w:rPr>
      <w:b/>
      <w:bCs/>
      <w:smallCaps/>
      <w:color w:val="0F4761" w:themeColor="accent1" w:themeShade="BF"/>
      <w:spacing w:val="5"/>
    </w:rPr>
  </w:style>
  <w:style w:type="paragraph" w:styleId="Descripcin">
    <w:name w:val="caption"/>
    <w:basedOn w:val="Normal"/>
    <w:next w:val="Normal"/>
    <w:uiPriority w:val="35"/>
    <w:unhideWhenUsed/>
    <w:qFormat/>
    <w:rsid w:val="00B6476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image" Target="media/image2.png"/><Relationship Id="rId71"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oleObject" Target="embeddings/oleObject31.bin"/><Relationship Id="rId61" Type="http://schemas.openxmlformats.org/officeDocument/2006/relationships/image" Target="media/image29.wmf"/><Relationship Id="rId82" Type="http://schemas.openxmlformats.org/officeDocument/2006/relationships/oleObject" Target="embeddings/oleObject3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675</Words>
  <Characters>3714</Characters>
  <Application>Microsoft Office Word</Application>
  <DocSecurity>0</DocSecurity>
  <Lines>30</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Augusto Wong Gomez</dc:creator>
  <cp:keywords/>
  <dc:description/>
  <cp:lastModifiedBy>Carlos Augusto Wong Gomez</cp:lastModifiedBy>
  <cp:revision>2</cp:revision>
  <dcterms:created xsi:type="dcterms:W3CDTF">2024-12-10T02:17:00Z</dcterms:created>
  <dcterms:modified xsi:type="dcterms:W3CDTF">2024-12-10T02:17:00Z</dcterms:modified>
</cp:coreProperties>
</file>