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11.png" ContentType="image/png"/>
  <Override PartName="/word/media/image5.jpeg" ContentType="image/jpeg"/>
  <Override PartName="/word/media/image6.png" ContentType="image/png"/>
  <Override PartName="/word/media/image7.wmf" ContentType="image/x-wmf"/>
  <Override PartName="/word/media/image8.png" ContentType="image/png"/>
  <Override PartName="/word/media/image9.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r>
        <w:rPr>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cs="Times New Roman" w:ascii="Times New Roman" w:hAnsi="Times New Roman"/>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eastAsia="" w:cs="Times New Roman" w:ascii="Times New Roman" w:hAnsi="Times New Roman" w:eastAsiaTheme="minorEastAsia"/>
          <w:color w:val="auto"/>
          <w:kern w:val="0"/>
          <w:sz w:val="24"/>
          <w:szCs w:val="24"/>
          <w:lang w:val="it-IT" w:eastAsia="en-US" w:bidi="ar-SA"/>
        </w:rPr>
        <w:t>High Performance Computing</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208_2846315957">
            <w:r>
              <w:rPr>
                <w:webHidden/>
                <w:rStyle w:val="Saltoaindice"/>
                <w:vanish w:val="false"/>
              </w:rPr>
              <w:t>Introduzione</w:t>
              <w:tab/>
              <w:t>3</w:t>
            </w:r>
          </w:hyperlink>
        </w:p>
        <w:p>
          <w:pPr>
            <w:pStyle w:val="Indice1"/>
            <w:tabs>
              <w:tab w:val="clear" w:pos="9628"/>
              <w:tab w:val="right" w:pos="9638" w:leader="dot"/>
            </w:tabs>
            <w:rPr/>
          </w:pPr>
          <w:hyperlink w:anchor="__RefHeading___Toc1210_2846315957">
            <w:r>
              <w:rPr>
                <w:webHidden/>
                <w:rStyle w:val="Saltoaindice"/>
                <w:vanish w:val="false"/>
              </w:rPr>
              <w:t>a. Finalità del progetto</w:t>
              <w:tab/>
              <w:t>3</w:t>
            </w:r>
          </w:hyperlink>
        </w:p>
        <w:p>
          <w:pPr>
            <w:pStyle w:val="Indice1"/>
            <w:tabs>
              <w:tab w:val="clear" w:pos="9628"/>
              <w:tab w:val="right" w:pos="9638" w:leader="dot"/>
            </w:tabs>
            <w:rPr/>
          </w:pPr>
          <w:hyperlink w:anchor="__RefHeading___Toc211_3904458324">
            <w:r>
              <w:rPr>
                <w:webHidden/>
                <w:rStyle w:val="Saltoaindice"/>
                <w:vanish w:val="false"/>
              </w:rPr>
              <w:t>b. Stato dell’arte</w:t>
              <w:tab/>
              <w:t>3</w:t>
            </w:r>
          </w:hyperlink>
        </w:p>
        <w:p>
          <w:pPr>
            <w:pStyle w:val="Indice1"/>
            <w:tabs>
              <w:tab w:val="clear" w:pos="9628"/>
              <w:tab w:val="right" w:pos="9638" w:leader="dot"/>
            </w:tabs>
            <w:rPr/>
          </w:pPr>
          <w:hyperlink w:anchor="__RefHeading___Toc213_3904458324">
            <w:r>
              <w:rPr>
                <w:webHidden/>
                <w:rStyle w:val="Saltoaindice"/>
                <w:vanish w:val="false"/>
              </w:rPr>
              <w:t>Descrizione</w:t>
              <w:tab/>
              <w:t>5</w:t>
            </w:r>
          </w:hyperlink>
        </w:p>
        <w:p>
          <w:pPr>
            <w:pStyle w:val="Indice1"/>
            <w:tabs>
              <w:tab w:val="clear" w:pos="9628"/>
              <w:tab w:val="right" w:pos="9638" w:leader="dot"/>
            </w:tabs>
            <w:rPr/>
          </w:pPr>
          <w:hyperlink w:anchor="__RefHeading___Toc1216_2846315957">
            <w:r>
              <w:rPr>
                <w:webHidden/>
                <w:rStyle w:val="Saltoaindice"/>
                <w:vanish w:val="false"/>
              </w:rPr>
              <w:t>a. Schema a Blocchi</w:t>
              <w:tab/>
              <w:t>5</w:t>
            </w:r>
          </w:hyperlink>
        </w:p>
        <w:p>
          <w:pPr>
            <w:pStyle w:val="Indice1"/>
            <w:tabs>
              <w:tab w:val="clear" w:pos="9628"/>
              <w:tab w:val="right" w:pos="9638" w:leader="dot"/>
            </w:tabs>
            <w:rPr/>
          </w:pPr>
          <w:hyperlink w:anchor="__RefHeading___Toc1216_28463159571">
            <w:r>
              <w:rPr>
                <w:webHidden/>
                <w:rStyle w:val="Saltoaindice"/>
                <w:vanish w:val="false"/>
              </w:rPr>
              <w:t>b. Guida per L’utente</w:t>
              <w:tab/>
              <w:t>6</w:t>
            </w:r>
          </w:hyperlink>
        </w:p>
        <w:p>
          <w:pPr>
            <w:pStyle w:val="Indice1"/>
            <w:tabs>
              <w:tab w:val="clear" w:pos="9628"/>
              <w:tab w:val="right" w:pos="9638" w:leader="dot"/>
            </w:tabs>
            <w:rPr/>
          </w:pPr>
          <w:hyperlink w:anchor="__RefHeading___Toc2115_1009112065">
            <w:r>
              <w:rPr>
                <w:webHidden/>
                <w:rStyle w:val="Saltoaindice"/>
                <w:vanish w:val="false"/>
              </w:rPr>
              <w:t>c. Codice Sorgente e Funzioni Accelerabili</w:t>
              <w:tab/>
              <w:t>7</w:t>
            </w:r>
          </w:hyperlink>
        </w:p>
        <w:p>
          <w:pPr>
            <w:pStyle w:val="Indice1"/>
            <w:tabs>
              <w:tab w:val="clear" w:pos="9628"/>
              <w:tab w:val="right" w:pos="9638" w:leader="dot"/>
            </w:tabs>
            <w:rPr/>
          </w:pPr>
          <w:hyperlink w:anchor="__RefHeading___Toc2117_1009112065">
            <w:r>
              <w:rPr>
                <w:webHidden/>
                <w:rStyle w:val="Saltoaindice"/>
                <w:vanish w:val="false"/>
              </w:rPr>
              <w:t>Conclusioni</w:t>
              <w:tab/>
              <w:t>18</w:t>
            </w:r>
          </w:hyperlink>
        </w:p>
        <w:p>
          <w:pPr>
            <w:pStyle w:val="Indice1"/>
            <w:tabs>
              <w:tab w:val="clear" w:pos="9628"/>
              <w:tab w:val="right" w:pos="9638" w:leader="dot"/>
            </w:tabs>
            <w:rPr/>
          </w:pPr>
          <w:hyperlink w:anchor="__RefHeading___Toc1216_28463159572">
            <w:r>
              <w:rPr>
                <w:webHidden/>
                <w:rStyle w:val="Saltoaindice"/>
                <w:vanish w:val="false"/>
              </w:rPr>
              <w:t>a. Benchmarking e conclusioni finali</w:t>
              <w:tab/>
              <w:t>18</w:t>
            </w:r>
          </w:hyperlink>
        </w:p>
        <w:p>
          <w:pPr>
            <w:pStyle w:val="Indice1"/>
            <w:tabs>
              <w:tab w:val="clear" w:pos="9628"/>
              <w:tab w:val="right" w:pos="9638" w:leader="dot"/>
            </w:tabs>
            <w:rPr/>
          </w:pPr>
          <w:hyperlink w:anchor="__RefHeading___Toc1559_1593546379">
            <w:r>
              <w:rPr>
                <w:webHidden/>
                <w:rStyle w:val="Saltoaindice"/>
                <w:vanish w:val="false"/>
              </w:rPr>
              <w:t>b. Benchmarking su Nvidia Jetson Nano®</w:t>
              <w:tab/>
              <w:t>20</w:t>
            </w:r>
          </w:hyperlink>
          <w:r>
            <w:rPr>
              <w:rStyle w:val="Saltoaindice"/>
              <w:vanish w:val="false"/>
            </w:rPr>
            <w:fldChar w:fldCharType="end"/>
          </w:r>
        </w:p>
      </w:sdtContent>
    </w:sdt>
    <w:p>
      <w:pPr>
        <w:pStyle w:val="Indice1"/>
        <w:rPr>
          <w:sz w:val="32"/>
          <w:szCs w:val="32"/>
          <w:lang w:eastAsia="it-IT"/>
        </w:rPr>
      </w:pPr>
      <w:r>
        <w:rPr>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0" w:name="__RefHeading___Toc1208_2846315957"/>
      <w:bookmarkStart w:id="1" w:name="_Toc12972761"/>
      <w:bookmarkEnd w:id="0"/>
      <w:r>
        <w:rPr/>
        <w:t>Introduzione</w:t>
      </w:r>
      <w:bookmarkEnd w:id="1"/>
    </w:p>
    <w:p>
      <w:pPr>
        <w:pStyle w:val="Titolo1"/>
        <w:numPr>
          <w:ilvl w:val="0"/>
          <w:numId w:val="2"/>
        </w:numPr>
        <w:rPr>
          <w:rFonts w:ascii="Times New Roman" w:hAnsi="Times New Roman" w:cs="Times New Roman"/>
          <w:sz w:val="32"/>
          <w:szCs w:val="32"/>
        </w:rPr>
      </w:pPr>
      <w:bookmarkStart w:id="2" w:name="__RefHeading___Toc1210_2846315957"/>
      <w:bookmarkStart w:id="3" w:name="_Toc12972762"/>
      <w:bookmarkEnd w:id="2"/>
      <w:r>
        <w:rPr/>
        <w:t>Finalità del progetto</w:t>
      </w:r>
      <w:bookmarkEnd w:id="3"/>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t>In questa relazione viene descritto il procedimento per effettuare la trasformazione “Bird's Eye View”. Tale trasformazione lineare consiste nel ruotare, secondo dei parametri impostati dall’utente, ogni singolo fotogramma di un video già preesistente, oppure catturato dalla webcam (o videocamera).</w:t>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t>In questo modo si ha la possibilità di interpolare e proiettare il video catturato secondo un’angolatura differente da quella realmente ripresa.</w:t>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t>L’utente ha la possibilità di effettuare la trasposizione dei pixel tramite:</w:t>
      </w:r>
    </w:p>
    <w:p>
      <w:pPr>
        <w:pStyle w:val="NoSpacing"/>
        <w:numPr>
          <w:ilvl w:val="0"/>
          <w:numId w:val="4"/>
        </w:numPr>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t>Funzioni già esistenti di OpenCV</w:t>
      </w:r>
    </w:p>
    <w:p>
      <w:pPr>
        <w:pStyle w:val="NoSpacing"/>
        <w:numPr>
          <w:ilvl w:val="0"/>
          <w:numId w:val="4"/>
        </w:numPr>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t>Funzioni accelerate in CUDA</w:t>
      </w:r>
    </w:p>
    <w:p>
      <w:pPr>
        <w:pStyle w:val="NoSpacing"/>
        <w:spacing w:lineRule="auto" w:line="240" w:before="57" w:after="57"/>
        <w:jc w:val="both"/>
        <w:rPr/>
      </w:pPr>
      <w:r>
        <w:rPr>
          <w:rFonts w:cs="Times New Roman" w:ascii="Times New Roman" w:hAnsi="Times New Roman"/>
          <w:sz w:val="24"/>
          <w:szCs w:val="24"/>
        </w:rPr>
        <w:t>Tale trasposizione deve essere effettuata nel più beve tempo possibile in modo da non creare troppo ritardo, ed un calo degli FPS. Dopo una introduzione pratica del lavoro, verranno esposti i risultati sperimentali.</w:t>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r>
    </w:p>
    <w:p>
      <w:pPr>
        <w:pStyle w:val="Titolo1"/>
        <w:numPr>
          <w:ilvl w:val="0"/>
          <w:numId w:val="2"/>
        </w:numPr>
        <w:rPr/>
      </w:pPr>
      <w:bookmarkStart w:id="4" w:name="__RefHeading___Toc211_3904458324"/>
      <w:bookmarkStart w:id="5" w:name="_Toc129727621"/>
      <w:bookmarkEnd w:id="4"/>
      <w:r>
        <w:rPr/>
        <w:t>S</w:t>
      </w:r>
      <w:bookmarkEnd w:id="5"/>
      <w:r>
        <w:rPr/>
        <w:t>tato dell’arte</w:t>
      </w:r>
    </w:p>
    <w:p>
      <w:pPr>
        <w:pStyle w:val="NoSpacing"/>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3714115</wp:posOffset>
            </wp:positionH>
            <wp:positionV relativeFrom="paragraph">
              <wp:posOffset>635</wp:posOffset>
            </wp:positionV>
            <wp:extent cx="1440180" cy="20224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2022475"/>
                    </a:xfrm>
                    <a:prstGeom prst="rect">
                      <a:avLst/>
                    </a:prstGeom>
                  </pic:spPr>
                </pic:pic>
              </a:graphicData>
            </a:graphic>
          </wp:anchor>
        </w:drawing>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Per creare tale visualizzazione, si ha il bisogno di trovare il corretto mapping di un punto della superficie (x,y,z) con il piano (u,v), noto l’angolo θ. Ai fini progettuali, si è considerato di riproiettare un piano con la coordinata Y = 0. </w:t>
      </w:r>
      <w:r>
        <w:rPr>
          <w:rFonts w:eastAsia="" w:cs="Times New Roman" w:ascii="Times New Roman" w:hAnsi="Times New Roman" w:eastAsiaTheme="minorEastAsia"/>
          <w:color w:val="auto"/>
          <w:kern w:val="0"/>
          <w:sz w:val="24"/>
          <w:szCs w:val="24"/>
          <w:lang w:val="it-IT" w:eastAsia="en-US" w:bidi="ar-SA"/>
        </w:rPr>
        <w:t>Tale procedimento matematico fa parte della branca di “visione artificiale” che sta assumendo sempre più rilievo soprattutto in tutti gli strumenti di assistenza alla guida dei veicoli stradali.</w:t>
      </w:r>
      <w:r>
        <w:br w:type="page"/>
      </w:r>
    </w:p>
    <w:p>
      <w:pPr>
        <w:pStyle w:val="Normal"/>
        <w:jc w:val="both"/>
        <w:rPr/>
      </w:pPr>
      <w: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903980" cy="20796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903980" cy="2079625"/>
                    </a:xfrm>
                    <a:prstGeom prst="rect">
                      <a:avLst/>
                    </a:prstGeom>
                  </pic:spPr>
                </pic:pic>
              </a:graphicData>
            </a:graphic>
          </wp:anchor>
        </w:drawing>
      </w:r>
      <w:r>
        <w:rPr>
          <w:rFonts w:cs="Times New Roman" w:ascii="Times New Roman" w:hAnsi="Times New Roman"/>
          <w:sz w:val="24"/>
          <w:szCs w:val="24"/>
        </w:rPr>
        <w:t>L</w:t>
      </w:r>
      <w:r>
        <w:rPr>
          <w:rFonts w:cs="Times New Roman" w:ascii="Times New Roman" w:hAnsi="Times New Roman"/>
          <w:sz w:val="24"/>
          <w:szCs w:val="24"/>
        </w:rPr>
        <w:t>a riproiezione può essere calcolata tramite la seguente formula:</w:t>
      </w:r>
    </w:p>
    <w:p>
      <w:pPr>
        <w:pStyle w:val="Normal"/>
        <w:jc w:val="both"/>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R(x,y,z,1)</w:t>
      </w:r>
      <w:r>
        <w:rPr>
          <w:rFonts w:cs="Times New Roman" w:ascii="Times New Roman" w:hAnsi="Times New Roman"/>
          <w:sz w:val="24"/>
          <w:szCs w:val="24"/>
          <w:vertAlign w:val="superscript"/>
        </w:rPr>
        <w:t>T</w:t>
      </w:r>
    </w:p>
    <w:p>
      <w:pPr>
        <w:pStyle w:val="Normal"/>
        <w:jc w:val="both"/>
        <w:rPr/>
      </w:pPr>
      <w:r>
        <w:rPr/>
        <w:t>dove:</w:t>
      </w:r>
    </w:p>
    <w:p>
      <w:pPr>
        <w:pStyle w:val="Normal"/>
        <w:jc w:val="both"/>
        <w:rPr/>
      </w:pPr>
      <w:r>
        <w:rPr/>
        <w:t>R : matrice di rotazione</w:t>
      </w:r>
    </w:p>
    <w:p>
      <w:pPr>
        <w:pStyle w:val="Normal"/>
        <w:jc w:val="both"/>
        <w:rPr/>
      </w:pPr>
      <w:r>
        <w:rPr/>
        <w:t>T : matrice di traslazione</w:t>
      </w:r>
    </w:p>
    <w:p>
      <w:pPr>
        <w:pStyle w:val="Normal"/>
        <w:jc w:val="both"/>
        <w:rPr/>
      </w:pPr>
      <w:r>
        <w:rPr/>
        <w:t xml:space="preserve">K : matrice contenente i   </w:t>
        <w:tab/>
        <w:tab/>
        <w:t xml:space="preserve">  parametri della fotocamera </w:t>
      </w:r>
    </w:p>
    <w:p>
      <w:pPr>
        <w:pStyle w:val="Normal"/>
        <w:jc w:val="both"/>
        <w:rPr/>
      </w:pPr>
      <w:r>
        <w:rPr/>
      </w:r>
    </w:p>
    <w:p>
      <w:pPr>
        <w:pStyle w:val="Normal"/>
        <w:jc w:val="both"/>
        <w:rPr/>
      </w:pPr>
      <w:r>
        <w:rPr/>
        <w:t>R</w:t>
      </w:r>
      <w:bookmarkStart w:id="6"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cosθ</m:t>
              </m:r>
            </m:e>
            <m:e>
              <m:r>
                <w:rPr>
                  <w:rFonts w:ascii="Cambria Math" w:hAnsi="Cambria Math"/>
                </w:rPr>
                <m:t xml:space="preserve">−</m:t>
              </m:r>
              <m:r>
                <w:rPr>
                  <w:rFonts w:ascii="Cambria Math" w:hAnsi="Cambria Math"/>
                </w:rPr>
                <m:t xml:space="preserve">sinθ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senθ</m:t>
              </m:r>
            </m:e>
            <m:e>
              <m:r>
                <w:rPr>
                  <w:rFonts w:ascii="Cambria Math" w:hAnsi="Cambria Math"/>
                </w:rPr>
                <m:t xml:space="preserve">cosθ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6"/>
      <w:r>
        <w:rPr/>
        <w:tab/>
        <w:tab/>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f>
                <m:fPr>
                  <m:type m:val="lin"/>
                </m:fPr>
                <m:num>
                  <m:r>
                    <w:rPr>
                      <w:rFonts w:ascii="Cambria Math" w:hAnsi="Cambria Math"/>
                    </w:rPr>
                    <m:t xml:space="preserve">−</m:t>
                  </m:r>
                  <m:r>
                    <w:rPr>
                      <w:rFonts w:ascii="Cambria Math" w:hAnsi="Cambria Math"/>
                    </w:rPr>
                    <m:t xml:space="preserve">h</m:t>
                  </m:r>
                </m:num>
                <m:den>
                  <m:r>
                    <w:rPr>
                      <w:rFonts w:ascii="Cambria Math" w:hAnsi="Cambria Math"/>
                    </w:rPr>
                    <m:t xml:space="preserve">senθ</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r>
        <w:rPr/>
        <w:tab/>
        <w:tab/>
        <w:t>K =</w:t>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ku</m:t>
              </m:r>
            </m:e>
            <m:e>
              <m:r>
                <w:rPr>
                  <w:rFonts w:ascii="Cambria Math" w:hAnsi="Cambria Math"/>
                </w:rPr>
                <m:t xml:space="preserve">s</m:t>
              </m:r>
            </m:e>
            <m:e>
              <m:sSub>
                <m:e>
                  <m:r>
                    <w:rPr>
                      <w:rFonts w:ascii="Cambria Math" w:hAnsi="Cambria Math"/>
                    </w:rPr>
                    <m:t xml:space="preserve">u</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f</m:t>
              </m:r>
              <m:r>
                <w:rPr>
                  <w:rFonts w:ascii="Cambria Math" w:hAnsi="Cambria Math"/>
                </w:rPr>
                <m:t xml:space="preserve">∗</m:t>
              </m:r>
              <m:r>
                <w:rPr>
                  <w:rFonts w:ascii="Cambria Math" w:hAnsi="Cambria Math"/>
                </w:rPr>
                <m:t xml:space="preserve">kv</m:t>
              </m:r>
            </m:e>
            <m:e>
              <m:sSub>
                <m:e>
                  <m:r>
                    <w:rPr>
                      <w:rFonts w:ascii="Cambria Math" w:hAnsi="Cambria Math"/>
                    </w:rPr>
                    <m:t xml:space="preserve">v</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oMath>
    </w:p>
    <w:p>
      <w:pPr>
        <w:pStyle w:val="Normal"/>
        <w:jc w:val="both"/>
        <w:rPr/>
      </w:pPr>
      <w:r>
        <w:rPr/>
      </w:r>
    </w:p>
    <w:p>
      <w:pPr>
        <w:pStyle w:val="Normal"/>
        <w:jc w:val="both"/>
        <w:rPr/>
      </w:pPr>
      <w:r>
        <w:rPr/>
        <w:t xml:space="preserve">Tramite le seguenti matrici, è possibile calcolare il mapping top down di ciascun singolo pixel, infatti, data </w:t>
      </w:r>
      <w:r>
        <w:rPr>
          <w:i/>
          <w:iCs/>
        </w:rPr>
        <w:t>f</w:t>
      </w:r>
      <w:r>
        <w:rPr/>
        <w:t xml:space="preserve">, distanza focale della fotocamera, ed </w:t>
      </w:r>
      <w:r>
        <w:rPr>
          <w:i/>
          <w:iCs/>
        </w:rPr>
        <w:t xml:space="preserve">s, </w:t>
      </w:r>
      <w:r>
        <w:rPr/>
        <w:t>parametro di distorsione della camera, l’equazione :</w:t>
      </w:r>
    </w:p>
    <w:p>
      <w:pPr>
        <w:pStyle w:val="Normal"/>
        <w:jc w:val="center"/>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 ( x, y, z, 1)</w:t>
      </w:r>
      <w:r>
        <w:rPr>
          <w:rFonts w:cs="Times New Roman" w:ascii="Times New Roman" w:hAnsi="Times New Roman"/>
          <w:sz w:val="24"/>
          <w:szCs w:val="24"/>
          <w:vertAlign w:val="superscript"/>
        </w:rPr>
        <w:t>T</w:t>
      </w:r>
    </w:p>
    <w:p>
      <w:pPr>
        <w:pStyle w:val="Normal"/>
        <w:jc w:val="both"/>
        <w:rPr/>
      </w:pPr>
      <w:r>
        <w:rPr/>
        <w:t>l’equazione può essere riscritta come :</w:t>
      </w:r>
    </w:p>
    <w:p>
      <w:pPr>
        <w:pStyle w:val="Normal"/>
        <w:jc w:val="center"/>
        <w:rPr/>
      </w:pPr>
      <w:r>
        <w:rPr/>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32</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Y</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Dove (p11… p34 è il risultato della moltiplicazione K T R) essendo interessati al piano della strada (Y</w:t>
      </w:r>
      <w:r>
        <w:rPr>
          <w:vertAlign w:val="subscript"/>
        </w:rPr>
        <w:t xml:space="preserve">w </w:t>
      </w:r>
      <w:r>
        <w:rPr/>
        <w:t>= 0), la precedente formula diventa:</w:t>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Grazie a quest’ultima equazione è possibile ottenere il mapping top down desiderato.</w:t>
      </w:r>
    </w:p>
    <w:p>
      <w:pPr>
        <w:pStyle w:val="Normal"/>
        <w:jc w:val="both"/>
        <w:rPr/>
      </w:pPr>
      <w:r>
        <w:rPr/>
        <w:t>Visto il numero elevato di prodotti matriciali, si è scelto di parallelizzare il più possibile il calcolo matriciale tramite l’uso di kernel CUDA.</w:t>
      </w:r>
    </w:p>
    <w:p>
      <w:pPr>
        <w:pStyle w:val="Normal"/>
        <w:jc w:val="both"/>
        <w:rPr/>
      </w:pPr>
      <w:r>
        <w:rPr/>
        <w:t>Inoltre, questo procedimento di traslazione deve essere effettuato su ogni singolo canale dell’immagine RGB</w:t>
      </w:r>
    </w:p>
    <w:p>
      <w:pPr>
        <w:pStyle w:val="Normal"/>
        <w:jc w:val="both"/>
        <w:rPr/>
      </w:pPr>
      <w:r>
        <w:rPr/>
      </w:r>
    </w:p>
    <w:p>
      <w:pPr>
        <w:pStyle w:val="Normal"/>
        <w:jc w:val="both"/>
        <w:rPr/>
      </w:pPr>
      <w:r>
        <w:rPr/>
      </w:r>
    </w:p>
    <w:p>
      <w:pPr>
        <w:pStyle w:val="Titolo1"/>
        <w:numPr>
          <w:ilvl w:val="0"/>
          <w:numId w:val="0"/>
        </w:numPr>
        <w:rPr/>
      </w:pPr>
      <w:bookmarkStart w:id="7" w:name="__RefHeading___Toc213_3904458324"/>
      <w:bookmarkStart w:id="8" w:name="_Toc12972763"/>
      <w:bookmarkEnd w:id="7"/>
      <w:r>
        <w:rPr/>
        <w:t>D</w:t>
      </w:r>
      <w:bookmarkEnd w:id="8"/>
      <w:r>
        <w:rPr/>
        <w:t>escrizione</w:t>
      </w:r>
    </w:p>
    <w:p>
      <w:pPr>
        <w:pStyle w:val="Titolo1"/>
        <w:numPr>
          <w:ilvl w:val="0"/>
          <w:numId w:val="3"/>
        </w:numPr>
        <w:spacing w:lineRule="auto" w:line="360"/>
        <w:jc w:val="both"/>
        <w:rPr>
          <w:rFonts w:ascii="Times New Roman" w:hAnsi="Times New Roman" w:cs="Times New Roman"/>
          <w:sz w:val="32"/>
          <w:szCs w:val="32"/>
        </w:rPr>
      </w:pPr>
      <w:bookmarkStart w:id="9" w:name="__RefHeading___Toc1216_2846315957"/>
      <w:bookmarkStart w:id="10" w:name="_Toc129727641"/>
      <w:bookmarkEnd w:id="9"/>
      <w:r>
        <w:rPr>
          <w:rFonts w:cs="Times New Roman" w:ascii="Times New Roman" w:hAnsi="Times New Roman"/>
          <w:sz w:val="32"/>
          <w:szCs w:val="32"/>
        </w:rPr>
        <w:t>S</w:t>
      </w:r>
      <w:bookmarkEnd w:id="10"/>
      <w:r>
        <w:rPr>
          <w:rFonts w:cs="Times New Roman" w:ascii="Times New Roman" w:hAnsi="Times New Roman"/>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6">
            <wp:simplePos x="0" y="0"/>
            <wp:positionH relativeFrom="column">
              <wp:posOffset>1005205</wp:posOffset>
            </wp:positionH>
            <wp:positionV relativeFrom="paragraph">
              <wp:posOffset>-26035</wp:posOffset>
            </wp:positionV>
            <wp:extent cx="4686300" cy="787146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4686300" cy="7871460"/>
                    </a:xfrm>
                    <a:prstGeom prst="rect">
                      <a:avLst/>
                    </a:prstGeom>
                  </pic:spPr>
                </pic:pic>
              </a:graphicData>
            </a:graphic>
          </wp:anchor>
        </w:drawing>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Il funzionamento logico dei due rami è pressoché lo stesso, ma, usando il procedimento in CUDA, si ha la problematica di calcolare manualmente le posizioni dei nuovi pixel, per poi effettuare la trasposizione su tutti i 3 canali RGB. Per la memorizzazione del fotogramma sul device sono stati  utilizzati degli oggetti definiti da OpenCV, che vanno direttamente ad allocare della memoria nella GPU, manipolabile tramite un kernel CUDA.</w:t>
      </w:r>
    </w:p>
    <w:p>
      <w:pPr>
        <w:pStyle w:val="Titolo1"/>
        <w:numPr>
          <w:ilvl w:val="0"/>
          <w:numId w:val="3"/>
        </w:numPr>
        <w:spacing w:lineRule="auto" w:line="360"/>
        <w:jc w:val="both"/>
        <w:rPr>
          <w:rFonts w:ascii="Times New Roman" w:hAnsi="Times New Roman" w:cs="Times New Roman"/>
          <w:sz w:val="32"/>
          <w:szCs w:val="32"/>
        </w:rPr>
      </w:pPr>
      <w:bookmarkStart w:id="11" w:name="__RefHeading___Toc1216_28463159571"/>
      <w:bookmarkEnd w:id="11"/>
      <w:r>
        <w:rPr>
          <w:rFonts w:cs="Times New Roman" w:ascii="Times New Roman" w:hAnsi="Times New Roman"/>
          <w:sz w:val="32"/>
          <w:szCs w:val="32"/>
        </w:rPr>
        <w:t>Guida per L’utente</w:t>
      </w:r>
    </w:p>
    <w:p>
      <w:pPr>
        <w:pStyle w:val="Normal"/>
        <w:spacing w:lineRule="auto" w:line="360"/>
        <w:jc w:val="both"/>
        <w:rPr/>
      </w:pPr>
      <w:r>
        <w:drawing>
          <wp:anchor behindDoc="0" distT="0" distB="0" distL="0" distR="107950" simplePos="0" locked="0" layoutInCell="1" allowOverlap="1" relativeHeight="5">
            <wp:simplePos x="0" y="0"/>
            <wp:positionH relativeFrom="margin">
              <wp:align>left</wp:align>
            </wp:positionH>
            <wp:positionV relativeFrom="paragraph">
              <wp:posOffset>335280</wp:posOffset>
            </wp:positionV>
            <wp:extent cx="3625215" cy="437070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3625215" cy="4370705"/>
                    </a:xfrm>
                    <a:prstGeom prst="rect">
                      <a:avLst/>
                    </a:prstGeom>
                  </pic:spPr>
                </pic:pic>
              </a:graphicData>
            </a:graphic>
          </wp:anchor>
        </w:drawing>
      </w:r>
      <w:r>
        <w:rPr>
          <w:rFonts w:eastAsia="" w:cs="Times New Roman" w:ascii="Times New Roman" w:hAnsi="Times New Roman" w:eastAsiaTheme="majorEastAsia"/>
          <w:b/>
          <w:bCs/>
          <w:i/>
          <w:iCs/>
          <w:color w:val="262626" w:themeColor="text1" w:themeTint="d9"/>
          <w:sz w:val="24"/>
          <w:szCs w:val="24"/>
          <w:u w:val="single"/>
        </w:rPr>
        <w:t>I</w:t>
      </w:r>
      <w:r>
        <w:rPr>
          <w:rFonts w:eastAsia="" w:cs="Times New Roman" w:ascii="Times New Roman" w:hAnsi="Times New Roman" w:eastAsiaTheme="majorEastAsia"/>
          <w:b/>
          <w:bCs/>
          <w:i/>
          <w:iCs/>
          <w:color w:val="262626" w:themeColor="text1" w:themeTint="d9"/>
          <w:sz w:val="24"/>
          <w:szCs w:val="24"/>
          <w:u w:val="single"/>
        </w:rPr>
        <w:t>nterfaccia: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La schermata iniziale è la seguente, l’utente ha a disposizione 5 regolazioni, le prime 3 sono per definire l’angolo con il quale ruotare il fotogramma, mentre gli ultimi due servono ad impostare i parametri della fotocamera.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Tale interfaccia è identica per entrambi i “rami” dell’algoritmo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il programma viene eseguito da linea di comando e si hanno 4 opzioni differenti, in base se si vuole l'algoritmo con solamente chiamate di OpenCV oppure se accelerato in cuda, e se si vuole analizzare lo stream della webcam oppure un video già preesistente.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pPr>
      <w:r>
        <w:rPr/>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Se si vuole usare l’accelerazione in CUDA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Testopreformattato"/>
        <w:shd w:val="clear" w:color="auto" w:fill="F6F8FA"/>
        <w:spacing w:lineRule="auto" w:line="348"/>
        <w:rPr/>
      </w:pPr>
      <w:r>
        <w:rPr>
          <w:rFonts w:ascii="SFMono-Regular;Consolas;Liberat" w:hAnsi="SFMono-Regular;Consolas;Liberat"/>
          <w:color w:val="24292E"/>
        </w:rPr>
        <w:t>Se si vogliono usare solamente direttive di OpenCV:</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Titolo1"/>
        <w:numPr>
          <w:ilvl w:val="0"/>
          <w:numId w:val="3"/>
        </w:numPr>
        <w:spacing w:lineRule="auto" w:line="360"/>
        <w:jc w:val="both"/>
        <w:rPr>
          <w:rFonts w:ascii="Times New Roman" w:hAnsi="Times New Roman" w:cs="Times New Roman"/>
          <w:sz w:val="32"/>
          <w:szCs w:val="32"/>
        </w:rPr>
      </w:pPr>
      <w:bookmarkStart w:id="12" w:name="__RefHeading___Toc2115_1009112065"/>
      <w:bookmarkEnd w:id="12"/>
      <w:r>
        <w:rPr>
          <w:rFonts w:cs="Times New Roman" w:ascii="Times New Roman" w:hAnsi="Times New Roman"/>
          <w:sz w:val="32"/>
          <w:szCs w:val="32"/>
        </w:rPr>
        <w:t>Codice Sorgente e Funzioni Accelerabili</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Main: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Il main è la funzione principale, che richiama tutte le altre che analizzano lo stream video. Nella prima parte di codice si può osservare la gestione dell’input da linea di comando e la prevenzione di eventuali errori di richiamo.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All’interno del main viene tenuta traccia del tempo di esecuzione delle due diverse tipologie di funzioni di analisi.</w:t>
      </w:r>
    </w:p>
    <w:p>
      <w:pPr>
        <w:pStyle w:val="Normal"/>
        <w:numPr>
          <w:ilvl w:val="0"/>
          <w:numId w:val="5"/>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main(</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argc, </w:t>
      </w:r>
      <w:r>
        <w:rPr>
          <w:rFonts w:eastAsia="Times New Roman" w:cs="Times New Roman" w:ascii="Consolas" w:hAnsi="Consolas"/>
          <w:b/>
          <w:bCs/>
          <w:color w:val="2E8B57"/>
          <w:sz w:val="18"/>
          <w:szCs w:val="18"/>
          <w:lang w:eastAsia="it-IT"/>
        </w:rPr>
        <w:t>char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*argv[])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(argc &gt; 3 || argc == 1)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cerr &lt;&lt; </w:t>
      </w:r>
      <w:r>
        <w:rPr>
          <w:rFonts w:eastAsia="Times New Roman" w:cs="Times New Roman" w:ascii="Consolas" w:hAnsi="Consolas"/>
          <w:color w:val="0000FF"/>
          <w:sz w:val="18"/>
          <w:szCs w:val="18"/>
          <w:lang w:eastAsia="it-IT"/>
        </w:rPr>
        <w:t>"Usage: "</w:t>
      </w:r>
      <w:r>
        <w:rPr>
          <w:rFonts w:eastAsia="Times New Roman" w:cs="Times New Roman" w:ascii="Consolas" w:hAnsi="Consolas"/>
          <w:color w:val="000000"/>
          <w:sz w:val="18"/>
          <w:szCs w:val="18"/>
          <w:lang w:eastAsia="it-IT"/>
        </w:rPr>
        <w:t> &lt;&lt; argv[0] &lt;&lt; </w:t>
      </w:r>
      <w:r>
        <w:rPr>
          <w:rFonts w:eastAsia="Times New Roman" w:cs="Times New Roman" w:ascii="Consolas" w:hAnsi="Consolas"/>
          <w:color w:val="0000FF"/>
          <w:sz w:val="18"/>
          <w:szCs w:val="18"/>
          <w:lang w:eastAsia="it-IT"/>
        </w:rPr>
        <w:t>" &lt; CUDA : y / n &gt; &lt;' /path/to/video/ ' | nothing &gt; "</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"Exiting...."</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flag=0;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image,output;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VideoCapture capture;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cudaflag = argv[1];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(cudaflag == </w:t>
      </w:r>
      <w:r>
        <w:rPr>
          <w:rFonts w:eastAsia="Times New Roman" w:cs="Times New Roman" w:ascii="Consolas" w:hAnsi="Consolas"/>
          <w:color w:val="0000FF"/>
          <w:sz w:val="18"/>
          <w:szCs w:val="18"/>
          <w:lang w:eastAsia="it-IT"/>
        </w:rPr>
        <w:t>"y"</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true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ON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false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OFF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3){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filename = argv[2];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capture.open(filename);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(!capture.isOpened()) </w:t>
      </w:r>
      <w:r>
        <w:rPr>
          <w:rFonts w:eastAsia="Times New Roman" w:cs="Times New Roman" w:ascii="Consolas" w:hAnsi="Consolas"/>
          <w:b/>
          <w:bCs/>
          <w:color w:val="006699"/>
          <w:sz w:val="18"/>
          <w:szCs w:val="18"/>
          <w:lang w:eastAsia="it-IT"/>
        </w:rPr>
        <w:t>throw</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"Error reading video"</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namedWindow(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"Alpha"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&amp;alpha_,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"Beta"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&amp;beta_, 180);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"Gamma"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&amp;gamma_,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"f"</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&amp;f_, 2000);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"Distance"</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&amp;dist_, 2000);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"Capture is opened"</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 &gt;&gt; image;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//stampo il tipo di immagine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(flag == 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ty =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 image.type() );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"tipo matrice :"</w:t>
      </w:r>
      <w:r>
        <w:rPr>
          <w:rFonts w:eastAsia="Times New Roman" w:cs="Times New Roman" w:ascii="Consolas" w:hAnsi="Consolas"/>
          <w:color w:val="000000"/>
          <w:sz w:val="18"/>
          <w:szCs w:val="18"/>
          <w:lang w:eastAsia="it-IT"/>
        </w:rPr>
        <w:t> &lt;&lt; ty.c_str() &lt;&lt;endl;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flag =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resize(image, image,Size(FRAMEWIDTH, FRAMEHEIGHT));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CUDA_birdsEyeView(image,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//per la visualizzazione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(output.empty())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//drawText(image);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imshow(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(waitKey(10) &gt;= 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0;  </w:t>
      </w:r>
    </w:p>
    <w:p>
      <w:pPr>
        <w:pStyle w:val="Normal"/>
        <w:numPr>
          <w:ilvl w:val="0"/>
          <w:numId w:val="5"/>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sz w:val="24"/>
          <w:szCs w:val="24"/>
          <w:u w:val="single"/>
        </w:rPr>
      </w:pPr>
      <w:r>
        <w:rPr>
          <w:sz w:val="24"/>
          <w:szCs w:val="24"/>
          <w:u w:val="single"/>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Funzioni accelerabili e non: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Lo scopo principale del progetto è stato quello di parallelizzare il più possibile il codice sequenziale, per farlo si è intervenuti sui vari cicli presenti all’interno del codice.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seguente funzione è la versione non parallelizzata che non sfrutta CUDA, ma bensì solo operazioni definite dalla libreria OpenCV. Infatti, per il calcolo dei prodotti matriciali e per il </w:t>
      </w:r>
      <w:r>
        <w:rPr>
          <w:rFonts w:eastAsia="" w:cs="Times New Roman" w:ascii="Times New Roman" w:hAnsi="Times New Roman" w:eastAsiaTheme="majorEastAsia"/>
          <w:i/>
          <w:iCs/>
          <w:color w:val="262626" w:themeColor="text1" w:themeTint="d9"/>
          <w:sz w:val="24"/>
          <w:szCs w:val="24"/>
        </w:rPr>
        <w:t>warping</w:t>
      </w:r>
      <w:r>
        <w:rPr>
          <w:rFonts w:eastAsia="" w:cs="Times New Roman" w:ascii="Times New Roman" w:hAnsi="Times New Roman" w:eastAsiaTheme="majorEastAsia"/>
          <w:color w:val="262626" w:themeColor="text1" w:themeTint="d9"/>
          <w:sz w:val="24"/>
          <w:szCs w:val="24"/>
        </w:rPr>
        <w:t xml:space="preserve"> dell’immagine non è stata effettuato alcun calcolo parallelo, i prodotti matriciali sono svolti tramite l’overload dell’operatore “ * “, la traslazione invece tramite la funzione “</w:t>
      </w:r>
      <w:r>
        <w:rPr>
          <w:rFonts w:eastAsia="" w:cs="Times New Roman" w:ascii="Times New Roman" w:hAnsi="Times New Roman" w:eastAsiaTheme="majorEastAsia"/>
          <w:i/>
          <w:iCs/>
          <w:color w:val="262626" w:themeColor="text1" w:themeTint="d9"/>
          <w:sz w:val="24"/>
          <w:szCs w:val="24"/>
        </w:rPr>
        <w:t>warpPerspective()</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6"/>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Projecion matrix 2D -&gt; 3D</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A1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3)&lt;&lt;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Rotation matrices Rx, Ry, Rz</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RX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RY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RZ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 = RX * RY * RZ;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K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&gt;(3,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transformationMat = K * (T * (R * A1));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warpPerspective(input, output, transformationMat, input_size, INTER_CUBIC | WARP_INVERSE_MAP);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pPr>
      <w:r>
        <w:rPr>
          <w:rFonts w:eastAsia="" w:cs="Times New Roman" w:ascii="Times New Roman" w:hAnsi="Times New Roman" w:eastAsiaTheme="majorEastAsia"/>
          <w:b/>
          <w:bCs/>
          <w:i/>
          <w:iCs/>
          <w:color w:val="262626" w:themeColor="text1" w:themeTint="d9"/>
          <w:sz w:val="24"/>
          <w:szCs w:val="24"/>
          <w:u w:val="single"/>
        </w:rPr>
        <w:t>Versione accelerata:</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Di seguito viene presentato il punto chiave del progetto, ovvero la parallelizzazione del codice precedente tramite l’uso di CUDA.</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Tale tipologia di parallelizzazione obbliga il programmatore ad una gestione esplicita della memoria:</w:t>
      </w:r>
    </w:p>
    <w:p>
      <w:pPr>
        <w:pStyle w:val="Normal"/>
        <w:spacing w:lineRule="auto" w:line="360"/>
        <w:jc w:val="center"/>
        <w:rPr>
          <w:rFonts w:ascii="Times New Roman" w:hAnsi="Times New Roman" w:eastAsia="" w:cs="Times New Roman" w:eastAsiaTheme="majorEastAsia"/>
          <w:color w:val="262626" w:themeColor="text1" w:themeTint="d9"/>
        </w:rPr>
      </w:pPr>
      <w:r>
        <w:rPr/>
        <w:drawing>
          <wp:inline distT="0" distB="0" distL="0" distR="0">
            <wp:extent cx="4445000" cy="1693545"/>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8"/>
                    <a:stretch>
                      <a:fillRect/>
                    </a:stretch>
                  </pic:blipFill>
                  <pic:spPr bwMode="auto">
                    <a:xfrm>
                      <a:off x="0" y="0"/>
                      <a:ext cx="4445000" cy="1693545"/>
                    </a:xfrm>
                    <a:prstGeom prst="rect">
                      <a:avLst/>
                    </a:prstGeom>
                  </pic:spPr>
                </pic:pic>
              </a:graphicData>
            </a:graphic>
          </wp:inline>
        </w:drawing>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Come si può vedere dall’immagine precedente, le aree di memoria della GPU e della CPU sono distaccate. Per accedere alla GPU ci si deve affidare al bus di comunicazione che introduce sia una latenza nel trasferimento, e sia una limitazione in termini di banda.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Perciò è utile utilizzare un </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solamente quando la quantità di dati da analizzare è elevato in modo da mitigare le tempistiche necessarie per lo scambio di informazioni tra </w:t>
      </w:r>
      <w:r>
        <w:rPr>
          <w:rFonts w:eastAsia="" w:cs="Times New Roman" w:ascii="Times New Roman" w:hAnsi="Times New Roman" w:eastAsiaTheme="majorEastAsia"/>
          <w:i/>
          <w:iCs/>
          <w:color w:val="262626" w:themeColor="text1" w:themeTint="d9"/>
          <w:sz w:val="24"/>
          <w:szCs w:val="24"/>
        </w:rPr>
        <w:t xml:space="preserve">device (GPU) </w:t>
      </w:r>
      <w:r>
        <w:rPr>
          <w:rFonts w:eastAsia="" w:cs="Times New Roman" w:ascii="Times New Roman" w:hAnsi="Times New Roman" w:eastAsiaTheme="majorEastAsia"/>
          <w:color w:val="262626" w:themeColor="text1" w:themeTint="d9"/>
          <w:sz w:val="24"/>
          <w:szCs w:val="24"/>
        </w:rPr>
        <w:t xml:space="preserve"> ed </w:t>
      </w:r>
      <w:r>
        <w:rPr>
          <w:rFonts w:eastAsia="" w:cs="Times New Roman" w:ascii="Times New Roman" w:hAnsi="Times New Roman" w:eastAsiaTheme="majorEastAsia"/>
          <w:i/>
          <w:iCs/>
          <w:color w:val="262626" w:themeColor="text1" w:themeTint="d9"/>
          <w:sz w:val="24"/>
          <w:szCs w:val="24"/>
        </w:rPr>
        <w:t>host (CPU)</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CUDA_birdsEyeView():</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Questa funzione è la versione parallelizzata della precedente, come si può vedere, non compaiono più oggetti di tipo </w:t>
      </w:r>
      <w:r>
        <w:rPr>
          <w:rFonts w:eastAsia="Times New Roman" w:cs="Times New Roman" w:ascii="Consolas" w:hAnsi="Consolas"/>
          <w:i/>
          <w:iCs/>
          <w:color w:val="000000"/>
          <w:sz w:val="24"/>
          <w:szCs w:val="24"/>
          <w:lang w:eastAsia="it-IT"/>
        </w:rPr>
        <w:t>cv::Mat</w:t>
      </w:r>
      <w:r>
        <w:rPr>
          <w:rFonts w:eastAsia="" w:cs="Times New Roman" w:ascii="Times New Roman" w:hAnsi="Times New Roman" w:eastAsiaTheme="majorEastAsia"/>
          <w:color w:val="262626" w:themeColor="text1" w:themeTint="d9"/>
          <w:sz w:val="24"/>
          <w:szCs w:val="24"/>
        </w:rPr>
        <w:t xml:space="preserve"> per il calcolo delle matrici di traslazione, ma solamente dei vettori, che vengono poi affidati alla funzione </w:t>
      </w:r>
      <w:r>
        <w:rPr>
          <w:rFonts w:eastAsia="Times New Roman" w:cs="Times New Roman" w:ascii="Consolas" w:hAnsi="Consolas"/>
          <w:i/>
          <w:iCs/>
          <w:color w:val="000000"/>
          <w:sz w:val="24"/>
          <w:szCs w:val="24"/>
          <w:lang w:eastAsia="it-IT"/>
        </w:rPr>
        <w:t xml:space="preserve">matrixMultiplication(). </w:t>
      </w:r>
      <w:r>
        <w:rPr>
          <w:rFonts w:eastAsia="" w:cs="Times New Roman" w:ascii="Times New Roman" w:hAnsi="Times New Roman" w:eastAsiaTheme="majorEastAsia"/>
          <w:color w:val="262626" w:themeColor="text1" w:themeTint="d9"/>
          <w:sz w:val="24"/>
          <w:szCs w:val="24"/>
        </w:rPr>
        <w:t xml:space="preserve">Tale funzione è un </w:t>
      </w:r>
      <w:r>
        <w:rPr>
          <w:rFonts w:eastAsia="" w:cs="Times New Roman" w:ascii="Times New Roman" w:hAnsi="Times New Roman" w:eastAsiaTheme="majorEastAsia"/>
          <w:i/>
          <w:iCs/>
          <w:color w:val="262626" w:themeColor="text1" w:themeTint="d9"/>
          <w:sz w:val="24"/>
          <w:szCs w:val="24"/>
        </w:rPr>
        <w:t xml:space="preserve">wrapper </w:t>
      </w:r>
      <w:r>
        <w:rPr>
          <w:rFonts w:eastAsia="" w:cs="Times New Roman" w:ascii="Times New Roman" w:hAnsi="Times New Roman" w:eastAsiaTheme="majorEastAsia"/>
          <w:color w:val="262626" w:themeColor="text1" w:themeTint="d9"/>
          <w:sz w:val="24"/>
          <w:szCs w:val="24"/>
        </w:rPr>
        <w:t xml:space="preserve"> del </w:t>
      </w:r>
      <w:r>
        <w:rPr>
          <w:rFonts w:eastAsia="" w:cs="Times New Roman" w:ascii="Times New Roman" w:hAnsi="Times New Roman" w:eastAsiaTheme="majorEastAsia"/>
          <w:i/>
          <w:iCs/>
          <w:color w:val="262626" w:themeColor="text1" w:themeTint="d9"/>
          <w:sz w:val="24"/>
          <w:szCs w:val="24"/>
        </w:rPr>
        <w:t>kernel CUDA</w:t>
      </w:r>
      <w:r>
        <w:rPr>
          <w:rFonts w:eastAsia="" w:cs="Times New Roman" w:ascii="Times New Roman" w:hAnsi="Times New Roman" w:eastAsiaTheme="majorEastAsia"/>
          <w:color w:val="262626" w:themeColor="text1" w:themeTint="d9"/>
          <w:sz w:val="24"/>
          <w:szCs w:val="24"/>
        </w:rPr>
        <w:t>, che viene esposto subito dopo.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8"/>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CUDA_birdsEyeView(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error;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A1[12]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RX[16]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RY[16]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RZ[16]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"stampo RX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stampaMatrice(RX , 4, 4);</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Mat R = RX * RY * RZ;</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R[16], XY[16];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matrixMultiplication(RX, RY, XY, 4, 4, 4, 4);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matrixMultiplication(XY, RZ, R, 4, 4, 4, 4);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T[16]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K[12]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//Mat transformationMat = K * (T * (R * A1));</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R_A1[12], T_RA1[12], 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 A1, R_A1,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stampaMatrice(R_A1,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matrixMultiplication(T, R_A1, T_RA1,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stampaMatrice(T_RA1,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matrixMultiplication(K, T_RA1, transformationvector,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tranf_mat(3,3,CV_32FC1);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arrayToMat(tranf_mat,transformationvector,9);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warpPerspectiveRemappingCUDA(input, output, tranf_mat);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matrixMultiplication: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Nella seguente funzione è possibile chiarire meglio il concetto dell’</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e di come si utilizza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A riga 1, si può vedere il </w:t>
      </w:r>
      <w:r>
        <w:rPr>
          <w:rFonts w:eastAsia="" w:cs="Times New Roman" w:ascii="Times New Roman" w:hAnsi="Times New Roman" w:eastAsiaTheme="majorEastAsia"/>
          <w:i/>
          <w:iCs/>
          <w:color w:val="262626" w:themeColor="text1" w:themeTint="d9"/>
          <w:sz w:val="24"/>
          <w:szCs w:val="24"/>
        </w:rPr>
        <w:t>kernell CUDA</w:t>
      </w:r>
      <w:r>
        <w:rPr>
          <w:rFonts w:eastAsia="" w:cs="Times New Roman" w:ascii="Times New Roman" w:hAnsi="Times New Roman" w:eastAsiaTheme="majorEastAsia"/>
          <w:color w:val="262626" w:themeColor="text1" w:themeTint="d9"/>
          <w:sz w:val="24"/>
          <w:szCs w:val="24"/>
        </w:rPr>
        <w:t xml:space="preserve">, che ha il compito di effettuare i prodotti matriciali, sfruttando gli indici di riga e colonna di uno specifico thread del blocco. La potenzialità di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 xml:space="preserve"> risiede proprio in questa funzionalità, ovverosia, assegnare il lavoro in base all’indice del thread. </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Vediamo in dettaglio il suo funzionamento, ogni thread, calcola la sua posizione all’interno del blocco della griglia. Ora data la sua posizione, si controlla prima se l</w:t>
      </w:r>
      <w:r>
        <w:rPr>
          <w:rFonts w:eastAsia="" w:cs="Times New Roman" w:ascii="Times New Roman" w:hAnsi="Times New Roman" w:eastAsiaTheme="majorEastAsia"/>
          <w:color w:val="262626" w:themeColor="text1" w:themeTint="d9"/>
          <w:kern w:val="0"/>
          <w:sz w:val="24"/>
          <w:szCs w:val="24"/>
          <w:lang w:val="it-IT" w:eastAsia="en-US" w:bidi="ar-SA"/>
        </w:rPr>
        <w:t>e</w:t>
      </w:r>
      <w:r>
        <w:rPr>
          <w:rFonts w:eastAsia="" w:cs="Times New Roman" w:ascii="Times New Roman" w:hAnsi="Times New Roman" w:eastAsiaTheme="majorEastAsia"/>
          <w:color w:val="262626" w:themeColor="text1" w:themeTint="d9"/>
          <w:sz w:val="24"/>
          <w:szCs w:val="24"/>
        </w:rPr>
        <w:t xml:space="preserve"> </w:t>
      </w:r>
      <w:r>
        <w:rPr>
          <w:rFonts w:eastAsia="" w:cs="Times New Roman" w:ascii="Times New Roman" w:hAnsi="Times New Roman" w:eastAsiaTheme="majorEastAsia"/>
          <w:color w:val="262626" w:themeColor="text1" w:themeTint="d9"/>
          <w:kern w:val="0"/>
          <w:sz w:val="24"/>
          <w:szCs w:val="24"/>
          <w:lang w:val="it-IT" w:eastAsia="en-US" w:bidi="ar-SA"/>
        </w:rPr>
        <w:t>coordinate sono</w:t>
      </w:r>
      <w:r>
        <w:rPr>
          <w:rFonts w:eastAsia="" w:cs="Times New Roman" w:ascii="Times New Roman" w:hAnsi="Times New Roman" w:eastAsiaTheme="majorEastAsia"/>
          <w:color w:val="262626" w:themeColor="text1" w:themeTint="d9"/>
          <w:sz w:val="24"/>
          <w:szCs w:val="24"/>
        </w:rPr>
        <w:t xml:space="preserve"> all’interno delle dimensioni della matrice risultante, se si, ciascun thread scorre l’intera riga e l’intera colonna delle due matrici messe  prodotto, basandosi sulla sua posizione.</w:t>
      </w:r>
    </w:p>
    <w:p>
      <w:pPr>
        <w:pStyle w:val="Normal"/>
        <w:numPr>
          <w:ilvl w:val="0"/>
          <w:numId w:val="9"/>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generic_mat_mul(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(row &lt; numARows &amp;&amp; col &lt; numBColumns)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sum = 0;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ii = 0; ii &lt; numAColumns; ii++)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sum += A[row * numAColumns + ii] * B[ii * numBColumns + col];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C[row * numBColumns + col] = sum;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pPr>
      <w:r>
        <w:rPr>
          <w:rFonts w:eastAsia="Times New Roman" w:cs="Times New Roman" w:ascii="Consolas" w:hAnsi="Consolas"/>
          <w:color w:val="000000"/>
          <w:sz w:val="18"/>
          <w:szCs w:val="18"/>
          <w:lang w:eastAsia="it-IT"/>
        </w:rPr>
        <w:t>  </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Per spiegare meglio il funzionamento, riporto ora un piccolo tracing del codice:</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 xml:space="preserve">Dati </w:t>
      </w:r>
      <w:r>
        <w:rPr>
          <w:rFonts w:eastAsia="" w:cs="Times New Roman" w:ascii="Times New Roman" w:hAnsi="Times New Roman" w:eastAsiaTheme="majorEastAsia"/>
          <w:i/>
          <w:iCs/>
          <w:color w:val="262626" w:themeColor="text1" w:themeTint="d9"/>
          <w:kern w:val="0"/>
          <w:sz w:val="24"/>
          <w:szCs w:val="24"/>
          <w:lang w:val="it-IT" w:eastAsia="en-US" w:bidi="ar-SA"/>
        </w:rPr>
        <w:t xml:space="preserve">A[4] = {2,3,4,5}, B[4] = {6,7,8,9},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supponendo</w:t>
      </w:r>
      <w:r>
        <w:rPr>
          <w:rFonts w:eastAsia="" w:cs="Times New Roman" w:ascii="Times New Roman" w:hAnsi="Times New Roman" w:eastAsiaTheme="majorEastAsia"/>
          <w:color w:val="262626" w:themeColor="text1" w:themeTint="d9"/>
          <w:kern w:val="0"/>
          <w:sz w:val="24"/>
          <w:szCs w:val="24"/>
          <w:lang w:val="it-IT" w:eastAsia="en-US" w:bidi="ar-SA"/>
        </w:rPr>
        <w:t xml:space="preserve"> che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row =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 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col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si ottiene:</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A[0] = 2 </w:t>
        <w:tab/>
        <w:t xml:space="preserve">* </w:t>
        <w:tab/>
        <w:t xml:space="preserve"> B[0] = 6</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A[1] = 3 </w:t>
        <w:tab/>
        <w:t>*</w:t>
        <w:tab/>
        <w:t xml:space="preserve"> B[2] = 8</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C[0] = 36</w:t>
      </w:r>
    </w:p>
    <w:p>
      <w:pPr>
        <w:pStyle w:val="Normal"/>
        <w:spacing w:lineRule="auto" w:line="240"/>
        <w:jc w:val="both"/>
        <w:rPr>
          <w:rFonts w:ascii="Times New Roman" w:hAnsi="Times New Roman" w:eastAsia="" w:cs="Times New Roman" w:eastAsiaTheme="majorEastAsia"/>
          <w:i w:val="false"/>
          <w:i w:val="false"/>
          <w:iCs w:val="false"/>
          <w:color w:val="262626" w:themeColor="text1" w:themeTint="d9"/>
          <w:kern w:val="0"/>
          <w:sz w:val="24"/>
          <w:szCs w:val="24"/>
          <w:lang w:val="it-IT" w:eastAsia="en-US" w:bidi="ar-SA"/>
        </w:rPr>
      </w:pP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invece se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row =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e</w:t>
      </w:r>
      <w:r>
        <w:rPr>
          <w:rFonts w:eastAsia="" w:cs="Times New Roman" w:ascii="Times New Roman" w:hAnsi="Times New Roman" w:eastAsiaTheme="majorEastAsia"/>
          <w:i/>
          <w:iCs/>
          <w:color w:val="262626" w:themeColor="text1" w:themeTint="d9"/>
          <w:kern w:val="0"/>
          <w:sz w:val="24"/>
          <w:szCs w:val="24"/>
          <w:lang w:val="it-IT" w:eastAsia="en-US" w:bidi="ar-SA"/>
        </w:rPr>
        <w:t xml:space="preserve"> col = 1</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 si ha :</w:t>
      </w:r>
    </w:p>
    <w:p>
      <w:pPr>
        <w:pStyle w:val="Normal"/>
        <w:spacing w:lineRule="auto" w:line="240"/>
        <w:jc w:val="both"/>
        <w:rPr>
          <w:rFonts w:ascii="Times New Roman" w:hAnsi="Times New Roman" w:eastAsia="" w:cs="Times New Roman" w:eastAsiaTheme="majorEastAsia"/>
          <w:i/>
          <w:i/>
          <w:iCs/>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A[0] = 2 </w:t>
        <w:tab/>
        <w:t>*</w:t>
        <w:tab/>
        <w:t>B[1] = 7</w:t>
      </w:r>
    </w:p>
    <w:p>
      <w:pPr>
        <w:pStyle w:val="Normal"/>
        <w:spacing w:lineRule="auto" w:line="240"/>
        <w:jc w:val="both"/>
        <w:rPr>
          <w:rFonts w:ascii="Times New Roman" w:hAnsi="Times New Roman" w:eastAsia="" w:cs="Times New Roman" w:eastAsiaTheme="majorEastAsia"/>
          <w:i/>
          <w:i/>
          <w:iCs/>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A[1] = 3 </w:t>
        <w:tab/>
        <w:t>*</w:t>
        <w:tab/>
        <w:t>B[3] = 9</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C[1] = 41</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per le successive righe si avrà lo stesso procedimento.</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Dalla porzione di tracing riportata precedentemente, si può vedere che ciascun thread va a scorrere tutta la riga della prima matrice e tutta la colonna della seconda e calcola le somme dei singoli prodotti.</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C</w:t>
      </w:r>
      <w:r>
        <w:rPr>
          <w:rFonts w:eastAsia="" w:cs="Times New Roman" w:ascii="Times New Roman" w:hAnsi="Times New Roman" w:eastAsiaTheme="majorEastAsia"/>
          <w:color w:val="262626" w:themeColor="text1" w:themeTint="d9"/>
          <w:sz w:val="24"/>
          <w:szCs w:val="24"/>
        </w:rPr>
        <w:t xml:space="preserve">ome esposto prima, si ha il bisogno di gestire esplicitamente la memoria della GPU, ciò viene effettuato dal </w:t>
      </w:r>
      <w:r>
        <w:rPr>
          <w:rFonts w:eastAsia="" w:cs="Times New Roman" w:ascii="Times New Roman" w:hAnsi="Times New Roman" w:eastAsiaTheme="majorEastAsia"/>
          <w:i/>
          <w:iCs/>
          <w:color w:val="262626" w:themeColor="text1" w:themeTint="d9"/>
          <w:sz w:val="24"/>
          <w:szCs w:val="24"/>
        </w:rPr>
        <w:t>wrapper</w:t>
      </w:r>
      <w:r>
        <w:rPr>
          <w:rFonts w:eastAsia="" w:cs="Times New Roman" w:ascii="Times New Roman" w:hAnsi="Times New Roman" w:eastAsiaTheme="majorEastAsia"/>
          <w:color w:val="262626" w:themeColor="text1" w:themeTint="d9"/>
          <w:sz w:val="24"/>
          <w:szCs w:val="24"/>
        </w:rPr>
        <w:t xml:space="preserve"> che tramite le </w:t>
      </w:r>
      <w:r>
        <w:rPr>
          <w:rFonts w:eastAsia="Times New Roman" w:cs="Times New Roman" w:ascii="Consolas" w:hAnsi="Consolas"/>
          <w:i/>
          <w:iCs/>
          <w:color w:val="000000"/>
          <w:sz w:val="24"/>
          <w:szCs w:val="24"/>
          <w:lang w:eastAsia="it-IT"/>
        </w:rPr>
        <w:t>cudaMalloc</w:t>
      </w:r>
      <w:r>
        <w:rPr>
          <w:rFonts w:eastAsia="Times New Roman" w:cs="Times New Roman" w:ascii="Consolas" w:hAnsi="Consolas"/>
          <w:color w:val="000000"/>
          <w:sz w:val="18"/>
          <w:szCs w:val="18"/>
          <w:lang w:eastAsia="it-IT"/>
        </w:rPr>
        <w:t xml:space="preserve"> e </w:t>
      </w:r>
      <w:r>
        <w:rPr>
          <w:rFonts w:eastAsia="Times New Roman" w:cs="Times New Roman" w:ascii="Consolas" w:hAnsi="Consolas"/>
          <w:i/>
          <w:iCs/>
          <w:color w:val="000000"/>
          <w:sz w:val="24"/>
          <w:szCs w:val="24"/>
          <w:lang w:eastAsia="it-IT"/>
        </w:rPr>
        <w:t>cudaMemcpy</w:t>
      </w:r>
      <w:r>
        <w:rPr>
          <w:rFonts w:eastAsia="" w:cs="Times New Roman" w:ascii="Times New Roman" w:hAnsi="Times New Roman" w:eastAsiaTheme="majorEastAsia"/>
          <w:color w:val="262626" w:themeColor="text1" w:themeTint="d9"/>
          <w:sz w:val="24"/>
          <w:szCs w:val="24"/>
        </w:rPr>
        <w:t xml:space="preserve"> effettuano tali operazioni. La prima assegna una specifica area di memoria sul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la seconda, invece, sposta i dati dall’</w:t>
      </w:r>
      <w:r>
        <w:rPr>
          <w:rFonts w:eastAsia="" w:cs="Times New Roman" w:ascii="Times New Roman" w:hAnsi="Times New Roman" w:eastAsiaTheme="majorEastAsia"/>
          <w:i/>
          <w:iCs/>
          <w:color w:val="262626" w:themeColor="text1" w:themeTint="d9"/>
          <w:sz w:val="24"/>
          <w:szCs w:val="24"/>
        </w:rPr>
        <w:t xml:space="preserve">host </w:t>
      </w:r>
      <w:r>
        <w:rPr>
          <w:rFonts w:eastAsia="" w:cs="Times New Roman" w:ascii="Times New Roman" w:hAnsi="Times New Roman" w:eastAsiaTheme="majorEastAsia"/>
          <w:color w:val="262626" w:themeColor="text1" w:themeTint="d9"/>
          <w:sz w:val="24"/>
          <w:szCs w:val="24"/>
        </w:rPr>
        <w:t xml:space="preserve">al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Tale spostamento dovrà essere fatto anche in direzione opposta una volta terminata la computazione.</w:t>
      </w:r>
      <w:r>
        <w:br w:type="page"/>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cudaError_t matrixMultiplication(</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)numAColumns) / blockDim.x),ceil(((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 / blockDim.y));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*d_A, *d_B, *d_C;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&amp;d_A,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&amp;d_B,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&amp;d_C,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 * numBColumns);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//copio i vettori</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cudaMemcpy(d_A,A,</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)*numARows*numAColumns,cudaMemcpyHostToDevice);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cudaMemcpy(d_B,B,</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)*numBRows*numBColumns,cudaMemcpyHostToDevice);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cudaMemset(d_C, 0, 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generic_mat_mul&lt;&lt;&lt;gridDim, blockDim&gt;&gt;&gt;(d_A, d_B, d_C, numARows, numAColumns, numBRows,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cudaGetLastError();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"Kernel launch failed: %s\n"</w:t>
      </w:r>
      <w:r>
        <w:rPr>
          <w:rFonts w:eastAsia="Times New Roman" w:cs="Times New Roman" w:ascii="Consolas" w:hAnsi="Consolas"/>
          <w:color w:val="000000"/>
          <w:sz w:val="18"/>
          <w:szCs w:val="18"/>
          <w:lang w:eastAsia="it-IT"/>
        </w:rPr>
        <w:t>, cudaGetErrorString(cudaStatus));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cudaDeviceSynchronize();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"cudaDeviceSynchronize returned error code %d after launching addKernel!\n"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cudaMemcpy(C, d_C,numARows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cudaMemcpyDeviceToHost);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"cudaMemcpy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Free the GPU memory here</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cudaFree(d_A);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cudaFree(d_B);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cudaFree(d_C);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r>
        <w:br w:type="page"/>
      </w:r>
    </w:p>
    <w:p>
      <w:pPr>
        <w:pStyle w:val="Normal"/>
        <w:spacing w:lineRule="auto" w:line="240"/>
        <w:jc w:val="both"/>
        <w:rPr/>
      </w:pPr>
      <w:r>
        <w:rPr>
          <w:rFonts w:eastAsia="" w:cs="Times New Roman" w:ascii="Times New Roman" w:hAnsi="Times New Roman" w:eastAsiaTheme="majorEastAsia"/>
          <w:b/>
          <w:bCs/>
          <w:i/>
          <w:iCs/>
          <w:color w:val="262626" w:themeColor="text1" w:themeTint="d9"/>
          <w:sz w:val="24"/>
          <w:szCs w:val="24"/>
          <w:u w:val="single"/>
        </w:rPr>
        <w:t>warpPerspectiveRemappingCUDA: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Questa funzione è il nocciolo del progetto ed ha il compito di calcolare la traslazione del frame video. Tramite “</w:t>
      </w:r>
      <w:r>
        <w:rPr>
          <w:rFonts w:eastAsia="Times New Roman" w:cs="Times New Roman" w:ascii="Consolas" w:hAnsi="Consolas"/>
          <w:i/>
          <w:iCs/>
          <w:color w:val="000000"/>
          <w:sz w:val="24"/>
          <w:szCs w:val="24"/>
          <w:lang w:eastAsia="it-IT"/>
        </w:rPr>
        <w:t>calculateTransferArray()</w:t>
      </w:r>
      <w:r>
        <w:rPr>
          <w:rFonts w:eastAsia="" w:cs="Times New Roman" w:ascii="Times New Roman" w:hAnsi="Times New Roman" w:eastAsiaTheme="majorEastAsia"/>
          <w:color w:val="262626" w:themeColor="text1" w:themeTint="d9"/>
          <w:sz w:val="24"/>
          <w:szCs w:val="24"/>
        </w:rPr>
        <w:t xml:space="preserve">” si vanno a calcolare le nuove posizioni dei pixel sulla base della matrice </w:t>
      </w:r>
      <w:r>
        <w:rPr>
          <w:rFonts w:eastAsia="" w:cs="Times New Roman" w:ascii="Times New Roman" w:hAnsi="Times New Roman" w:eastAsiaTheme="majorEastAsia"/>
          <w:i/>
          <w:iCs/>
          <w:color w:val="262626" w:themeColor="text1" w:themeTint="d9"/>
          <w:sz w:val="24"/>
          <w:szCs w:val="24"/>
        </w:rPr>
        <w:t>H</w:t>
      </w:r>
      <w:r>
        <w:rPr>
          <w:rFonts w:eastAsia="" w:cs="Times New Roman" w:ascii="Times New Roman" w:hAnsi="Times New Roman" w:eastAsiaTheme="majorEastAsia"/>
          <w:color w:val="262626" w:themeColor="text1" w:themeTint="d9"/>
          <w:sz w:val="24"/>
          <w:szCs w:val="24"/>
        </w:rPr>
        <w:t>, che è il risultato dei precedenti prodotti matriciali (</w:t>
      </w:r>
      <w:r>
        <w:rPr>
          <w:rFonts w:cs="Times New Roman" w:ascii="Times New Roman" w:hAnsi="Times New Roman"/>
          <w:sz w:val="24"/>
          <w:szCs w:val="24"/>
        </w:rPr>
        <w:t>K * T * R)</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numPr>
          <w:ilvl w:val="0"/>
          <w:numId w:val="7"/>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warpPerspectiveRemappingCUDA(Mat input, Mat &amp;output,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H){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allocate array of all locations</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 input.rows;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 input.cols;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channels   = input.channels();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Numrows*Numcols;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*TransArry =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*)malloc(</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)*size);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calculateTransferArray(H,TransArry,Numrows, Numcols);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richiamo la funzione per il remapping \n"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NUMERO DI CANALI : "</w:t>
      </w:r>
      <w:r>
        <w:rPr>
          <w:rFonts w:eastAsia="Times New Roman" w:cs="Times New Roman" w:ascii="Consolas" w:hAnsi="Consolas"/>
          <w:color w:val="000000"/>
          <w:sz w:val="18"/>
          <w:szCs w:val="18"/>
          <w:lang w:eastAsia="it-IT"/>
        </w:rPr>
        <w:t> &lt;&lt; input.channels() &lt;&lt; </w:t>
      </w:r>
      <w:r>
        <w:rPr>
          <w:rFonts w:eastAsia="Times New Roman" w:cs="Times New Roman" w:ascii="Consolas" w:hAnsi="Consolas"/>
          <w:color w:val="0000FF"/>
          <w:sz w:val="18"/>
          <w:szCs w:val="18"/>
          <w:lang w:eastAsia="it-IT"/>
        </w:rPr>
        <w:t>"\n"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remappingMultiChannelImage(input, TransArry);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7"/>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funzione </w:t>
      </w:r>
      <w:r>
        <w:rPr>
          <w:rFonts w:eastAsia="Times New Roman" w:cs="Times New Roman" w:ascii="Consolas" w:hAnsi="Consolas"/>
          <w:color w:val="000000"/>
          <w:sz w:val="24"/>
          <w:szCs w:val="24"/>
          <w:lang w:eastAsia="it-IT"/>
        </w:rPr>
        <w:t xml:space="preserve">remappingMultiChannelImage() </w:t>
      </w:r>
      <w:r>
        <w:rPr>
          <w:rFonts w:eastAsia="" w:cs="Times New Roman" w:ascii="Times New Roman" w:hAnsi="Times New Roman" w:eastAsiaTheme="majorEastAsia"/>
          <w:color w:val="262626" w:themeColor="text1" w:themeTint="d9"/>
          <w:sz w:val="24"/>
          <w:szCs w:val="24"/>
        </w:rPr>
        <w:t xml:space="preserve">ha il compito di calcolare il nuovo frame, OpenCV, mette a disposizione degli oggetti </w:t>
      </w:r>
      <w:r>
        <w:rPr>
          <w:rFonts w:eastAsia="" w:cs="Times New Roman" w:ascii="Times New Roman" w:hAnsi="Times New Roman" w:eastAsiaTheme="majorEastAsia"/>
          <w:i/>
          <w:iCs/>
          <w:color w:val="262626" w:themeColor="text1" w:themeTint="d9"/>
          <w:sz w:val="24"/>
          <w:szCs w:val="24"/>
        </w:rPr>
        <w:t xml:space="preserve">cv::cuda::GpuMat. </w:t>
      </w:r>
      <w:r>
        <w:rPr>
          <w:rFonts w:eastAsia="" w:cs="Times New Roman" w:ascii="Times New Roman" w:hAnsi="Times New Roman" w:eastAsiaTheme="majorEastAsia"/>
          <w:color w:val="262626" w:themeColor="text1" w:themeTint="d9"/>
          <w:sz w:val="24"/>
          <w:szCs w:val="24"/>
        </w:rPr>
        <w:t xml:space="preserve">Tali oggetti vanno a definire in modo trasparente all’utente, dell’area di memoria all’interno della GPU, tramite i metodi </w:t>
      </w:r>
      <w:r>
        <w:rPr>
          <w:rFonts w:eastAsia="" w:cs="Times New Roman" w:ascii="Times New Roman" w:hAnsi="Times New Roman" w:eastAsiaTheme="majorEastAsia"/>
          <w:i/>
          <w:iCs/>
          <w:color w:val="262626" w:themeColor="text1" w:themeTint="d9"/>
          <w:sz w:val="24"/>
          <w:szCs w:val="24"/>
        </w:rPr>
        <w:t xml:space="preserve">upload (hostToDevice) </w:t>
      </w:r>
      <w:r>
        <w:rPr>
          <w:rFonts w:eastAsia="" w:cs="Times New Roman" w:ascii="Times New Roman" w:hAnsi="Times New Roman" w:eastAsiaTheme="majorEastAsia"/>
          <w:color w:val="262626" w:themeColor="text1" w:themeTint="d9"/>
          <w:sz w:val="24"/>
          <w:szCs w:val="24"/>
        </w:rPr>
        <w:t>e</w:t>
      </w:r>
      <w:r>
        <w:rPr>
          <w:rFonts w:eastAsia="" w:cs="Times New Roman" w:ascii="Times New Roman" w:hAnsi="Times New Roman" w:eastAsiaTheme="majorEastAsia"/>
          <w:i/>
          <w:iCs/>
          <w:color w:val="262626" w:themeColor="text1" w:themeTint="d9"/>
          <w:sz w:val="24"/>
          <w:szCs w:val="24"/>
        </w:rPr>
        <w:t xml:space="preserve"> download (DeviceToHost) </w:t>
      </w:r>
      <w:r>
        <w:rPr>
          <w:rFonts w:eastAsia="" w:cs="Times New Roman" w:ascii="Times New Roman" w:hAnsi="Times New Roman" w:eastAsiaTheme="majorEastAsia"/>
          <w:color w:val="262626" w:themeColor="text1" w:themeTint="d9"/>
          <w:sz w:val="24"/>
          <w:szCs w:val="24"/>
        </w:rPr>
        <w:t>con lo scopo di contenere una matrice di byte di terne RGB.</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Ovviamente è possibile accedere a tale zona tramite a dei puntatori, definiti dalla libreria stessa.</w:t>
      </w:r>
    </w:p>
    <w:p>
      <w:pPr>
        <w:pStyle w:val="Normal"/>
        <w:numPr>
          <w:ilvl w:val="0"/>
          <w:numId w:val="10"/>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new_remapping_kernel(cv::cuda::PtrStepSz&lt;uchar3&gt; src,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w:t>
      </w:r>
      <w:r>
        <w:rPr>
          <w:rFonts w:eastAsia="Times New Roman" w:cs="Times New Roman" w:ascii="Consolas" w:hAnsi="Consolas"/>
          <w:b/>
          <w:bCs/>
          <w:color w:val="2E8B57"/>
          <w:sz w:val="18"/>
          <w:szCs w:val="18"/>
          <w:lang w:eastAsia="it-IT"/>
        </w:rPr>
        <w:t>size_t</w:t>
      </w:r>
      <w:r>
        <w:rPr>
          <w:rFonts w:eastAsia="Times New Roman" w:cs="Times New Roman" w:ascii="Consolas" w:hAnsi="Consolas"/>
          <w:color w:val="000000"/>
          <w:sz w:val="18"/>
          <w:szCs w:val="18"/>
          <w:lang w:eastAsia="it-IT"/>
        </w:rPr>
        <w:t> step,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numChannel,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cv::cuda::PtrStepSz&lt;uchar3&gt; out){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idx;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homeX, 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newhomeX, newhomeY;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uchar3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idx = row * numCols + col;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//if ((row &lt; numRows) &amp;&amp; (col &lt; numCols))</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(idx &lt; numRows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homeX=idx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homeY=idx /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(tranfArray[idx] != -1 ){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newhomeX = tranfArray[idx] % numCols; </w:t>
      </w:r>
      <w:r>
        <w:rPr>
          <w:rFonts w:eastAsia="Times New Roman" w:cs="Times New Roman" w:ascii="Consolas" w:hAnsi="Consolas"/>
          <w:color w:val="008200"/>
          <w:sz w:val="18"/>
          <w:szCs w:val="18"/>
          <w:lang w:eastAsia="it-IT"/>
        </w:rPr>
        <w:t>// Col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newhomeY = tranfArray[idx] / numCols;  </w:t>
      </w:r>
      <w:r>
        <w:rPr>
          <w:rFonts w:eastAsia="Times New Roman" w:cs="Times New Roman" w:ascii="Consolas" w:hAnsi="Consolas"/>
          <w:color w:val="008200"/>
          <w:sz w:val="18"/>
          <w:szCs w:val="18"/>
          <w:lang w:eastAsia="it-IT"/>
        </w:rPr>
        <w:t>// Row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pxval = src(homeY, homeX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out(newhomeY, newhomeX ) =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0"/>
        </w:numPr>
        <w:pBdr>
          <w:left w:val="single" w:sz="18" w:space="0" w:color="6CE26C"/>
        </w:pBdr>
        <w:shd w:val="clear" w:color="auto" w:fill="FFFFFF"/>
        <w:spacing w:lineRule="atLeast" w:line="210" w:before="0" w:after="0"/>
        <w:ind w:left="720" w:hanging="0"/>
        <w:rPr/>
      </w:pPr>
      <w:r>
        <w:rPr>
          <w:rFonts w:eastAsia="Times New Roman" w:cs="Times New Roman" w:ascii="Consolas" w:hAnsi="Consolas"/>
          <w:color w:val="000000"/>
          <w:sz w:val="18"/>
          <w:szCs w:val="18"/>
          <w:lang w:eastAsia="it-IT"/>
        </w:rPr>
        <w:t>}  </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La funzione appena riportata, ha il compito di effettuare la traslazione lineare della vecchia posizione del pixel in quella nuova.</w:t>
      </w:r>
    </w:p>
    <w:p>
      <w:pPr>
        <w:pStyle w:val="Normal"/>
        <w:spacing w:lineRule="auto" w:line="240" w:before="0" w:after="0"/>
        <w:jc w:val="both"/>
        <w:rPr/>
      </w:pPr>
      <w:r>
        <w:rPr>
          <w:rFonts w:eastAsia="" w:cs="Times New Roman" w:ascii="Times New Roman" w:hAnsi="Times New Roman" w:eastAsiaTheme="majorEastAsia"/>
          <w:color w:val="262626" w:themeColor="text1" w:themeTint="d9"/>
          <w:kern w:val="0"/>
          <w:sz w:val="24"/>
          <w:szCs w:val="24"/>
          <w:lang w:val="it-IT" w:eastAsia="en-US" w:bidi="ar-SA"/>
        </w:rPr>
        <w:t>La nuova posizione è data dal vettore</w:t>
      </w:r>
      <w:r>
        <w:rPr>
          <w:rFonts w:eastAsia="" w:cs="Times New Roman" w:ascii="Times New Roman" w:hAnsi="Times New Roman" w:eastAsiaTheme="majorEastAsia"/>
          <w:i/>
          <w:iCs/>
          <w:color w:val="262626" w:themeColor="text1" w:themeTint="d9"/>
          <w:kern w:val="0"/>
          <w:sz w:val="24"/>
          <w:szCs w:val="24"/>
          <w:lang w:val="it-IT" w:eastAsia="en-US" w:bidi="ar-SA"/>
        </w:rPr>
        <w:t xml:space="preserve"> tranfArray</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che avrà tante posizioni quanti sono i</w:t>
      </w:r>
      <w:r>
        <w:rPr>
          <w:rFonts w:eastAsia="" w:cs="Times New Roman" w:ascii="Times New Roman" w:hAnsi="Times New Roman" w:eastAsiaTheme="majorEastAsia"/>
          <w:i/>
          <w:iCs/>
          <w:color w:val="262626" w:themeColor="text1" w:themeTint="d9"/>
          <w:kern w:val="0"/>
          <w:sz w:val="24"/>
          <w:szCs w:val="24"/>
          <w:lang w:val="it-IT" w:eastAsia="en-US" w:bidi="ar-SA"/>
        </w:rPr>
        <w:t xml:space="preserve">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pixel dell’immagine.</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drawing>
          <wp:anchor behindDoc="0" distT="0" distB="0" distL="0" distR="0" simplePos="0" locked="0" layoutInCell="1" allowOverlap="1" relativeHeight="7">
            <wp:simplePos x="0" y="0"/>
            <wp:positionH relativeFrom="column">
              <wp:posOffset>515620</wp:posOffset>
            </wp:positionH>
            <wp:positionV relativeFrom="paragraph">
              <wp:posOffset>213360</wp:posOffset>
            </wp:positionV>
            <wp:extent cx="5111750" cy="167513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rcRect l="466" t="2165" r="703" b="2778"/>
                    <a:stretch>
                      <a:fillRect/>
                    </a:stretch>
                  </pic:blipFill>
                  <pic:spPr bwMode="auto">
                    <a:xfrm>
                      <a:off x="0" y="0"/>
                      <a:ext cx="5111750" cy="1675130"/>
                    </a:xfrm>
                    <a:prstGeom prst="rect">
                      <a:avLst/>
                    </a:prstGeom>
                  </pic:spPr>
                </pic:pic>
              </a:graphicData>
            </a:graphic>
          </wp:anchor>
        </w:drawing>
      </w:r>
      <w:r>
        <w:rPr>
          <w:rFonts w:eastAsia="" w:cs="Times New Roman" w:ascii="Times New Roman" w:hAnsi="Times New Roman" w:eastAsiaTheme="majorEastAsia"/>
          <w:color w:val="262626" w:themeColor="text1" w:themeTint="d9"/>
          <w:kern w:val="0"/>
          <w:sz w:val="24"/>
          <w:szCs w:val="24"/>
          <w:lang w:val="it-IT" w:eastAsia="en-US" w:bidi="ar-SA"/>
        </w:rPr>
        <w:t>L</w:t>
      </w:r>
      <w:r>
        <w:rPr>
          <w:rFonts w:eastAsia="" w:cs="Times New Roman" w:ascii="Times New Roman" w:hAnsi="Times New Roman" w:eastAsiaTheme="majorEastAsia"/>
          <w:color w:val="262626" w:themeColor="text1" w:themeTint="d9"/>
          <w:kern w:val="0"/>
          <w:sz w:val="24"/>
          <w:szCs w:val="24"/>
          <w:lang w:val="it-IT" w:eastAsia="en-US" w:bidi="ar-SA"/>
        </w:rPr>
        <w:t>’immagine RGB analizzata ha i canali interallacciati, ciò significa che la matrice è così fatta:</w:t>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 xml:space="preserve">ciascun thread prende la tripletta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RGB,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e la trascrive nella nuova posizione.</w:t>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val="false"/>
          <w:iCs w:val="false"/>
          <w:color w:val="262626" w:themeColor="text1" w:themeTint="d9"/>
          <w:kern w:val="0"/>
          <w:sz w:val="24"/>
          <w:szCs w:val="24"/>
          <w:lang w:val="it-IT" w:eastAsia="en-US" w:bidi="ar-SA"/>
        </w:rPr>
        <w:t>Il calcolo del vettore di traslazione avviene in questo modo:</w:t>
      </w:r>
    </w:p>
    <w:p>
      <w:pPr>
        <w:pStyle w:val="Corpodeltesto"/>
        <w:spacing w:before="0" w:after="0"/>
        <w:rPr>
          <w:i w:val="false"/>
          <w:i w:val="false"/>
          <w:iCs w:val="false"/>
        </w:rPr>
      </w:pPr>
      <w:r>
        <w:rPr>
          <w:i w:val="false"/>
          <w:iCs w:val="false"/>
        </w:rPr>
      </w:r>
    </w:p>
    <w:p>
      <w:pPr>
        <w:pStyle w:val="Corpodeltesto"/>
        <w:widowControl/>
        <w:numPr>
          <w:ilvl w:val="0"/>
          <w:numId w:val="11"/>
        </w:numPr>
        <w:shd w:val="clear" w:fill="F8F8F8"/>
        <w:tabs>
          <w:tab w:val="clear" w:pos="408"/>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__global__ </w:t>
      </w:r>
      <w:r>
        <w:rPr>
          <w:rFonts w:ascii="Consolas;Courier New;Courier;mono;serif" w:hAnsi="Consolas;Courier New;Courier;mono;serif"/>
          <w:b/>
          <w:i w:val="false"/>
          <w:caps w:val="false"/>
          <w:smallCaps w:val="false"/>
          <w:color w:val="006699"/>
          <w:spacing w:val="0"/>
          <w:sz w:val="18"/>
        </w:rPr>
        <w:t>void</w:t>
      </w:r>
      <w:r>
        <w:rPr>
          <w:rFonts w:ascii="Consolas;Courier New;Courier;mono;serif" w:hAnsi="Consolas;Courier New;Courier;mono;serif"/>
          <w:b w:val="false"/>
          <w:i w:val="false"/>
          <w:caps w:val="false"/>
          <w:smallCaps w:val="false"/>
          <w:color w:val="000000"/>
          <w:spacing w:val="0"/>
          <w:sz w:val="18"/>
        </w:rPr>
        <w:t> calc_tranf_array(</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*H,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*transfArray,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numARows,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numAColumns) {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//int row = blockIdx.y * blockDim.y + threadIdx.y;</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idx = blockIdx.x * blockDim.x + threadIdx.x;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MaxX,MaxY = -1000;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MinX,MinY =  1000;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homeX, homeY;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(idx &lt; numARows * numAColumns) {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homeX=idx % numAColumns;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homeY=idx / numAColumns;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x  = (H[0] * (homeX)) +( H[1] * (homeY)) +  H[2] ;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y  = (H[3] * (homeX)) +( H[4] * (homeY)) +  H[5] ;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s  = (H[6] * (homeX)) +( H[7] * (homeY)) +  H[8] ;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x = floor(x/s);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y = floor(y/s);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(homeX == 0){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 &gt; MaxX) MaxX = x;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 &lt; MinX) MinX = x;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(homeY == 0){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&gt; MaxY) MaxY = y;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&lt; MinY) MinY = y;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&gt;= numARows || y&lt;0 || x &gt;= numAColumns ||  x &lt; 0){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transfArray[idx]  = -1;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transfArray[idx] = (y * numAColumns + x);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Normal"/>
        <w:spacing w:lineRule="auto" w:line="240" w:before="0" w:after="0"/>
        <w:jc w:val="both"/>
        <w:rPr>
          <w:b w:val="false"/>
          <w:b w:val="false"/>
          <w:i w:val="false"/>
          <w:i w:val="false"/>
          <w:iCs w:val="false"/>
          <w:caps w:val="false"/>
          <w:smallCaps w:val="false"/>
          <w:spacing w:val="0"/>
        </w:rPr>
      </w:pPr>
      <w:r>
        <w:rPr>
          <w:b w:val="false"/>
          <w:i w:val="false"/>
          <w:iCs w:val="false"/>
          <w:caps w:val="false"/>
          <w:smallCaps w:val="false"/>
          <w:spacing w:val="0"/>
        </w:rPr>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Tale funzione risolve il problema della ricerca di una traslazione omografica bidimensionale.</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Si hanno tanti thread quanti sono i pixel dell’immagine di partenza, in questo modo si ha un mapping uno ad uno, terminata la computazione si va a scrivere la posizione sul vettore</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L'omografia bidimensionale consiste nella determinazione di una trasformazione in grado di mappare punti di un piano in punti di un altro piano. </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Per trovare tale mapping si applica la seguente formula </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14090" cy="116713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3514090" cy="116713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dove gli </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lang w:val="it-IT" w:eastAsia="en-US" w:bidi="ar-SA"/>
        </w:rPr>
        <w:t>X’</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i</w:t>
      </w: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vertAlign w:val="subscript"/>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 xml:space="preserve"> sono le nuove coordinate, mentre gli  </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X</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i</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sono le vecchie posizioni.</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Sviluppando la precedente formula si ha :</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52750" cy="1114425"/>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952750" cy="1114425"/>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 xml:space="preserve">Risolvendo tale sistema si ottiene solamente 3 equazioni non dipendenti. Infatti i parametri </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h</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11</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 h</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33</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non devono essere considerati singolarmente, ma va considerato il loro rapporto tra essi, ottenendo così solamente 8 gradi di libertà.</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Ottenendo:</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0175" cy="880745"/>
            <wp:effectExtent l="0" t="0" r="0" b="0"/>
            <wp:wrapSquare wrapText="largest"/>
            <wp:docPr id="11"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0" descr=""/>
                    <pic:cNvPicPr>
                      <a:picLocks noChangeAspect="1" noChangeArrowheads="1"/>
                    </pic:cNvPicPr>
                  </pic:nvPicPr>
                  <pic:blipFill>
                    <a:blip r:embed="rId12"/>
                    <a:srcRect l="0" t="0" r="0" b="4599"/>
                    <a:stretch>
                      <a:fillRect/>
                    </a:stretch>
                  </pic:blipFill>
                  <pic:spPr bwMode="auto">
                    <a:xfrm>
                      <a:off x="0" y="0"/>
                      <a:ext cx="5210175" cy="880745"/>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Una volta che sono state definite le equazioni che descrivono il cambio di coordinate, le nuove  potranno essere ricavate tramite le seguenti equazioni:</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786380" cy="1466850"/>
            <wp:effectExtent l="0" t="0" r="0" b="0"/>
            <wp:wrapSquare wrapText="largest"/>
            <wp:docPr id="12"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4" descr=""/>
                    <pic:cNvPicPr>
                      <a:picLocks noChangeAspect="1" noChangeArrowheads="1"/>
                    </pic:cNvPicPr>
                  </pic:nvPicPr>
                  <pic:blipFill>
                    <a:blip r:embed="rId13"/>
                    <a:srcRect l="0" t="0" r="1175" b="0"/>
                    <a:stretch>
                      <a:fillRect/>
                    </a:stretch>
                  </pic:blipFill>
                  <pic:spPr bwMode="auto">
                    <a:xfrm>
                      <a:off x="0" y="0"/>
                      <a:ext cx="2786380" cy="146685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Di seguito, viene riportato il wrapper che calcola tale vettore di traslazione, che avrà tante posizioni, quanti sono i pixel dell’immagine da traslare, e che in seguito richiama la funzione che effettua realmente tale trasposizione.</w:t>
      </w:r>
    </w:p>
    <w:p>
      <w:pPr>
        <w:pStyle w:val="Normal"/>
        <w:spacing w:lineRule="auto" w:line="240" w:before="0" w:after="0"/>
        <w:jc w:val="both"/>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r>
        <w:br w:type="page"/>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cv::Mat remappingMultiChannelImage(Mat image,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blockDim.x), 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blockDim.y), 1);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num_RGBelem,size = image.rows * image.cols;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null_mat = Mat::zeros(cv::Size(image.rows, image.cols), CV_8UC3);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"Remapping image :\n \t \ttipo matrice :"</w:t>
      </w:r>
      <w:r>
        <w:rPr>
          <w:rFonts w:eastAsia="Times New Roman" w:cs="Times New Roman" w:ascii="Consolas" w:hAnsi="Consolas"/>
          <w:color w:val="000000"/>
          <w:sz w:val="18"/>
          <w:szCs w:val="18"/>
          <w:lang w:eastAsia="it-IT"/>
        </w:rPr>
        <w:t> &lt;&lt;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type2str(image.type()) &lt;&lt;endl;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 *d_image, *d_output;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//definisco l'immagine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cv::cuda::GpuMat input,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input.upload(image);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input.clone();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output.setTo(Scalar::all(0));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alloco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&amp;d_tranfArray,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copio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cudaMemcpy(d_tranfArray,tranfArray,</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cudaMemcpyHostToDevice);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"CudaMemSetfailed: %s\n"</w:t>
      </w:r>
      <w:r>
        <w:rPr>
          <w:rFonts w:eastAsia="Times New Roman" w:cs="Times New Roman" w:ascii="Consolas" w:hAnsi="Consolas"/>
          <w:color w:val="000000"/>
          <w:sz w:val="18"/>
          <w:szCs w:val="18"/>
          <w:lang w:eastAsia="it-IT"/>
        </w:rPr>
        <w:t>, cudaGetErrorString(cudaStatus));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new_remapping_kernel&lt;&lt;&lt;gridDim,blockDim&gt;&gt;&gt; (input, input.rows, input.cols, input.step, image.channels(), d_tranfArray,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output.download(img);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img;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10"/>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Anche in questa funzione, viene assegnato ad ogni pixel del frame un solo thread, come si può vedere nella funzione </w:t>
      </w:r>
      <w:r>
        <w:rPr>
          <w:rFonts w:eastAsia="Times New Roman" w:cs="Times New Roman" w:ascii="Consolas" w:hAnsi="Consolas"/>
          <w:i/>
          <w:iCs/>
          <w:color w:val="000000"/>
          <w:sz w:val="24"/>
          <w:szCs w:val="24"/>
          <w:lang w:eastAsia="it-IT"/>
        </w:rPr>
        <w:t>new_remapping_kernel()</w:t>
      </w:r>
    </w:p>
    <w:p>
      <w:pPr>
        <w:pStyle w:val="Normal"/>
        <w:spacing w:lineRule="auto" w:line="240"/>
        <w:jc w:val="both"/>
        <w:rPr>
          <w:rFonts w:ascii="Times New Roman" w:hAnsi="Times New Roman" w:eastAsia="" w:cs="Times New Roman" w:eastAsiaTheme="majorEastAsia"/>
          <w:i/>
          <w:i/>
          <w:iCs/>
          <w:color w:val="262626" w:themeColor="text1" w:themeTint="d9"/>
          <w:sz w:val="24"/>
          <w:szCs w:val="24"/>
          <w:lang w:eastAsia="it-IT"/>
        </w:rPr>
      </w:pPr>
      <w:r>
        <w:rPr>
          <w:rFonts w:eastAsia="" w:cs="Times New Roman" w:eastAsiaTheme="majorEastAsia" w:ascii="Times New Roman" w:hAnsi="Times New Roman"/>
          <w:i/>
          <w:iCs/>
          <w:color w:val="262626" w:themeColor="text1" w:themeTint="d9"/>
          <w:sz w:val="24"/>
          <w:szCs w:val="24"/>
          <w:lang w:eastAsia="it-IT"/>
        </w:rPr>
      </w:r>
      <w:r>
        <w:br w:type="page"/>
      </w:r>
    </w:p>
    <w:p>
      <w:pPr>
        <w:pStyle w:val="Titolo1"/>
        <w:numPr>
          <w:ilvl w:val="0"/>
          <w:numId w:val="0"/>
        </w:numPr>
        <w:rPr/>
      </w:pPr>
      <w:bookmarkStart w:id="13" w:name="__RefHeading___Toc2117_1009112065"/>
      <w:bookmarkEnd w:id="13"/>
      <w:r>
        <w:rPr>
          <w:rFonts w:eastAsia="" w:cs="" w:cstheme="majorBidi" w:eastAsiaTheme="majorEastAsia"/>
          <w:color w:val="262626" w:themeColor="text1" w:themeTint="d9"/>
          <w:sz w:val="40"/>
          <w:szCs w:val="40"/>
        </w:rPr>
        <w:t>Conclusioni</w:t>
      </w:r>
    </w:p>
    <w:p>
      <w:pPr>
        <w:pStyle w:val="Titolo1"/>
        <w:numPr>
          <w:ilvl w:val="0"/>
          <w:numId w:val="0"/>
        </w:numPr>
        <w:spacing w:lineRule="auto" w:line="360"/>
        <w:ind w:left="0" w:hanging="0"/>
        <w:jc w:val="both"/>
        <w:rPr/>
      </w:pPr>
      <w:bookmarkStart w:id="14" w:name="__RefHeading___Toc1216_28463159572"/>
      <w:bookmarkEnd w:id="14"/>
      <w:r>
        <w:rPr>
          <w:rFonts w:cs="Times New Roman" w:ascii="Times New Roman" w:hAnsi="Times New Roman"/>
          <w:sz w:val="32"/>
          <w:szCs w:val="32"/>
        </w:rPr>
        <w:t xml:space="preserve">a. </w:t>
      </w:r>
      <w:r>
        <w:rPr>
          <w:rFonts w:eastAsia="" w:cs="Times New Roman" w:ascii="Times New Roman" w:hAnsi="Times New Roman" w:eastAsiaTheme="majorEastAsia"/>
          <w:color w:val="262626" w:themeColor="text1" w:themeTint="d9"/>
          <w:kern w:val="0"/>
          <w:sz w:val="32"/>
          <w:szCs w:val="32"/>
          <w:lang w:val="it-IT" w:eastAsia="en-US" w:bidi="ar-SA"/>
        </w:rPr>
        <w:t>Benchmarking e conclusioni finali</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L'algoritmo sopra presentato, è stato eseguito in tre diversi dispositivi, aventi capacita computazionali diverse.</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I benchmark riportati qui di seguito fanno riferimento all’analisi di un video, allegato al progetto, con parametri di riproiezione fissati, in modo da non ottenere una forte distorsione, poiché ciò comporterebbe un’elevata quantità di interpolazione dei pixel.</w:t>
      </w:r>
    </w:p>
    <w:p>
      <w:pPr>
        <w:pStyle w:val="Normal"/>
        <w:spacing w:lineRule="auto" w:line="3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Il primo benchmark riportato è stato effettuato con il seguente hardware :</w:t>
      </w:r>
    </w:p>
    <w:p>
      <w:pPr>
        <w:pStyle w:val="Normal"/>
        <w:spacing w:lineRule="auto" w:line="240" w:before="0" w:after="0"/>
        <w:jc w:val="both"/>
        <w:rPr>
          <w:rFonts w:ascii="Liberation Sans" w:hAnsi="Liberation Sans"/>
          <w:b w:val="false"/>
          <w:b w:val="false"/>
          <w:i w:val="false"/>
          <w:i w:val="false"/>
          <w:strike w:val="false"/>
          <w:dstrike w:val="false"/>
          <w:outline w:val="false"/>
          <w:shadow w:val="false"/>
          <w:sz w:val="20"/>
          <w:u w:val="none"/>
          <w:em w:val="none"/>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AMD® Ryzen 7 2700x eight-core processor × 16 thread @ </w:t>
      </w:r>
      <w:r>
        <w:rPr>
          <w:rFonts w:eastAsia="" w:cs="Times New Roman" w:ascii="Times New Roman" w:hAnsi="Times New Roman" w:eastAsiaTheme="majorEastAsia"/>
          <w:b w:val="false"/>
          <w:i/>
          <w:iCs/>
          <w:caps w:val="false"/>
          <w:smallCaps w:val="false"/>
          <w:strike w:val="false"/>
          <w:dstrike w:val="false"/>
          <w:outline w:val="false"/>
          <w:shadow w:val="false"/>
          <w:color w:val="262626" w:themeColor="text1" w:themeTint="d9"/>
          <w:spacing w:val="0"/>
          <w:kern w:val="0"/>
          <w:sz w:val="24"/>
          <w:szCs w:val="24"/>
          <w:u w:val="none"/>
          <w:em w:val="none"/>
          <w:lang w:val="it-IT" w:eastAsia="en-US" w:bidi="ar-SA"/>
        </w:rPr>
        <w:t>4.3GHz</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GeForce GTX 750 2GB Ti/PCIe/SSE2</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16 GB Ram 3200Mhz dual channel</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46065" cy="3938270"/>
            <wp:effectExtent l="0" t="0" r="0" b="0"/>
            <wp:wrapSquare wrapText="largest"/>
            <wp:docPr id="13"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2" descr=""/>
                    <pic:cNvPicPr>
                      <a:picLocks noChangeAspect="1" noChangeArrowheads="1"/>
                    </pic:cNvPicPr>
                  </pic:nvPicPr>
                  <pic:blipFill>
                    <a:blip r:embed="rId14"/>
                    <a:stretch>
                      <a:fillRect/>
                    </a:stretch>
                  </pic:blipFill>
                  <pic:spPr bwMode="auto">
                    <a:xfrm>
                      <a:off x="0" y="0"/>
                      <a:ext cx="5346065" cy="393827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Dal grafico si può notare la media in μs dei tempi di esecuzione e la varianza. Minore e' la varianza e maggiore e' la concentrazione dei dati attorno al valore medio, mentre, Maggiore e' la varianza e maggiore e' la dispersione dei dati attorno al valore medio.</w:t>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Calcolando lo SpeedUp come rapporto tra le medie in μs tra la versione </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OpenCV</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 e la versione </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CUDA</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 si ottiene che :</w:t>
      </w:r>
    </w:p>
    <w:p>
      <w:pPr>
        <w:pStyle w:val="Normal"/>
        <w:spacing w:lineRule="auto" w:line="240" w:before="0" w:after="160"/>
        <w:jc w:val="both"/>
        <w:rPr>
          <w:rFonts w:ascii="Times New Roman" w:hAnsi="Times New Roman" w:eastAsia="" w:cs="Times New Roman" w:eastAsiaTheme="majorEastAsia"/>
          <w:b w:val="false"/>
          <w:b w:val="false"/>
          <w:i/>
          <w:i/>
          <w:iCs/>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SpeedUP = 1,015071555</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Ciò significa che la versione dell’algoritmo che sfrutta solamente chiamate della libreria OpenCV risulta essere più veloce, su quest’architettura.</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Analizzando, invece, sempre lo stesso stream video, con gli stessi parametri, ma con un diverso hardware:</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Intel® Core™ i5-6200U CPU @ 2.30GHz × 4 </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GeForce 920M 2GB /PCIe/SSE2</w:t>
      </w:r>
    </w:p>
    <w:p>
      <w:pPr>
        <w:pStyle w:val="Normal"/>
        <w:spacing w:lineRule="auto" w:line="240" w:before="0" w:after="0"/>
        <w:jc w:val="both"/>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8 GB Ram 1600Mhz dual channell</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si ottengono i seguenti risultati:</w:t>
      </w:r>
    </w:p>
    <w:p>
      <w:pPr>
        <w:pStyle w:val="Normal"/>
        <w:spacing w:lineRule="auto" w:line="240" w:before="0" w:after="160"/>
        <w:jc w:val="both"/>
        <w:rPr/>
      </w:pPr>
      <w:r>
        <w:rPr/>
        <w:drawing>
          <wp:anchor behindDoc="0" distT="0" distB="0" distL="0" distR="0" simplePos="0" locked="0" layoutInCell="1" allowOverlap="1" relativeHeight="12">
            <wp:simplePos x="0" y="0"/>
            <wp:positionH relativeFrom="column">
              <wp:posOffset>240030</wp:posOffset>
            </wp:positionH>
            <wp:positionV relativeFrom="paragraph">
              <wp:posOffset>89535</wp:posOffset>
            </wp:positionV>
            <wp:extent cx="5974715" cy="3943985"/>
            <wp:effectExtent l="0" t="0" r="0" b="0"/>
            <wp:wrapSquare wrapText="largest"/>
            <wp:docPr id="14"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3" descr=""/>
                    <pic:cNvPicPr>
                      <a:picLocks noChangeAspect="1" noChangeArrowheads="1"/>
                    </pic:cNvPicPr>
                  </pic:nvPicPr>
                  <pic:blipFill>
                    <a:blip r:embed="rId15"/>
                    <a:stretch>
                      <a:fillRect/>
                    </a:stretch>
                  </pic:blipFill>
                  <pic:spPr bwMode="auto">
                    <a:xfrm>
                      <a:off x="0" y="0"/>
                      <a:ext cx="5974715" cy="3943985"/>
                    </a:xfrm>
                    <a:prstGeom prst="rect">
                      <a:avLst/>
                    </a:prstGeom>
                  </pic:spPr>
                </pic:pic>
              </a:graphicData>
            </a:graphic>
          </wp:anchor>
        </w:drawing>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Calcolando anche in questo caso lo SpeedUp, come visto prima, si ottiene:</w:t>
      </w:r>
    </w:p>
    <w:p>
      <w:pPr>
        <w:pStyle w:val="Normal"/>
        <w:spacing w:lineRule="auto" w:line="240" w:before="0" w:after="160"/>
        <w:jc w:val="both"/>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SpeedUP = 1,073822855</w:t>
      </w:r>
    </w:p>
    <w:p>
      <w:pPr>
        <w:pStyle w:val="Normal"/>
        <w:spacing w:lineRule="auto" w:line="240" w:before="0" w:after="160"/>
        <w:jc w:val="both"/>
        <w:rPr/>
      </w:pP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Da ciò deriva che la versione parallelizzata risulta essere migliore, ottenendo un incremento in termini di performance di circa il 7%</w:t>
      </w:r>
    </w:p>
    <w:p>
      <w:pPr>
        <w:pStyle w:val="Normal"/>
        <w:spacing w:lineRule="auto" w:line="240" w:before="0" w:after="160"/>
        <w:jc w:val="both"/>
        <w:rPr>
          <w:rFonts w:ascii="Times New Roman" w:hAnsi="Times New Roman" w:eastAsia="" w:cs="Times New Roman" w:eastAsiaTheme="majorEastAsia"/>
          <w:b w:val="false"/>
          <w:b w:val="false"/>
          <w:i w:val="false"/>
          <w:i w:val="false"/>
          <w:iCs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iCs w:val="false"/>
          <w:strike w:val="false"/>
          <w:dstrike w:val="false"/>
          <w:outline w:val="false"/>
          <w:shadow w:val="false"/>
          <w:color w:val="262626" w:themeColor="text1" w:themeTint="d9"/>
          <w:kern w:val="0"/>
          <w:sz w:val="24"/>
          <w:szCs w:val="24"/>
          <w:u w:val="none"/>
          <w:em w:val="none"/>
          <w:lang w:val="it-IT" w:eastAsia="en-US" w:bidi="ar-SA"/>
        </w:rPr>
      </w:r>
      <w:r>
        <w:br w:type="page"/>
      </w:r>
    </w:p>
    <w:p>
      <w:pPr>
        <w:pStyle w:val="Titolo1"/>
        <w:numPr>
          <w:ilvl w:val="0"/>
          <w:numId w:val="0"/>
        </w:numPr>
        <w:ind w:left="0" w:hanging="0"/>
        <w:rPr/>
      </w:pPr>
      <w:bookmarkStart w:id="15" w:name="__RefHeading___Toc1559_1593546379"/>
      <w:bookmarkEnd w:id="15"/>
      <w:r>
        <w:rPr/>
        <w:t>b. Benchmarking su Nvidia Jetson Nano</w:t>
      </w:r>
      <w:r>
        <w:rPr>
          <w:rFonts w:eastAsia="" w:cs=""/>
        </w:rPr>
        <w:t>®</w:t>
      </w:r>
      <w:r>
        <w:rPr/>
        <w:t xml:space="preserve"> </w:t>
      </w:r>
    </w:p>
    <w:p>
      <w:pPr>
        <w:pStyle w:val="Normal"/>
        <w:spacing w:lineRule="auto" w:line="240" w:before="0" w:after="160"/>
        <w:jc w:val="both"/>
        <w:rPr/>
      </w:pP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In seguito sono riportati i test di esecuzione, svolti sull’architettura embedded, prodotta da Nvidia, Jetson Nano.</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64-bit Quad-core ARM A57 @ 1.43GHz</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128-core NVIDIA Maxwell @ 921MHz</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4GB 64-bit LPDDR4 @ 1600MHz | 25.6 GB/s</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In questo dispositivo, sono stati svolti i due test, sempre con lo stesso file video dei precedenti. </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Dai test risulta che :</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083935" cy="3834130"/>
            <wp:effectExtent l="0" t="0" r="0" b="0"/>
            <wp:wrapSquare wrapText="largest"/>
            <wp:docPr id="15"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5" descr=""/>
                    <pic:cNvPicPr>
                      <a:picLocks noChangeAspect="1" noChangeArrowheads="1"/>
                    </pic:cNvPicPr>
                  </pic:nvPicPr>
                  <pic:blipFill>
                    <a:blip r:embed="rId16"/>
                    <a:stretch>
                      <a:fillRect/>
                    </a:stretch>
                  </pic:blipFill>
                  <pic:spPr bwMode="auto">
                    <a:xfrm>
                      <a:off x="0" y="0"/>
                      <a:ext cx="6083935" cy="3834130"/>
                    </a:xfrm>
                    <a:prstGeom prst="rect">
                      <a:avLst/>
                    </a:prstGeom>
                  </pic:spPr>
                </pic:pic>
              </a:graphicData>
            </a:graphic>
          </wp:anchor>
        </w:drawing>
      </w:r>
    </w:p>
    <w:p>
      <w:pPr>
        <w:pStyle w:val="Normal"/>
        <w:spacing w:lineRule="auto" w:line="240" w:before="0" w:after="0"/>
        <w:jc w:val="both"/>
        <w:rPr/>
      </w:pPr>
      <w:r>
        <w:rPr/>
        <w:t>con uno speedup, misurato come sopra, ovverosia come rapporto tra media dei tempi in CUDA e media dei tempi con OpenCV, pari a:</w:t>
      </w:r>
    </w:p>
    <w:p>
      <w:pPr>
        <w:pStyle w:val="Normal"/>
        <w:spacing w:lineRule="auto" w:line="240" w:before="0" w:after="0"/>
        <w:jc w:val="both"/>
        <w:rPr/>
      </w:pPr>
      <w:r>
        <w:rPr/>
      </w:r>
    </w:p>
    <w:p>
      <w:pPr>
        <w:pStyle w:val="Normal"/>
        <w:spacing w:lineRule="auto" w:line="240" w:before="0" w:after="0"/>
        <w:jc w:val="both"/>
        <w:rPr>
          <w:i/>
          <w:i/>
          <w:iCs/>
        </w:rPr>
      </w:pPr>
      <w:r>
        <w:rPr>
          <w:i/>
          <w:iCs/>
        </w:rPr>
        <w:t>SpeedUP = 0,494654544</w:t>
      </w:r>
    </w:p>
    <w:p>
      <w:pPr>
        <w:pStyle w:val="Normal"/>
        <w:spacing w:lineRule="auto" w:line="240" w:before="0" w:after="0"/>
        <w:jc w:val="both"/>
        <w:rPr/>
      </w:pPr>
      <w:r>
        <w:rPr/>
      </w:r>
    </w:p>
    <w:p>
      <w:pPr>
        <w:pStyle w:val="Normal"/>
        <w:spacing w:lineRule="auto" w:line="240" w:before="0" w:after="0"/>
        <w:jc w:val="both"/>
        <w:rPr/>
      </w:pPr>
      <w:r>
        <w:rPr/>
        <w:t>Questo risultato porta ad osservare che, l’algoritmo che sfrutta i kernel CUDA peggiora le performace di circa il 50%</w:t>
      </w:r>
    </w:p>
    <w:p>
      <w:pPr>
        <w:pStyle w:val="Normal"/>
        <w:spacing w:lineRule="auto" w:line="240" w:before="0" w:after="0"/>
        <w:jc w:val="both"/>
        <w:rPr/>
      </w:pPr>
      <w:r>
        <w:rPr/>
      </w:r>
    </w:p>
    <w:p>
      <w:pPr>
        <w:pStyle w:val="Normal"/>
        <w:spacing w:lineRule="auto" w:line="240" w:before="0" w:after="0"/>
        <w:jc w:val="both"/>
        <w:rPr/>
      </w:pPr>
      <w:r>
        <w:rPr/>
        <w:t>Il Seguente risultato è molto interessante, poiché il dispositivo embedded condivide lo stesso spazio di memoria sia per il CPU che per la GPU quindi non si ha più il collo di bottiglia introdotto dal BUS PCI. Il peggioramento delle performance, probabilmente, sono dovute alla gestione non ottimale della memoria della GPU, infatti l'algoritmo  alloca e de alloca memoria per ogni frame da analizzare, cosa inutile, finché si ha del lavoro da svolgere.</w:t>
      </w:r>
    </w:p>
    <w:p>
      <w:pPr>
        <w:pStyle w:val="Normal"/>
        <w:spacing w:lineRule="auto" w:line="240" w:before="0" w:after="0"/>
        <w:jc w:val="both"/>
        <w:rPr/>
      </w:pPr>
      <w:r>
        <w:rPr/>
        <w:t>N</w:t>
      </w:r>
      <w:r>
        <w:rPr>
          <w:rFonts w:eastAsia="" w:cs="" w:cstheme="minorBidi" w:eastAsiaTheme="minorEastAsia"/>
          <w:color w:val="auto"/>
          <w:kern w:val="0"/>
          <w:sz w:val="21"/>
          <w:szCs w:val="21"/>
          <w:lang w:val="it-IT" w:eastAsia="en-US" w:bidi="ar-SA"/>
        </w:rPr>
        <w:t>d</w:t>
      </w:r>
      <w:r>
        <w:rPr/>
        <w:t>R: la scheda è stata alimentata con un caricatore da smartphone con uscita nominale da 2A, è plausibile che utilizzando un’appropriata alimentazione i tempi saranno inferiori.</w:t>
      </w:r>
    </w:p>
    <w:sectPr>
      <w:footerReference w:type="default" r:id="rId17"/>
      <w:type w:val="nextPage"/>
      <w:pgSz w:w="11906" w:h="16838"/>
      <w:pgMar w:left="1134" w:right="1134" w:header="0" w:top="1417" w:footer="708" w:bottom="1134" w:gutter="0"/>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Consolas">
    <w:charset w:val="00"/>
    <w:family w:val="roman"/>
    <w:pitch w:val="variable"/>
  </w:font>
  <w:font w:name="Consolas">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4929208"/>
    </w:sdtPr>
    <w:sdtContent>
      <w:p>
        <w:pPr>
          <w:pStyle w:val="Pidipagina"/>
          <w:jc w:val="right"/>
          <w:rPr/>
        </w:pPr>
        <w:r>
          <w:rPr/>
          <w:fldChar w:fldCharType="begin"/>
        </w:r>
        <w:r>
          <w:rPr/>
          <w:instrText> PAGE </w:instrText>
        </w:r>
        <w:r>
          <w:rPr/>
          <w:fldChar w:fldCharType="separate"/>
        </w:r>
        <w:r>
          <w:rPr/>
          <w:t>20</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suff w:val="nothing"/>
      <w:lvlText w:val="%1."/>
      <w:lvlJc w:val="left"/>
      <w:pPr>
        <w:ind w:left="675"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customStyle="1">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customStyle="1">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character" w:styleId="Keyword" w:customStyle="1">
    <w:name w:val="keyword"/>
    <w:basedOn w:val="DefaultParagraphFont"/>
    <w:qFormat/>
    <w:rsid w:val="00b82bd8"/>
    <w:rPr/>
  </w:style>
  <w:style w:type="character" w:styleId="String" w:customStyle="1">
    <w:name w:val="string"/>
    <w:basedOn w:val="DefaultParagraphFont"/>
    <w:qFormat/>
    <w:rsid w:val="00b82bd8"/>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next w:val="Corpodeltesto"/>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408"/>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4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408"/>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principale"/>
    <w:qFormat/>
    <w:pPr>
      <w:suppressLineNumbers/>
    </w:pPr>
    <w:rPr>
      <w:b/>
      <w:bCs/>
      <w:sz w:val="32"/>
      <w:szCs w:val="32"/>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TOAHeading1">
    <w:name w:val="TOA Heading"/>
    <w:basedOn w:val="Tito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7A9E-16D5-44C9-A845-70987A1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Application>LibreOffice/6.3.1.2$Windows_X86_64 LibreOffice_project/b79626edf0065ac373bd1df5c28bd630b4424273</Application>
  <Pages>20</Pages>
  <Words>4163</Words>
  <Characters>22539</Characters>
  <CharactersWithSpaces>28801</CharactersWithSpaces>
  <Paragraphs>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2019-09-12T21:14:07Z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