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80" w:after="320"/>
        <w:jc w:val="center"/>
      </w:pPr>
      <w:r>
        <w:rPr>
          <w:rFonts w:ascii="Aptos" w:hAnsi="Aptos"/>
          <w:b/>
          <w:i w:val="0"/>
          <w:color w:val="C46A3A"/>
          <w:sz w:val="20"/>
        </w:rPr>
        <w:t>CATALOGO FUNZIONALE</w:t>
      </w:r>
    </w:p>
    <w:p>
      <w:pPr>
        <w:spacing w:before="0" w:after="160"/>
        <w:jc w:val="center"/>
      </w:pPr>
      <w:r>
        <w:rPr>
          <w:rFonts w:ascii="Aptos" w:hAnsi="Aptos"/>
          <w:b/>
          <w:i w:val="0"/>
          <w:color w:val="12313B"/>
          <w:sz w:val="62"/>
        </w:rPr>
        <w:t>SMF Travel</w:t>
      </w:r>
    </w:p>
    <w:p>
      <w:pPr>
        <w:spacing w:before="0" w:after="560"/>
        <w:jc w:val="center"/>
      </w:pPr>
      <w:r>
        <w:rPr>
          <w:rFonts w:ascii="Aptos" w:hAnsi="Aptos"/>
          <w:b w:val="0"/>
          <w:i w:val="0"/>
          <w:color w:val="137F7B"/>
          <w:sz w:val="30"/>
        </w:rPr>
        <w:t>Descrizione completa delle funzionalità e base per i casi d’uso</w:t>
      </w:r>
    </w:p>
    <w:p>
      <w:pPr>
        <w:spacing w:before="0" w:after="1240"/>
        <w:jc w:val="center"/>
      </w:pPr>
      <w:r>
        <w:rPr>
          <w:rFonts w:ascii="Aptos" w:hAnsi="Aptos"/>
          <w:b w:val="0"/>
          <w:i/>
          <w:color w:val="60747A"/>
          <w:sz w:val="23"/>
        </w:rPr>
        <w:t>Piattaforma SaaS multi-agenzia per trasformare un preventivo accettato in un’esperienza di viaggio digitale, operativa, personalizzata e coinvolgente.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84"/>
        <w:gridCol w:w="1152"/>
        <w:gridCol w:w="2232"/>
        <w:gridCol w:w="2995"/>
      </w:tblGrid>
      <w:tr>
        <w:tc>
          <w:tcPr>
            <w:tcW w:type="dxa" w:w="3384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Documento</w:t>
            </w:r>
          </w:p>
        </w:tc>
        <w:tc>
          <w:tcPr>
            <w:tcW w:type="dxa" w:w="1152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Versione</w:t>
            </w:r>
          </w:p>
        </w:tc>
        <w:tc>
          <w:tcPr>
            <w:tcW w:type="dxa" w:w="2232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Stato</w:t>
            </w:r>
          </w:p>
        </w:tc>
        <w:tc>
          <w:tcPr>
            <w:tcW w:type="dxa" w:w="2995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Data</w:t>
            </w:r>
          </w:p>
        </w:tc>
        <w:trPr>
          <w:tblHeader/>
        </w:trPr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Catalogo funzionale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1.0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As-built per test</w:t>
            </w:r>
          </w:p>
        </w:tc>
        <w:tc>
          <w:tcPr>
            <w:tcW w:type="dxa" w:w="29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30 agosto 2026</w:t>
            </w:r>
          </w:p>
        </w:tc>
      </w:tr>
    </w:tbl>
    <w:p>
      <w:pPr>
        <w:spacing w:after="40"/>
      </w:pPr>
    </w:p>
    <w:p>
      <w:pPr>
        <w:spacing w:before="440" w:after="80"/>
        <w:jc w:val="center"/>
      </w:pPr>
      <w:r>
        <w:rPr>
          <w:rFonts w:ascii="Aptos" w:hAnsi="Aptos"/>
          <w:b/>
          <w:i w:val="0"/>
          <w:color w:val="C46A3A"/>
          <w:sz w:val="18"/>
        </w:rPr>
        <w:t>Destinatari</w:t>
      </w:r>
    </w:p>
    <w:p>
      <w:pPr>
        <w:spacing w:before="0" w:after="880"/>
        <w:jc w:val="center"/>
      </w:pPr>
      <w:r>
        <w:rPr>
          <w:rFonts w:ascii="Aptos" w:hAnsi="Aptos"/>
          <w:b w:val="0"/>
          <w:i w:val="0"/>
          <w:color w:val="162D35"/>
          <w:sz w:val="21"/>
        </w:rPr>
        <w:t>Agenzie di viaggio · Analisti funzionali · Tester · Solution Architect · Partner commerciali</w:t>
      </w:r>
    </w:p>
    <w:p>
      <w:pPr>
        <w:spacing w:before="0" w:after="120"/>
        <w:jc w:val="center"/>
      </w:pPr>
      <w:r>
        <w:rPr>
          <w:rFonts w:ascii="Aptos" w:hAnsi="Aptos"/>
          <w:b w:val="0"/>
          <w:i w:val="0"/>
          <w:color w:val="60747A"/>
          <w:sz w:val="19"/>
        </w:rPr>
        <w:t>Il documento descrive il comportamento funzionale osservabile dell’applicazione e indica, per ogni capacità, i controlli minimi da trasformare in casi di test.</w:t>
      </w:r>
    </w:p>
    <w:p>
      <w:r>
        <w:br w:type="page"/>
      </w:r>
    </w:p>
    <w:p>
      <w:pPr>
        <w:pStyle w:val="Heading1"/>
      </w:pPr>
      <w:r>
        <w:t>1. Scopo e modalità d’uso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162D35"/>
          <w:sz w:val="22"/>
        </w:rPr>
        <w:t>Questo documento ha due obiettivi complementari: presentare in modo comprensibile ciò che SMF Travel offre e costituire il catalogo di riferimento dal quale derivare casi d’uso, scenari di collaudo e criteri di accettazione. La descrizione è organizzata per capacità funzionali numerate e riflette lo stato del software al 30 agosto 2026.</w:t>
      </w:r>
    </w:p>
    <w:p>
      <w:pPr>
        <w:pStyle w:val="ListBullet"/>
      </w:pPr>
      <w:r>
        <w:t>Per la presentazione commerciale: usare le sezioni 2-4 per spiegare valore, utenti e ciclo di vita del viaggio.</w:t>
      </w:r>
    </w:p>
    <w:p>
      <w:pPr>
        <w:pStyle w:val="ListBullet"/>
      </w:pPr>
      <w:r>
        <w:t>Per l’analisi funzionale: trasformare ogni scheda numerata in uno o più casi d’uso principali, alternativi e negativi.</w:t>
      </w:r>
    </w:p>
    <w:p>
      <w:pPr>
        <w:pStyle w:val="ListBullet"/>
      </w:pPr>
      <w:r>
        <w:t>Per il collaudo: combinare i punti “Copertura test” con le matrici trasversali della sezione 8.</w:t>
      </w:r>
    </w:p>
    <w:p>
      <w:pPr>
        <w:pStyle w:val="ListBullet"/>
      </w:pPr>
      <w:r>
        <w:t>Per il regression testing: mantenere invariati gli ID delle funzionalità e collegarli ai test automatici/manuali.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Incluso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Funzioni utente, automazioni AI, processi schedulati, regole di isolamento, comportamento offline e gestione degli errori osservabile.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Non incluso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Dettaglio DDL, topologia infrastrutturale completa, procedure operative di disaster recovery e manuale tecnico API, già coperti dai documenti architetturali e dati.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Terminologia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Nel prodotto si usa “gruppo”, non “famiglia”. Le vecchie denominazioni tecniche families/party possono permanere negli endpoint o nel database senza essere esposte all’utente.</w:t>
            </w:r>
          </w:p>
        </w:tc>
      </w:tr>
    </w:tbl>
    <w:p>
      <w:pPr>
        <w:spacing w:after="20"/>
      </w:pPr>
    </w:p>
    <w:p>
      <w:pPr>
        <w:pStyle w:val="Heading1"/>
      </w:pPr>
      <w:r>
        <w:t>2. Proposta di valore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162D35"/>
          <w:sz w:val="22"/>
        </w:rPr>
        <w:t>SMF Travel accompagna l’intero passaggio dal preventivo già accettato al viaggio vissuto. L’agenzia carica il documento che già utilizza, l’intelligenza artificiale lo interpreta, l’agente corregge ciò che serve e pubblica un programma strutturato. Da quel momento ogni partecipante dispone sullo smartphone di programma, documenti, informazioni paese, contatti, spese, comunicazioni, ricordi e attività ludiche, anche con connettività debole.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6"/>
        <w:gridCol w:w="4853"/>
        <w:gridCol w:w="3254"/>
      </w:tblGrid>
      <w:tr>
        <w:tc>
          <w:tcPr>
            <w:tcW w:type="dxa" w:w="1656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Beneficiario</w:t>
            </w:r>
          </w:p>
        </w:tc>
        <w:tc>
          <w:tcPr>
            <w:tcW w:type="dxa" w:w="4853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Valore offerto</w:t>
            </w:r>
          </w:p>
        </w:tc>
        <w:tc>
          <w:tcPr>
            <w:tcW w:type="dxa" w:w="3254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Risultato atteso</w:t>
            </w:r>
          </w:p>
        </w:tc>
        <w:trPr>
          <w:tblHeader/>
        </w:trPr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Agenzia</w:t>
            </w:r>
          </w:p>
        </w:tc>
        <w:tc>
          <w:tcPr>
            <w:tcW w:type="dxa" w:w="48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Riduzione del lavoro manuale, programma unico e modificabile, distribuzione documenti e assistenza tracciata.</w:t>
            </w:r>
          </w:p>
        </w:tc>
        <w:tc>
          <w:tcPr>
            <w:tcW w:type="dxa" w:w="32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Più viaggi digitalizzati con minori errori e meno messaggi dispersi.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Viaggiatore</w:t>
            </w:r>
          </w:p>
        </w:tc>
        <w:tc>
          <w:tcPr>
            <w:tcW w:type="dxa" w:w="48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Companion mobile white-label, offline, informazioni contestuali, cassa di gruppo e gamification.</w:t>
            </w:r>
          </w:p>
        </w:tc>
        <w:tc>
          <w:tcPr>
            <w:tcW w:type="dxa" w:w="32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Informazioni subito disponibili e maggiore coinvolgimento prima, durante e dopo il viaggio.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Superuser</w:t>
            </w:r>
          </w:p>
        </w:tc>
        <w:tc>
          <w:tcPr>
            <w:tcW w:type="dxa" w:w="48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Gestione centralizzata di tenant, identità, branding e supporto tramite impersonazione controllata.</w:t>
            </w:r>
          </w:p>
        </w:tc>
        <w:tc>
          <w:tcPr>
            <w:tcW w:type="dxa" w:w="32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Governance della piattaforma e assistenza più rapida.</w:t>
            </w:r>
          </w:p>
        </w:tc>
      </w:tr>
    </w:tbl>
    <w:p>
      <w:pPr>
        <w:spacing w:after="40"/>
      </w:pPr>
    </w:p>
    <w:p>
      <w:pPr>
        <w:pStyle w:val="Heading1"/>
      </w:pPr>
      <w:r>
        <w:t>3. Attori e perimetri di accesso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838"/>
        <w:gridCol w:w="3125"/>
      </w:tblGrid>
      <w:tr>
        <w:tc>
          <w:tcPr>
            <w:tcW w:type="dxa" w:w="1800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Attore</w:t>
            </w:r>
          </w:p>
        </w:tc>
        <w:tc>
          <w:tcPr>
            <w:tcW w:type="dxa" w:w="4838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Responsabilità</w:t>
            </w:r>
          </w:p>
        </w:tc>
        <w:tc>
          <w:tcPr>
            <w:tcW w:type="dxa" w:w="3125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Perimetro</w:t>
            </w:r>
          </w:p>
        </w:tc>
        <w:trPr>
          <w:tblHeader/>
        </w:trPr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Superuser</w:t>
            </w:r>
          </w:p>
        </w:tc>
        <w:tc>
          <w:tcPr>
            <w:tcW w:type="dxa" w:w="48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Crea e governa agenzie, responsabili, branding, sospensioni, cancellazioni e assistenza.</w:t>
            </w:r>
          </w:p>
        </w:tc>
        <w:tc>
          <w:tcPr>
            <w:tcW w:type="dxa" w:w="31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Intera piattaforma, con privilegi espliciti e audit.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Responsabile agenzia</w:t>
            </w:r>
          </w:p>
        </w:tc>
        <w:tc>
          <w:tcPr>
            <w:tcW w:type="dxa" w:w="48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Amministra agenti e operatività dell’agenzia; crea, revisiona e mantiene viaggi.</w:t>
            </w:r>
          </w:p>
        </w:tc>
        <w:tc>
          <w:tcPr>
            <w:tcW w:type="dxa" w:w="31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Una sola agenzia e i suoi dati.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Agente</w:t>
            </w:r>
          </w:p>
        </w:tc>
        <w:tc>
          <w:tcPr>
            <w:tcW w:type="dxa" w:w="48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Gestisce viaggi, gruppi, viaggiatori, documenti e comunicazioni secondo il ruolo assegnato.</w:t>
            </w:r>
          </w:p>
        </w:tc>
        <w:tc>
          <w:tcPr>
            <w:tcW w:type="dxa" w:w="31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Agenzia di appartenenza; impersonazione limitata ai viaggiatori dei propri viaggi.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Capogruppo</w:t>
            </w:r>
          </w:p>
        </w:tc>
        <w:tc>
          <w:tcPr>
            <w:tcW w:type="dxa" w:w="48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Riferimento adulto; può trasferire il ruolo e supportare sblocchi/operazioni del gruppo.</w:t>
            </w:r>
          </w:p>
        </w:tc>
        <w:tc>
          <w:tcPr>
            <w:tcW w:type="dxa" w:w="31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Proprio gruppo e partenza.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Viaggiatore adulto</w:t>
            </w:r>
          </w:p>
        </w:tc>
        <w:tc>
          <w:tcPr>
            <w:tcW w:type="dxa" w:w="48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Consulta, registra dati, comunica e partecipa alle attività.</w:t>
            </w:r>
          </w:p>
        </w:tc>
        <w:tc>
          <w:tcPr>
            <w:tcW w:type="dxa" w:w="31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Proprio viaggio e gruppo; eventuali classifiche di viaggio su opt-in.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Minore dipendente</w:t>
            </w:r>
          </w:p>
        </w:tc>
        <w:tc>
          <w:tcPr>
            <w:tcW w:type="dxa" w:w="48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Partecipa nei limiti previsti; media subordinati al consenso.</w:t>
            </w:r>
          </w:p>
        </w:tc>
        <w:tc>
          <w:tcPr>
            <w:tcW w:type="dxa" w:w="31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Proprio gruppo, senza autonomia di consenso o leadership.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Sistemi automatici</w:t>
            </w:r>
          </w:p>
        </w:tc>
        <w:tc>
          <w:tcPr>
            <w:tcW w:type="dxa" w:w="48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OCR, AI, scheduler, push, sincronizzazione e cancellazioni differite.</w:t>
            </w:r>
          </w:p>
        </w:tc>
        <w:tc>
          <w:tcPr>
            <w:tcW w:type="dxa" w:w="31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Scope tecnico derivato da agency_id, departure_id, party_id e identity.</w:t>
            </w:r>
          </w:p>
        </w:tc>
      </w:tr>
    </w:tbl>
    <w:p>
      <w:pPr>
        <w:spacing w:after="40"/>
      </w:pPr>
    </w:p>
    <w:p>
      <w:pPr>
        <w:pStyle w:val="Heading1"/>
      </w:pPr>
      <w:r>
        <w:t>4. Ciclo di vita end-to-end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6"/>
        <w:gridCol w:w="5587"/>
        <w:gridCol w:w="2520"/>
      </w:tblGrid>
      <w:tr>
        <w:tc>
          <w:tcPr>
            <w:tcW w:type="dxa" w:w="1656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Fase</w:t>
            </w:r>
          </w:p>
        </w:tc>
        <w:tc>
          <w:tcPr>
            <w:tcW w:type="dxa" w:w="5587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Evento</w:t>
            </w:r>
          </w:p>
        </w:tc>
        <w:tc>
          <w:tcPr>
            <w:tcW w:type="dxa" w:w="2520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Stato/risultato</w:t>
            </w:r>
          </w:p>
        </w:tc>
        <w:trPr>
          <w:tblHeader/>
        </w:trPr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1. Configurazione</w:t>
            </w:r>
          </w:p>
        </w:tc>
        <w:tc>
          <w:tcPr>
            <w:tcW w:type="dxa" w:w="5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Il superuser crea l’agenzia, il responsabile e il branding.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Tenant attivo e invito personale.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2. Import</w:t>
            </w:r>
          </w:p>
        </w:tc>
        <w:tc>
          <w:tcPr>
            <w:tcW w:type="dxa" w:w="5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L’agente crea il viaggio e carica il preventivo.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Viaggio in preparazione; job asincrono.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3. Interpretazione</w:t>
            </w:r>
          </w:p>
        </w:tc>
        <w:tc>
          <w:tcPr>
            <w:tcW w:type="dxa" w:w="5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OCR e Bedrock estraggono la bozza strutturata.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Bozza da revisionare oppure errore ritentabile.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4. Revisione</w:t>
            </w:r>
          </w:p>
        </w:tc>
        <w:tc>
          <w:tcPr>
            <w:tcW w:type="dxa" w:w="5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L’agente controlla attività, città, servizi e pernottamenti.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Bozza salvata e pronta alla conferma.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5. Pubblicazione</w:t>
            </w:r>
          </w:p>
        </w:tc>
        <w:tc>
          <w:tcPr>
            <w:tcW w:type="dxa" w:w="5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La conferma materializza programma, partenza, cataloghi e contenuti.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Viaggio validato/pubblicato.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6. Partecipanti</w:t>
            </w:r>
          </w:p>
        </w:tc>
        <w:tc>
          <w:tcPr>
            <w:tcW w:type="dxa" w:w="5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L’agenzia crea gruppi, invita viaggiatori e assegna capogruppo.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Accessi e privacy configurati.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7. Operatività</w:t>
            </w:r>
          </w:p>
        </w:tc>
        <w:tc>
          <w:tcPr>
            <w:tcW w:type="dxa" w:w="5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Documenti, chat, modifiche programma, push e assistenza.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Fonte unica e aggiornata per il gruppo.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8. Esperienza</w:t>
            </w:r>
          </w:p>
        </w:tc>
        <w:tc>
          <w:tcPr>
            <w:tcW w:type="dxa" w:w="5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Programma, mappe, cassa, sfide, foto, ricordi e feedback.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Utilizzo mobile online/offline.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9. Chiusura</w:t>
            </w:r>
          </w:p>
        </w:tc>
        <w:tc>
          <w:tcPr>
            <w:tcW w:type="dxa" w:w="5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Contest e classifiche si consolidano; album finale disponibile.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Memoria condivisibile del viaggio.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5. Catalogo dettagliato delle funzionalità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162D35"/>
          <w:sz w:val="22"/>
        </w:rPr>
        <w:t>Il catalogo contiene 72 capacità. Ogni ID è stabile e può essere riportato nella matrice di tracciabilità dei casi d’uso e dei test.</w:t>
      </w:r>
    </w:p>
    <w:p>
      <w:pPr>
        <w:pStyle w:val="Heading2"/>
      </w:pPr>
      <w:r>
        <w:t>Identità, inviti e sessioni</w:t>
      </w: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IAM-01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Accesso con username e password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Consentire a ogni persona un account individuale anche quando più persone condividono la stessa e-mail.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Superuser, responsabile, agente, 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Account attivo, username univoco, password Cognito e agenzia non sospesa.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inserisce username e password; il server autentica su Amazon Cognito, risolve l’identità applicativa in Neon e apre una sessione protetta mediante cookie HttpOnly.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L’e-mail non identifica l’account. Utente disabilitato, invito non accettato o agenzia sospesa bloccano l’accesso; i token non sono esposti a React.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Sessione associata a persona, ruolo, agenzia, partenze e gruppi autorizzati; instradamento all’area corretta.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Credenziali valide/errate; username inesistente; account invitato/disabilitato; agenzia sospesa; rinnovo e scadenza sessione; due username sulla stessa e-mail.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IAM-02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Invito personale e attivazione account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Creare credenziali distinte per responsabili, agenti e viaggiatori.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Superuser o utente agenzia autorizzato; invitato.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Username disponibile, e-mail valida e soggetto censito nel perimetro corretto.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sistema crea l’utente in stato invitato, genera un token monouso con scadenza, invia il link via e-mail e, all’accettazione, fa scegliere la password e attiva solo l’utente collegato al token.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Token indipendenti anche per la stessa casella; validità 14 giorni; un invito non attiva gli altri; token usato/scaduto non è riutilizzabile.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Utente Cognito, identità collegata, stato attivo, membership coerente e sessione iniziale.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Tre inviti stessa e-mail; accettazione selettiva; token scaduto/usato/alterato; password non conforme; reinvio e-mail fallito.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IAM-03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Recupero password per username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Reimpostare la password dello specifico account senza rendere l’e-mail un identificatore.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Qualsiasi utente censito.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Username noto; e-mail verificata sul relativo account Cognito.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indica lo username; riceve il codice/link sulla e-mail del relativo account; conferma codice e nuova password.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La risposta iniziale è generica per non rivelare l’esistenza dell’account; account differenti con stessa e-mail mantengono reset separati.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Password aggiornata per un solo username.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Username valido/inesistente; codice errato/scaduto/riusato; password debole; stessa e-mail con più username.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IAM-04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Logout, rinnovo e blocco delle sessioni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Garantire continuità controllata e revoca effettiva dell’accesso.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Tutti gli utenti; sistema.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Sessione esistente.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middleware rinnova i token quando possibile; il logout cancella i cookie; a ogni richiesta l’app ricontrolla identità e stato tenant.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La sospensione dell’agenzia o la disabilitazione dell’utente blocca anche una sessione già emessa alla richiesta successiva.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Sessione rinnovata, chiusa o rifiutata con messaggio coerente.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Refresh valido/scaduto; logout; cookie alterato; cambio stato utente/agenzia durante la sessione.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IAM-05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Controllo disponibilità username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Prevenire duplicati nell’intera applicazione.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Superuser e utenti agenzia durante la creazione di responsabili, agenti e viaggiatori.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Form di inserimento aperto.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L’interfaccia normalizza lo username e interroga il controllo globale prima del salvataggio.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Unicità globale e confronto normalizzato; il server ricontrolla in modo autoritativo per gestire richieste concorrenti.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Esito disponibile/non disponibile e blocco del salvataggio se occupato.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Maiuscole/minuscole, spazi, caratteri non ammessi, duplicato simultaneo, username di utente rimosso.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IAM-06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Login come utente per assistenza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Consentire verifica e supporto senza conoscere la password dell’utente.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Superuser; responsabile/agente per i viaggiatori consentiti.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Operatore autenticato e autorizzato; utente target attivo.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L’operatore seleziona un’identità, entra nell’esperienza target con banner di impersonazione e può terminare la modalità tornando al proprio profilo.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superuser può operare nel perimetro piattaforma; l’agente soltanto come viaggiatore dei propri viaggi; ogni accesso conserva identità reale e target per audit.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Sessione delegata limitata e reversibile.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Target fuori agenzia/viaggio, utente sospeso, stop impersonazione, tentativo di concatenare impersonazioni, audit.</w:t>
            </w:r>
          </w:p>
        </w:tc>
      </w:tr>
    </w:tbl>
    <w:p>
      <w:pPr>
        <w:spacing w:after="20"/>
      </w:pPr>
    </w:p>
    <w:p>
      <w:pPr>
        <w:pStyle w:val="Heading2"/>
      </w:pPr>
      <w:r>
        <w:t>Amministrazione della piattaforma</w:t>
      </w: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ADM-01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Cruscotto superuser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Offrire una vista complessiva su agenzie, viaggi, utenti e stato della piattaforma.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Superuser.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Accesso con ruolo piattaforma.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La pagina aggrega conteggi e collegamenti alle anagrafiche agenzie e utenti.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Dati cross-tenant visibili solo al ruolo piattaforma; errori di lettura non devono esporre dettagli tecnici.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Indicatori e accesso alle funzioni amministrative.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Conteggi con zero/molti record; accesso negato agli altri ruoli; agenzie sospese/in cancellazione.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ADM-02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Creazione agenzia e primo responsabile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Attivare un nuovo tenant con la propria anagrafica e il proprio amministratore.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Superuser.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Dati obbligatori, username responsabile disponibile ed e-mail valida.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superuser inserisce dati agenzia e responsabile; l’app crea tenant, utente, ruolo owner e invito personale.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Un solo responsabile attivo; creazione atomica; l’eventuale errore di invio e-mail è segnalato senza creare duplicati.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Agenzia attiva, responsabile invitato e tracciamento dell’operazione.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Campi mancanti/invalidi, username duplicato, e-mail condivisa, errore invio invito, doppio submit.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ADM-03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Modifica dati agenzia e contatti responsabile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Mantenere aggiornata l’anagrafica fiscale, commerciale e di contatto.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Superuser.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Agenzia esistente.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L’operatore modifica nome, ragione sociale, partita IVA, codice fiscale, sede, città, CAP, provincia, paese, PEC, SDI, telefono, e-mail, sito e contatti del responsabile.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Username, nome e cognome del responsabile non sono modificabili in questo flusso; validazioni specifiche per formato e lunghezza.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Anagrafica aggiornata e audit.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Campi lunghi, formati fiscali/contatto, valori vuoti, salvataggio concorrente, responsive layout.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ADM-04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Branding white-label dell’agenzia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Applicare logo e colore dell’agenzia al pannello agenzia e all’esperienza viaggiatore.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Superuser.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Agenzia esistente; file immagine supportato.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L’operatore seleziona colore e carica logo locale; il browser invia il file direttamente allo storage privato mediante URL firmata; l’app registra il riferimento e aggiorna il tema.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PNG/JPG/WebP, massimo 2 MB; contrasto e leggibilità prevalgono sul colore scelto; testi e icone restano scuri; rimozione logo con fallback SMF.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Identità visiva riutilizzata nelle pagine di agenzia e viaggio.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Formati/dimensioni, upload interrotto, colore estremo, logo rimosso, cache, tenant differenti.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ADM-05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Sospensione e riattivazione agenzia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Bloccare immediatamente l’operatività senza cancellare dati.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Superuser.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Agenzia attiva o sospesa.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superuser conferma la variazione di stato; il sistema blocca o riabilita responsabili, agenti e viaggiatori al controllo successivo.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Operazione reversibile; i dati restano conservati; lo stato non dipende dalla sessione client.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Tenant sospeso/attivo e audit.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Sessioni già aperte, riattivazione, accessi API diretti, import in corso.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ADM-06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Sostituzione del responsabile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Trasferire la responsabilità dell’agenzia a una nuova persona.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Superuser.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Nuovo username disponibile; dati del nuovo responsabile completi.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sistema crea il nuovo utente, invia il link di attivazione, assegna il ruolo owner e rimuove il precedente responsabile dall’agenzia.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Non possono esistere due responsabili attivi; il passaggio è transazionale; l’ex responsabile non conserva accesso tenant.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Nuovo owner invitato/attivo, vecchio owner rimosso e audit.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Invito fallito, username duplicato, concorrenza, vecchia sessione, stesso indirizzo e-mail.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ADM-07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Cancellazione asincrona dell’agenzia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Rimuovere in sicurezza un tenant e i dati collegati evitando una transazione massiva.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Superuser; worker operativo.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Conferma esplicita e agenzia identificata.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La richiesta crea un job di cancellazione; il processo procede a tappe su accessi, viaggi, gruppi, dati operativi e riferimenti media, con possibilità di ripresa.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Nessuna DELETE sincrona a cascata sulla radice; oggetti protetti da retention sono purgati solo quando consentito; job idempotente.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Stato in cancellazione, avanzamento e completamento verificabile.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Agenzia con molti dati, job interrotto/ripreso, retention, template condivisi, accessi durante il processo.</w:t>
            </w:r>
          </w:p>
        </w:tc>
      </w:tr>
    </w:tbl>
    <w:p>
      <w:pPr>
        <w:spacing w:after="20"/>
      </w:pPr>
    </w:p>
    <w:p>
      <w:pPr>
        <w:pStyle w:val="Heading2"/>
      </w:pPr>
      <w:r>
        <w:t>Operatività dell’agenzia</w:t>
      </w: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AGY-01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Cruscotto agenzia e catalogo viaggi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Gestire rapidamente il portafoglio viaggi da desktop o tablet.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Responsabile e agente autorizzato.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Membership agenzia attiva.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La pagina mostra indicatori, elenco o schede, ricerca, filtri di stato, ordinamento e azioni contestuali sul viaggio.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Sono visibili solo i viaggi dell’agenzia; stati e azioni cambiano in base al ciclo di vita; l’elenco compatto privilegia una riga.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Vista aggiornata e accesso a import, revisione, programma e gruppi.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Zero/molti viaggi, testi lunghi, mobile/tablet, filtri combinati, ordinamenti, stati in transizione.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AGY-02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Gestione agenti dell’agenzia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Creare, invitare, elencare e rimuovere gli operatori.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Responsabile/admin agenzia.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Agenzia attiva; username disponibile.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apre la pagina Agenti, inserisce nome, username, e-mail e telefono; l’app crea membership e invito. Può successivamente rimuovere l’agente.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superuser non inserisce agenti da questo flusso; rimozione revoca il perimetro agenzia e non cancella dati storici prodotti.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Elenco agenti, stato invito e audit.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Duplicati, e-mail condivisa, invito non consegnato, rimozione con sessione aperta, ultimo amministratore.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AGY-03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Chat operativa agenzia-gruppo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Mantenere uno storico tracciabile delle comunicazioni operative.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Utenti agenzia autorizzati e viaggiatori del gruppo.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Partenza e gruppo attivi.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Le parti leggono la conversazione, inviano messaggi fino a 2.000 caratteri e aggiornano automaticamente lo storico.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Conversazione isolata per partenza e gruppo; invio idempotente mediante client_operation_id; polling periodico.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Messaggio con mittente, ruolo e timestamp; eventuale notifica ai destinatari.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Accesso cross-group, doppio invio, testo vuoto/lungo, rete intermittente, ordinamento e aggiornamento ogni 15 secondi.</w:t>
            </w:r>
          </w:p>
        </w:tc>
      </w:tr>
    </w:tbl>
    <w:p>
      <w:pPr>
        <w:spacing w:after="20"/>
      </w:pPr>
    </w:p>
    <w:p>
      <w:pPr>
        <w:pStyle w:val="Heading2"/>
      </w:pPr>
      <w:r>
        <w:t>Viaggi, preventivi, AI e programma</w:t>
      </w: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TRP-01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Creazione viaggio da preventivo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Avviare il viaggio digitale partendo dal documento accettato dall’agenzia.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Responsabile o agente.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Titolo/periodo e file PDF, DOC o DOCX valido; agenzia attiva.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crea il viaggio, carica il preventivo originale nello storage e avvia l’interpretazione.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File massimo 20 MB; il preventivo deve descrivere il programma senza inventare elementi assenti; upload diretto con URL firmata.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Viaggio in preparazione, documento originale, record import e job asincrono.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Formati validi/invalidi, file vuoto/grande, upload interrotto, doppio submit, date incoerenti.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TRP-02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Elaborazione asincrona OCR e AI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Estrarre e strutturare automaticamente programma, località, servizi e dati commerciali.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Sistema SQS/Lambda/Textract/Bedrock.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Import registrato e documento accessibile.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job viene accodato per agenzia; il worker legge il file, segmenta/comprime se necessario, applica OCR quando serve, invoca Bedrock con output tipizzato e salva bozza, consumi e stato.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Fair sharing tramite agency_id; retry idempotenti e DLQ; massimo cinque blocchi Bedrock da 4,5 MB; fallback Textract per scansioni pesanti.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Bozza normalizzata o errore recuperabile con chiavi di correlazione.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PDF testuale/scansione, DOCX con immagini, file grande, timeout, retry, DLQ, noisy neighbor, output AI non conforme.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TRP-03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Interpretazione del programma e dati commerciali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Convertire il testo libero nel modello previsto dall’app.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Sistema AI; agente revisore.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Documento elaborabile.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L’AI estrae titolo, destinazione, date, sintesi, giornate, descrizioni estese, attività ordinate, trasferimenti, voli, treni, pasti, incontri, visite, pernottamenti e condizioni commerciali presenti.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Gli orari non sono obbligatori e sono conservati soprattutto per trasporti/prenotazioni; un giorno può avere più pernottamenti; ciò che non compare non è considerato incluso.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TravelProgrammeDraft tipizzato con indicatori di incertezza.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Due città nello stesso giorno, due hotel, valle/regione vs città, pasto assente, testo ambiguo, date parziali.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TRP-04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Revisione umana della bozza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Consentire all’agente di correggere l’interpretazione prima della pubblicazione.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Responsabile o agente.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Import nello stato da revisionare.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L’agente percorre le giornate, modifica descrizioni e attività, riordina o elimina voci, aggiunge/rimuove pernottamenti, completa orari previsti e valida entità dubbie.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Non si aggiungono nuove giornate dal revisore; pubblicazione bloccata se restano campi/validazioni obbligatorie; link di ricerca aiuta la verifica esterna.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Bozza revisionata e salvabile più volte.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Modifiche parziali, navigazione tra giorni, due pernottamenti identici intenzionali, campi mancanti, refresh, concorrenza.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TRP-05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Salvataggio e ripresa della revisione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Evitare perdita del lavoro dell’agente.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Agente revisore.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Bozza disponibile.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L’agente salva; l’app valida il payload e aggiorna la bozza senza pubblicarla; al successivo accesso riprende lo stato salvato.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Errori di validazione sono leggibili e non sovrascrivono l’ultima versione valida.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Bozza persistita, stato e timestamp aggiornati.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Salvataggio valido/errato, perdita rete, doppio click, ricarica, conflitto di versione.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TRP-06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Pubblicazione controllata del programma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Materializzare il viaggio solo dopo conferma esplicita dell’agente.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Agente; stored procedure di publish; worker di arricchimento.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Bozza completa e confermata; gate di pubblicazione superati.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L’app salva l’ultima revisione e avvia una transazione che crea versione programma, partenza, date, giornate, attività, pernottamenti e collegamenti alle anagrafiche; quindi avvia gli arricchimenti.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Human-in-the-loop obbligatorio; vincoli aggregati sono verificati in procedure transazionali; retry non duplica entità.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Viaggio pubblicato/validato con partenza operativa e contenuti in generazione.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Publish riuscito, gate fallito, timeout dopo commit, retry, doppio click, tenant context, rollback.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TRP-07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Cataloghi condivisi di paesi, città, siti e hotel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Riutilizzare entità geografiche e strutture senza duplicazioni incoerenti.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Sistema AI e catalogo; agente in revisione.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Programma in pubblicazione.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sistema normalizza nomi, distingue paese/città/regione/sito/hotel, corregge denominazioni verificabili e collega gli elementi alle giornate e attività.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La città predominante del giorno deriva dalla maggioranza delle visite, non solo dal pernottamento; una regione non viene forzata a città; coordinate e nomi sono riusabili.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Riferimenti catalogo e mappa coerenti.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Omonimi, Fergana città/valle, hotel con refuso, giorno multicittà, coordinate mancanti, catalogo già esistente.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TRP-08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Generazione informazioni utili per paese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Fornire contenuti pratici coerenti con la destinazione reale.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Bedrock e materializzatore contenuti.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Paese di destinazione identificato.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sistema genera fuso rispetto all’Italia, valuta/cambio, emergenze, ambasciata italiana, salute, documenti e sicurezza, abbigliamento, usi locali, mobilità, tradizioni e quadro demografico/politico/sociale.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Contenuti isolati per viaggio/paese, massimo sei curiosità; nessuna contaminazione con quiz o altri paesi; i due orologi sono calcolati a runtime.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Schede informazioni utili e contatti telefonabili.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Uzbekistan/Vietnam/Belgio, sezioni mancanti, cambio non disponibile, timezone con ora legale, rigenerazione selettiva.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TRP-09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Generazione frasario locale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Preparare frasi pratiche nella lingua pertinente alla destinazione.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Bedrock e 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Paese e lingue di riferimento noti.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L’AI crea categorie di frasi con italiano, lingua locale, pronuncia semplificata e contesto d’uso.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La lingua deve essere dinamica per paese; evitare che la lingua di un viaggio precedente contamini il nuovo contenuto.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Frasario consultabile dal menu Informazioni/Altro.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Paese multilingue, accenti e caratteri non latini, pronuncia vuota, viaggio rigenerato.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TRP-10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Generazione quiz, missioni, bingo, giochi e contest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Creare gamification coerente con programma, città, siti e tema del viaggio.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Bedrock, materializzatore e agente.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Giornate, località e siti pubblicati.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sistema produce dieci quiz per giorno, cinque missioni giornaliere, cartella bingo, giochi semplici e tema/criteri dei contest fotografici.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Domande e sfide devono riferirsi a elementi realmente visitati; niente duplicati o risposte ovvie nel testo; fallback deterministico se la generazione non raggiunge i minimi.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Attività approvate e associate a template/giornate.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Giorno senza siti, siti multipli, contenuti duplicati, quantità esatta, lingua, rigenerazione e tempi di elaborazione.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TRP-11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Download preventivo originale e normalizzato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Conservare la fonte e produrre un documento completo nel formato standard dell’app.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Utente agenzia.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Import esistente; per il normalizzato, revisione/pubblicazione completata.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Dalla pagina programma l’utente scarica il file originale oppure il DOCX ricostruito con anagrafica viaggio, programma, servizi e dati commerciali.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documento normalizzato segue il template agenzia e non contiene solo il programma; nomi file e autorizzazioni sono tenant-scoped.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Download del preventivo originale e del preventivo normalizzato.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File mancante, formati diversi, dati lunghi, più pernottamenti, autorizzazione cross-tenant, resa Word/PDF.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TRP-12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Modifica del programma pubblicato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Aggiornare il programma operativo senza ripetere la pubblicazione AI.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Utente agenzia autorizzato.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Partenza pubblicata e programma accessibile.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apre Programma, modifica descrizione, città, attività e pernottamenti, aggiunge/rimuove/riordina elementi e salva una giornata alla volta.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Non è disponibile Ripubblica; le modifiche valgono sul programma collegato; date e giornata devono appartenere alla partenza.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Programma operativo aggiornato e visibile ai viaggiatori.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Salva giornata, ID giornata errato, riordino, cancellazione, due hotel, ticket collegati, concorrenza.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TRP-13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Gestione variazioni operative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Conservare traccia di cancellazioni e riprogrammazioni senza perdere audit.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Agenzia e sistema.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Attività operativa esistente.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L’operatore può aggiornare lo stato o spostare un’attività mantenendo informazioni originali e nuova collocazione.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Le variazioni non cancellano fisicamente la storia; notifiche e programma devono riflettere lo stato effettivo.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Attività cancellata/riprogrammata e potenziale avviso push.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Cambio giorno, cancellazione, ripristino, attività notturna, utenti offline.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TRP-14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Eliminazione viaggio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Rimuovere un viaggio e i relativi asset nel perimetro corretto.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Utente agenzia autorizzato.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Conferma esplicita e viaggio appartenente all’agenzia.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L’app identifica template/partenze/import e rimuove o marca per rimozione record e file collegati.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Nessuna cancellazione cross-tenant; gli oggetti soggetti a retention seguono il purge differito; risposta idempotente se già eliminato.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Viaggio non più visibile e conteggio asset trattati.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Viaggio con gruppi/documenti, già eliminato, ID non trovato, retention, richiesta ripetuta.</w:t>
            </w:r>
          </w:p>
        </w:tc>
      </w:tr>
    </w:tbl>
    <w:p>
      <w:pPr>
        <w:spacing w:after="20"/>
      </w:pPr>
    </w:p>
    <w:p>
      <w:pPr>
        <w:pStyle w:val="Heading2"/>
      </w:pPr>
      <w:r>
        <w:t>Gruppi, viaggiatori e privacy</w:t>
      </w: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GRP-01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Creazione ed eliminazione gruppi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Suddividere i partecipanti in nuclei operativi con dati privati separati.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Utente agenzia.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Viaggio con partenza pubblicata.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L’operatore crea un gruppo con nome/codice; può eliminarlo solo quando è vuoto.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termine funzionale è gruppo; ogni gruppo appartiene a una sola partenza; l’eliminazione non deve lasciare riferimenti orfani.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Gruppo attivo oppure eliminato.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Nome duplicato/vuoto, gruppo con membri, partenza errata, concorrenza.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GRP-02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Inserimento e invito viaggiatore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Associare una persona al gruppo e abilitarne l’accesso.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Utente agenzia.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Gruppo esistente; username disponibile.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L’operatore inserisce nome, username, e-mail, telefono e data di nascita; l’app crea profilo, membership e invito individuale.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La data di nascita determina adulto/minore dipendente; ogni token è personale; la stessa e-mail può servire più familiari.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 invitato/attivo e collegato alla partenza/gruppo.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Minore, e-mail condivisa, username duplicato, invito fallito, membro già presente, dati opzionali.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GRP-03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Rimozione viaggiatore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Revocare la partecipazione di una persona a uno specifico viaggio.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Utente agenzia.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Membership esistente.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L’operatore conferma; il sistema rimuove/disattiva la membership e aggiorna il gruppo.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Non deve cancellare impropriamente l’identità usata in altri viaggi; gestire il capogruppo prima della rimozione.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 non più autorizzato sul viaggio.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Capogruppo, utente in più viaggi, dati finanziari/foto esistenti, doppia rimozione, sessione aperta.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GRP-04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Assegnazione e cessione capogruppo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Garantire un referente adulto per sblocchi e operazioni di gruppo.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Agenzia; capogruppo corrente.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Almeno un membro adulto attivo.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L’agenzia assegna un adulto; il capogruppo può selezionare un altro adulto del proprio gruppo e cedergli la funzione.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Esattamente un organizer attivo per gruppo; un minore non può diventare capogruppo; aggiornamento transazionale e auditato.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Nuovo capogruppo e precedente membro ordinario.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Minore, membro esterno, stesso leader, rimozione leader, due richieste concorrenti.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GRP-05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Partecipazione individuale ai giochi di viaggio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Permettere a ogni viaggiatore di scegliere se concorrere anche contro gli altri gruppi.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Agenzia e singolo viaggiatore dal profilo Sfide.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Membership attiva.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flag viene impostato per il singolo viaggiatore e può essere modificato; i risultati restano sempre nel gruppo e, se abilitato, entrano anche nella classifica di viaggio.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Non è una proprietà del gruppo; la scelta influenza quiz, contest e classifiche senza duplicare punteggi.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Preferenza personale e ambiti di ranking aggiornati.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Attiva/disattiva, più membri nello stesso gruppo, cambio dopo una gara, accesso non proprietario.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GRP-06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Privacy e consenso immagini per minori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Formalizzare la base autorizzativa per foto, contest e ricordi dei minori.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Agenzia e responsabile adulto.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 classificato come dependent_minor.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L’operatore registra consenso concesso, negato o revocato; il sistema salva decisione e audit.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Assenza/negazione/revoca impedisce i flussi media che richiedono consenso; il minore non ha autonomia decisionale.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Stato consenso verificabile e applicato alle funzioni foto.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Concesso/negato/revocato, modifica durante contest, adulto, tentativo upload senza consenso.</w:t>
            </w:r>
          </w:p>
        </w:tc>
      </w:tr>
    </w:tbl>
    <w:p>
      <w:pPr>
        <w:spacing w:after="20"/>
      </w:pPr>
    </w:p>
    <w:p>
      <w:pPr>
        <w:pStyle w:val="Heading2"/>
      </w:pPr>
      <w:r>
        <w:t>Documenti e biglietti</w:t>
      </w: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DOC-01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Documenti di viaggio per giornata e gruppo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Distribuire voucher, biglietti e materiali soltanto ai destinatari corretti.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Utente agenzia; viaggiatori del gruppo.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Partenza, giornata e gruppo esistenti.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L’agenzia seleziona giornata e gruppo, inserisce titolo/descrizione, allega il file; i membri autorizzati lo vedono nella sezione Documenti.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Documento obbligatoriamente associato a giornata e gruppo; file privato in R2; nessuna visibilità agli altri gruppi.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Metadati in Neon e asset privato scaricabile.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Gruppo/giorno errato, file grande/formato, cross-group, viaggio offline, descrizione lunga.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DOC-02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Download e consultazione documenti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Rendere disponibili i documenti prima e durante il viaggio.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Agenzia e viaggiatore autorizzato.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Documento pronto e non cancellato.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apre la sezione Documenti, filtra implicitamente sul proprio viaggio/gruppo e scarica tramite endpoint autorizzato/URL firmata.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Link temporanei; metadati e contenuti entrano nel pacchetto offline quando selezionati; niente URL pubbliche permanenti.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Visualizzazione o download del file.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Link scaduto, documento cancellato, offline già cache/non cache, cross-tenant/group, nome file speciale.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DOC-03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Cancellazione documenti da parte dell’agenzia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Ritirare un documento non più valido.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Utente agenzia autorizzato.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Documento appartenente al viaggio dell’agenzia.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conferma la cancellazione; l’app applica soft delete ai metadati e revoca la distribuzione.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L’oggetto fisico può restare durante retention/legal hold; non deve essere più firmabile o visibile.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Documento rimosso dalle liste e audit.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Documento in cache, link già firmato, cross-tenant, doppia cancellazione, retention.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DOC-04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Biglietti collegati alle attività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Associare titoli di viaggio o voucher alla specifica tappa.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Utente agenzia.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Attività e giornata pubblicate.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Dal programma l’operatore carica un file sulla singola attività; il viaggiatore lo ritrova nel contesto previsto.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Attività, giorno e partenza devono essere coerenti; storage privato.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Ticket/voucher collegato all’item operativo.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Item errato, sostituzione, download, modifica/cancellazione dell’attività.</w:t>
            </w:r>
          </w:p>
        </w:tc>
      </w:tr>
    </w:tbl>
    <w:p>
      <w:pPr>
        <w:spacing w:after="20"/>
      </w:pPr>
    </w:p>
    <w:p>
      <w:pPr>
        <w:pStyle w:val="Heading2"/>
      </w:pPr>
      <w:r>
        <w:t>Esperienza del viaggiatore</w:t>
      </w: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EXP-01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Home e navigazione mobile del viaggio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Offrire accesso rapido alle funzioni essenziali da smartphone.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Accesso a una partenza e gruppo attivi.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La pagina applica logo/colore agenzia e propone Mappa, Programma, Documenti, Spese, Sfide e menu Altro con Ricordi, Informazioni utili, Frasario, SOS e Chat.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Touch target almeno 48 px, safe area iOS, testi/icone scuri, stato non espresso solo dal colore.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Esperienza coerente con il viaggio e l’agenzia.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Schermi piccoli, zoom testo, landscape, tema molto chiaro/scuro, navigazione tastiera e lettore schermo.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EXP-02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Programma giornaliero ordinato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Mostrare una scaletta chiara senza imporre orari inesistenti.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Programma pubblicato.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seleziona/scorre i giorni, legge la descrizione sempre aperta e le attività nell’ordine previsto; orari appaiono solo dove presenti.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Nessuna sezione ridondante “dove sei”; hotel/visite non duplicati nei dettagli; swipe orizzontale e pull-to-refresh supportano l’uso mobile.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Giornata corrente e sequenza operativa.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Giorni senza attività, più città/hotel, descrizione lunga, fuso/date, swipe, offline e aggiornamento programma.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EXP-03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Mappa operativa del giorno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Localizzare visite, siti e pernottamenti pertinenti.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Coordinate disponibili.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La mappa mostra i punti del giorno, consente selezione e apre indicazioni esterne; le tile già viste vengono conservate temporaneamente offline.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 punti devono derivare dal programma del viaggiatore; nessun tracciamento persistente della posizione; coordinate mancanti mostrano uno stato vuoto.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Mappa e link di navigazione.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Punti multipli, coordinate errate/mancanti, offline, permesso posizione negato, itinerario di altro viaggio.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EXP-04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Informazioni utili e orologi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Raccogliere indicazioni pratiche specifiche del paese.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Contenuti paese materializzati.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La pagina mostra ora italiana e locale, cambio euro-valuta locale e nove sezioni informative con eventuali numeri cliccabili.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Paese, valuta e fuso derivano dalla partenza; nessun pulsante “Approfondisci”; fallback esplicito se una sezione è in aggiornamento.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Schede utili consultabili anche offline se già sincronizzate.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Ora legale, viaggio multicountry, contenuti mancanti, valuta senza decimali, contaminazione da altro viaggio.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EXP-05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Frasario di viaggio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Aiutare nelle interazioni quotidiane nella lingua locale.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Frasi generate per la destinazione.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consulta categorie, traduzione italiana, frase locale e pronuncia.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Contenuto dinamico per paese/lingua; caratteri Unicode corretti; nessuna frase di altra destinazione.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Frasi organizzate e disponibili offline dopo cache.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Lingue non latine, paese multilingue, contenuto vuoto, cambio partenza.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EXP-06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Meteo e contesto del giorno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Fornire indicazioni meteorologiche utili alla giornata.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Viaggiatore; servizio meteo.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Località/data disponibili e rete per il primo caricamento.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L’app richiede il meteo per la località e presenta il dato nel contesto della giornata.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fallimento del provider non blocca il programma; dati marcati temporalmente e cacheabili.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Previsione o fallback non invasivo.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Località omonima, provider indisponibile, offline, date lontane, unità metriche.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EXP-07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SOS e duty of care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Rendere immediati i contatti e le istruzioni in emergenza.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Numero emergenze/contenuti paese disponibili.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può chiamare il numero locale, aprire la chat agenzia e seguire una sequenza di azioni consigliate.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La posizione non è condivisa né conservata automaticamente; fallback 112 se manca un numero specifico.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Chiamata/chat avviata e istruzioni visibili.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Numero mancante/non numerico, dispositivo senza telefonia, offline, paese differente.</w:t>
            </w:r>
          </w:p>
        </w:tc>
      </w:tr>
    </w:tbl>
    <w:p>
      <w:pPr>
        <w:spacing w:after="20"/>
      </w:pPr>
    </w:p>
    <w:p>
      <w:pPr>
        <w:pStyle w:val="Heading2"/>
      </w:pPr>
      <w:r>
        <w:t>Spese, cassa e pareggio</w:t>
      </w: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FIN-01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Registrazione spesa di gruppo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Tenere la cassa e ripartire i costi tra viaggiatori selezionati.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 del gruppo.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Gruppo attivo; importo, valuta e almeno un beneficiario.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inserisce descrizione, importo, valuta, giorno e partecipanti alla spesa; il sistema registra pagatore, cambio e quote.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Importi in unità minori/decimali controllati; isolamento per gruppo; client_operation_id evita duplicati; quote uguali tra selezionati nel flusso base.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Spesa, shares, equivalente EUR e saldo aggiornato.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EUR/valuta locale, più partecipanti, arrotondamenti, importo zero/negativo, doppio invio, cross-group.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FIN-02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Totale speso in euro e totali per valuta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Mostrare un totale comparabile indipendentemente dalla valuta di spesa.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Spese e tassi disponibili.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L’app somma le spese in EUR e converte quelle locali usando il cambio applicato; mostra anche i totali originali per valuta.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Una spesa da 1 EUR più l’equivalente di 1 EUR in valuta locale produce 2 EUR; prelievi e cambi non sono automaticamente spese.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Totale EUR, totale valuta locale e tasso mostrato.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Tassi diversi nel tempo, nessun tasso, arrotondamento, valuta del viaggio corretta, movimenti cancellati.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FIN-03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Prelievi e cambi valuta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Tracciare disponibilità di contanti e tasso effettivamente applicato.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 del gruppo.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Giorno e valuta locale del viaggio.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registra prelievo o cambio con importi EUR/locali; l’app calcola e mette in evidenza il cambio applicato.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Nessuna voce commissione obbligatoria; valuta deriva dalla destinazione e non da viaggi precedenti; movimenti separati dalle spese.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Movimento di cassa con autore, giorno e tasso.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EUR/locali invertiti, zero, valuta Vietnam/Uzbekistan, cambio implicito, doppio submit, offline.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FIN-04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Eliminazione spese, prelievi e cambi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Correggere inserimenti errati.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 autorizzato del gruppo.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Movimento esistente e visibile.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seleziona Elimina; l’app verifica lo scope e aggiorna totali e saldi.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Impossibile eliminare movimenti di un altro gruppo; operazione idempotente e auditabile.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Movimento rimosso e riepiloghi ricalcolati.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ID errato, doppio click, autore differente stesso gruppo, cross-group, offline.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FIN-05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Pareggio conti del gruppo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Indicare chi deve ricevere o versare per bilanciare le spese.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Viaggiatori del gruppo.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Spese con pagatore e quote.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sistema calcola per ogni viaggiatore pagato meno quota dovuta; valori positivi indicano credito e negativi debito.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Calcolo in EUR, arrotondamenti coerenti e somma finale prossima a zero; solo membri del gruppo.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Saldo individuale consultabile.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Un solo membro, pagatore escluso dalle quote, più valute, centesimi residui, membro rimosso.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FIN-06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Inserimenti finanziari offline e sincronizzazione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Consentire operazioni sul campo senza connessione.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Viaggiatore; service worker.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PWA inizializzata e IndexedDB disponibile.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In assenza rete la mutazione viene accodata con UUIDv7; al ritorno online l’app/background sync invia in ordine, ritenta gli errori temporanei e mostra lo stato.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409 idempotente è considerato già acquisito; errori client definitivi sono rimossi e segnalati; nessun duplicato dopo retry.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Coda pending/completed/failed e dato sincronizzato.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Offline prima/durante invio, chiusura app, retry 5xx/429, 4xx, duplicato, più operazioni ordinate.</w:t>
            </w:r>
          </w:p>
        </w:tc>
      </w:tr>
    </w:tbl>
    <w:p>
      <w:pPr>
        <w:spacing w:after="20"/>
      </w:pPr>
    </w:p>
    <w:p>
      <w:pPr>
        <w:pStyle w:val="Heading2"/>
      </w:pPr>
      <w:r>
        <w:t>Sfide, quiz, giochi e contest</w:t>
      </w: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GAM-01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Missioni giornaliere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Stimolare esplorazione e partecipazione con cinque attività al giorno.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Viaggiatore; AI di validazione foto.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Giornata sbloccata e missioni generate.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viaggiatore sceglie una missione, allega una foto e una nota facoltativa; l’AI confronta immagine, tema e descrizione.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Esattamente cinque missioni; 10 punti se approvata; la foto non è valutata solo dal nome file; contenuti coerenti con il giorno.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Tentativo queued/approved/rejected, motivazione e punteggio.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Foto pertinente/non pertinente, immagine non leggibile, upload grande, missione giorno errato, consenso minore.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GAM-02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Massimo due tentativi per missione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Offrire una seconda possibilità senza tentativi illimitati.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Viaggiatore; AI.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Missione non ancora approvata.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Se la prima foto è rifiutata, l’utente può caricarne una seconda; se anche questa fallisce la missione si chiude senza punti.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Dopo approvazione o secondo rifiuto non sono ammessi altri upload; richieste concorrenti sono serializzate.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attempt_number, attempts_remaining e stato finale.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Approvazione al primo/secondo, due rifiuti, terzo tentativo via API, doppio upload contemporaneo.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GAM-03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Bingo in stile tombola napoletana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Trasformare la scoperta del viaggio in una cartella fotografica.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Viaggiatore; AI.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Cartella generata e viaggio attivo.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fotografa gli elementi della griglia 3x9 con 15 caselle; ogni casella usa lo stesso ciclo di validazione a due tentativi.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Layout 3 righe x 9 colonne; cinque caselle per riga; contenuti osservabili e pertinenti alla destinazione.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Caselle approvate, progressione e combinazioni.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Geometria cartella, duplicati, validazione foto, due tentativi, viaggio diverso.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GAM-04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Punteggi ambo, terno, quaterna, cinquina e tombola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Premiare combinazioni completate sulla stessa riga e l’intera cartella.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Sistema classifiche.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Caselle bingo approvate.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motore ricalcola la miglior combinazione per riga e la tombola quando tutte le caselle sono complete.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Ambo 5, terno 10, quaterna 20, cinquina 30 per riga; tombola 50 aggiuntivi; niente doppio conteggio improprio.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Punteggio bingo e ranking aggiornati.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Ordine approvazioni, più righe, revoca, completa cartella, concorrenza.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GAM-05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Quiz giornalieri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Valorizzare conoscenza di città e monumenti visitati.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Viaggiatore; capogruppo per lo sblocco.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Dieci domande approvate per la giornata e finestra temporale raggiunta.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seleziona risposte, invia e riceve punteggio; il sistema registra tentativo e risposte.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Dieci quiz al giorno; domande coerenti con siti/città del giorno; rilascio calcolato nel fuso della partenza e payload non anticipato offline.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Risposte, score e classifica.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Quantità, correttezza, unlock timezone/ora alterata device, offline prima/dopo unlock, doppio invio.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GAM-06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Giochi semplici a tema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Offrire attività leggere legate al viaggio.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Giochi pubblicati.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svolge tre giochi facili, tra cui immagine da ricomporre e giochi di parole/ordine o domande visive, quindi verifica la soluzione.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Contenuti comprensibili da smartphone, coerenti con destinazione e senza schede vuote; un gioco riusa l’immagine dell’app originale.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Esito, punti e ranking.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Tre giochi presenti, soluzione corretta/errata, reset, touch, immagini offline, accessibilità.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GAM-07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Contest fotografico: selezione e conferma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Consentire a ogni viaggiatore di proporre fino a due foto prima della valutazione.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Contest aperto e consenso media valido.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carica fino a due foto, può sostituirle o eliminarle finché non preme Conferma; dopo la conferma le proposte sono bloccate.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Massimo due slot; conferma esplicita; file privati; una sola submission confermata per contest/viaggiatore.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Due candidature o meno in stato submitted.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Una/due foto, sostituzione, eliminazione, terza foto, doppia conferma, consenso revocato.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GAM-08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Valutazione AI e scelta della foto migliore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Attribuire un punteggio trasparente e pubblicare una sola immagine.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Bedrock; sistema contest.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Submission confermata.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L’AI valuta ogni foto su composizione 0-25, qualità tecnica 0-20, storytelling 0-25, originalità 0-15 e aderenza al tema 0-15; il sistema seleziona il totale migliore.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Output strutturato e validato; pareggio risolto deterministicamente; le foto non selezionate restano private/non entrano in classifica.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Score breakdown, nota AI, foto selected e stato scored/failed.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Una/due foto, pareggio, output fuori range, timeout/retry, foto non pertinente, errore modello.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GAM-09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Chiusura contest e classifiche temporali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Congelare i risultati alle 06:00 del giorno successivo.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Scheduler EventBridge/Lambda; sistema ranking.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Contest del giorno esistente.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Un job periodico individua contest scaduti nel fuso della partenza, completa eventuali valutazioni e chiude il contest.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Chiusura idempotente; dopo close non sono ammesse modifiche; la miglior foto entra nella classifica gruppo e, se opt-in, viaggio.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Contest closed, posizioni e vincitori.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Fusi/ora legale, job ripetuto, scoring pendente, invio alle 05:59/06:00, viaggio multicountry.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GAM-10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Classifiche e profilo Sfide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Mostrare progressione personale, per categoria, gruppo e viaggio.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Attività e punteggi disponibili.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profilo mostra totale, breakdown quiz/giochi/missioni/bingo/foto, badge e classifiche generale/categoria; l’utente gestisce anche l’opt-in ai giochi di viaggio.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Dati sempre limitati agli ambiti consentiti; i punteggi fotografici entrano solo dopo validazione/chiusura prevista.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Ranking ordinati, badge e posizione utente.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Parità, zero punti, opt-in/out, gruppo vs viaggio, rimozione membro, aggiornamento concorrente.</w:t>
            </w:r>
          </w:p>
        </w:tc>
      </w:tr>
    </w:tbl>
    <w:p>
      <w:pPr>
        <w:spacing w:after="20"/>
      </w:pPr>
    </w:p>
    <w:p>
      <w:pPr>
        <w:pStyle w:val="Heading2"/>
      </w:pPr>
      <w:r>
        <w:t>Ricordi, album e feedback</w:t>
      </w: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MEM-01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Ricordi e diario di viaggio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Raccogliere note, foto e momenti personali legati alle giornate.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 del gruppo.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Viaggio accessibile.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aggiunge contenuti alla giornata, consulta la raccolta ed elimina gli elementi consentiti.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Ricordi isolati per gruppo/utente secondo visibilità; file privati; supporto upload da fotocamera.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Entry di diario e media associati.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Upload/eliminazione, giorno errato, cross-group, offline, consenso minore, metadati immagine.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MEM-02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Album finale PDF e condivisione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Trasformare viaggio, tappe e ricordi in un prodotto condivisibile.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Dati del viaggio e ricordi disponibili.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L’app genera un PDF del diario; su dispositivi compatibili usa la condivisione nativa, altrimenti consente download.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Includere solo contenuti autorizzati del gruppo; gestire assenza foto e testi lunghi.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File PDF scaricato o condiviso.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Album vuoto/ricco, caratteri internazionali, immagini grandi, mobile share non disponibile, privacy.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MEM-03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Feedback sul programma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Raccogliere valutazioni sulle giornate/attività anche con rete instabile.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Giornata o attività visibile.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assegna una valutazione e invia; l’app salva subito online oppure accoda offline.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Operazione idempotente; valore entro scala prevista; scope sulla propria partenza/gruppo.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Feedback persistito e stato sincronizzazione.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Valori limite, modifica, offline/retry, item non autorizzato, doppio invio.</w:t>
            </w:r>
          </w:p>
        </w:tc>
      </w:tr>
    </w:tbl>
    <w:p>
      <w:pPr>
        <w:spacing w:after="20"/>
      </w:pPr>
    </w:p>
    <w:p>
      <w:pPr>
        <w:pStyle w:val="Heading2"/>
      </w:pPr>
      <w:r>
        <w:t>PWA, offline, push e accessibilità</w:t>
      </w: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PWA-01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Installazione PWA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Usare SMF Travel come app standalone senza store.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 con browser compatibile.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HTTPS, manifest e service worker validi.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Android/desktop intercetta beforeinstallprompt e mostra banner; iOS Safari riceve istruzioni Condividi &gt; Aggiungi alla schermata Home.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display standalone, portrait, start_url /viaggio, icone maskable e scorciatoie Programma/Spese/Documenti.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Icona Home e avvio a tutto schermo.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Chrome Android, Safari iOS, prompt accettato/rifiutato, già installata, icone e start URL.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PWA-02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Consultazione offline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Mantenere programma, documenti e informazioni essenziali in modalità aereo.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Service worker e 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Contenuti visitati o pacchetto offline scaricato.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App shell usa cache-first/stale-while-revalidate; dati viaggio network-first con fallback; documenti/media e tile già visualizzati sono recuperati dalla cache entro limiti.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Quote e scadenze evitano saturazione; contenuto sensibile resta nel contesto browser del dispositivo; le cache si aggiornano quando torna rete.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Pagine e asset disponibili offline o messaggio esplicito se mai scaricati.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Primo accesso offline, cache completa/parziale, aggiornamento server, quota storage, logout su device condiviso.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PWA-03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Aggiornamento della PWA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Applicare nuove versioni senza lasciare l’utente su codice incoerente.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Service worker e 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Nuovo worker installato.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L’app mostra un avviso discreto; l’utente seleziona Ricarica, il worker attiva skip waiting e la pagina si aggiorna.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Nessun reload continuo; preservare mutazioni offline pendenti.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Versione client aggiornata.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Update con coda offline, più tab, dismiss, installazione iniziale, errore worker.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PWA-04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Notifiche push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Richiamare l’utente per eventi rilevanti senza dipendere da chat esterne.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Viaggiatore; Web Push; scheduler.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Permesso browser concesso e subscription VAPID registrata.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attiva gli avvisi; il server salva endpoint e chiavi; il service worker mostra notifiche in background e apre la sezione corretta al tap.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Permesso richiesto contestualmente; subscription revocabile; endpoint scaduti vengono disattivati.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Subscription e notifica ricevuta.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Concesso/negato, endpoint 404/410, più device, logout, tap, iOS PWA installata.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PWA-05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Promemoria programmati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Inviare avvisi per partenza, quiz ed eventi operativi.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Scheduler e 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Subscription attiva e partenza pertinente.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processo pianificato individua partenze del giorno successivo, quiz da sbloccare e altri eventi; crea claim idempotenti e invia ai soli membri interessati.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Timezone della partenza; nessun invio duplicato; fallimenti registrati e ritentabili.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Run sent/failed e notifiche consegnate.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Fuso, più device, job ripetuto, subscription revocata, utente rimosso, agenzia sospesa.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PWA-06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Accessibilità e preferenze inclusive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Rendere l’app utilizzabile da persone con diverse capacità e familiarità digitale.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Tutti gli utenti.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Browser moderno.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La sezione Accessibilità e gli stili globali supportano navigazione tastiera, focus visibile, contrasto, zoom, target tattili e feedback non basati solo sul colore.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Obiettivo WCAG 2.2 AA; branding agenzia corretto quando non garantisce contrasto.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Esperienza leggibile e operabile.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Tastiera, screen reader, zoom 200/400%, contrasto, reduced motion, messaggi errore, touch 48 px.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6. Regole funzionali trasversali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0"/>
        <w:gridCol w:w="2347"/>
        <w:gridCol w:w="6336"/>
      </w:tblGrid>
      <w:tr>
        <w:tc>
          <w:tcPr>
            <w:tcW w:type="dxa" w:w="1080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ID</w:t>
            </w:r>
          </w:p>
        </w:tc>
        <w:tc>
          <w:tcPr>
            <w:tcW w:type="dxa" w:w="2347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Regola</w:t>
            </w:r>
          </w:p>
        </w:tc>
        <w:tc>
          <w:tcPr>
            <w:tcW w:type="dxa" w:w="6336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Descrizione verificabile</w:t>
            </w:r>
          </w:p>
        </w:tc>
        <w:trPr>
          <w:tblHeader/>
        </w:trPr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RF-01</w:t>
            </w:r>
          </w:p>
        </w:tc>
        <w:tc>
          <w:tcPr>
            <w:tcW w:type="dxa" w:w="23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Isolamento multi-tenant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Ogni lettura e mutazione è limitata all’agenzia; gruppi, spese, ricordi, documenti e contest sono ulteriormente limitati a partenza e gruppo.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RF-02</w:t>
            </w:r>
          </w:p>
        </w:tc>
        <w:tc>
          <w:tcPr>
            <w:tcW w:type="dxa" w:w="23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Unicità identità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Lo username è globale e univoco; l’e-mail può essere condivisa e serve per inviti/recupero.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RF-03</w:t>
            </w:r>
          </w:p>
        </w:tc>
        <w:tc>
          <w:tcPr>
            <w:tcW w:type="dxa" w:w="23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Human-in-the-loop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L’AI prepara bozze e arricchimenti, ma il programma non viene pubblicato senza conferma dell’agente.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RF-04</w:t>
            </w:r>
          </w:p>
        </w:tc>
        <w:tc>
          <w:tcPr>
            <w:tcW w:type="dxa" w:w="23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Idempotenza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Import, pubblicazione, chat, finanza, media, scheduler e sync usano chiavi operative per rendere sicuri retry e doppio click.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RF-05</w:t>
            </w:r>
          </w:p>
        </w:tc>
        <w:tc>
          <w:tcPr>
            <w:tcW w:type="dxa" w:w="23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Fonte unica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Il programma pubblicato e le successive modifiche autorizzate costituiscono il riferimento comune per i viaggiatori.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RF-06</w:t>
            </w:r>
          </w:p>
        </w:tc>
        <w:tc>
          <w:tcPr>
            <w:tcW w:type="dxa" w:w="23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Fusi e date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Sblocchi, chiusure e notifiche usano il fuso della partenza; gli orologi mostrano Italia e destinazione.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RF-07</w:t>
            </w:r>
          </w:p>
        </w:tc>
        <w:tc>
          <w:tcPr>
            <w:tcW w:type="dxa" w:w="23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Valute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Importi originali e equivalente EUR sono distinti; ogni cambio applicato è visibile; movimenti di cassa non diventano automaticamente spese.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RF-08</w:t>
            </w:r>
          </w:p>
        </w:tc>
        <w:tc>
          <w:tcPr>
            <w:tcW w:type="dxa" w:w="23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Media privati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Documenti e foto non sono pubblici: metadati autorizzativi in Neon, oggetti in R2 e download temporanei firmati.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RF-09</w:t>
            </w:r>
          </w:p>
        </w:tc>
        <w:tc>
          <w:tcPr>
            <w:tcW w:type="dxa" w:w="23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Minori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Leadership solo adulti; i media dei minori richiedono consenso esplicito e revocabile.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RF-10</w:t>
            </w:r>
          </w:p>
        </w:tc>
        <w:tc>
          <w:tcPr>
            <w:tcW w:type="dxa" w:w="23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Branding accessibile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Logo e colore dipendono dall’agenzia, ma contrasto, testi scuri, focus e significato degli stati prevalgono.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RF-11</w:t>
            </w:r>
          </w:p>
        </w:tc>
        <w:tc>
          <w:tcPr>
            <w:tcW w:type="dxa" w:w="23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Offline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La consultazione usa cache; spese, cassa e feedback usano una coda locale con sincronizzazione e feedback all’utente.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RF-12</w:t>
            </w:r>
          </w:p>
        </w:tc>
        <w:tc>
          <w:tcPr>
            <w:tcW w:type="dxa" w:w="23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Cancellazione sicura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Le radici ad alto volume e i media con retention usano soft delete, processi asincroni e purge differito.</w:t>
            </w:r>
          </w:p>
        </w:tc>
      </w:tr>
    </w:tbl>
    <w:p>
      <w:pPr>
        <w:spacing w:after="40"/>
      </w:pPr>
    </w:p>
    <w:p>
      <w:pPr>
        <w:pStyle w:val="Heading1"/>
      </w:pPr>
      <w:r>
        <w:t>7. Stati funzionali da coprire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71"/>
        <w:gridCol w:w="2952"/>
        <w:gridCol w:w="5040"/>
      </w:tblGrid>
      <w:tr>
        <w:tc>
          <w:tcPr>
            <w:tcW w:type="dxa" w:w="1771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Entità</w:t>
            </w:r>
          </w:p>
        </w:tc>
        <w:tc>
          <w:tcPr>
            <w:tcW w:type="dxa" w:w="2952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Stati principali</w:t>
            </w:r>
          </w:p>
        </w:tc>
        <w:tc>
          <w:tcPr>
            <w:tcW w:type="dxa" w:w="5040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Transizioni critiche</w:t>
            </w:r>
          </w:p>
        </w:tc>
        <w:trPr>
          <w:tblHeader/>
        </w:trPr>
      </w:tr>
      <w:tr>
        <w:tc>
          <w:tcPr>
            <w:tcW w:type="dxa" w:w="17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Utente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invited, active, disabled/removed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invito→attivo; attivo→rimosso; sessione esistente dopo revoca</w:t>
            </w:r>
          </w:p>
        </w:tc>
      </w:tr>
      <w:tr>
        <w:tc>
          <w:tcPr>
            <w:tcW w:type="dxa" w:w="17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Agenzia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active, suspended, deleting/deleted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sospensione reversibile; cancellazione asincrona a tappe</w:t>
            </w:r>
          </w:p>
        </w:tc>
      </w:tr>
      <w:tr>
        <w:tc>
          <w:tcPr>
            <w:tcW w:type="dxa" w:w="17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Import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uploaded, queued, processing, needs_review, failed, published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retry idempotente; DLQ; publish dopo review</w:t>
            </w:r>
          </w:p>
        </w:tc>
      </w:tr>
      <w:tr>
        <w:tc>
          <w:tcPr>
            <w:tcW w:type="dxa" w:w="17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Viaggio/partenza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draft/preparing, to_review, validated/published, open/confirmed/in_progress, deleted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materializzazione; aggiornamento programma; cancellazione</w:t>
            </w:r>
          </w:p>
        </w:tc>
      </w:tr>
      <w:tr>
        <w:tc>
          <w:tcPr>
            <w:tcW w:type="dxa" w:w="17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Invito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issued, accepted, expired/revoked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uso singolo e indipendenza su e-mail condivisa</w:t>
            </w:r>
          </w:p>
        </w:tc>
      </w:tr>
      <w:tr>
        <w:tc>
          <w:tcPr>
            <w:tcW w:type="dxa" w:w="17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Documento/media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pending/uploading, ready, deleted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upload diretto; autorizzazione; soft delete/retention</w:t>
            </w:r>
          </w:p>
        </w:tc>
      </w:tr>
      <w:tr>
        <w:tc>
          <w:tcPr>
            <w:tcW w:type="dxa" w:w="17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Foto-prova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queued/pending, approved, rejected, locked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massimo due tentativi; punteggio solo approved</w:t>
            </w:r>
          </w:p>
        </w:tc>
      </w:tr>
      <w:tr>
        <w:tc>
          <w:tcPr>
            <w:tcW w:type="dxa" w:w="17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Contest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open, submitted, scoring, scored, closed/failed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conferma blocca; chiusura 06:00; retry scoring</w:t>
            </w:r>
          </w:p>
        </w:tc>
      </w:tr>
      <w:tr>
        <w:tc>
          <w:tcPr>
            <w:tcW w:type="dxa" w:w="17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Mutazione offline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pending, complete, failed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flush ordinato; retry; 409 idempotente</w:t>
            </w:r>
          </w:p>
        </w:tc>
      </w:tr>
      <w:tr>
        <w:tc>
          <w:tcPr>
            <w:tcW w:type="dxa" w:w="17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Push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active/revoked; run claimed/sent/failed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revoca endpoint; job pianificato idempotente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8. Matrici per la progettazione dei casi d’uso</w:t>
      </w:r>
    </w:p>
    <w:p>
      <w:pPr>
        <w:pStyle w:val="Heading2"/>
      </w:pPr>
      <w:r>
        <w:t>8.1 Matrice ruoli e autorizzazioni</w:t>
      </w:r>
    </w:p>
    <w:tbl>
      <w:tblPr>
        <w:tblStyle w:val="TableGrid"/>
        <w:tblW w:type="dxa" w:w="976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72"/>
        <w:gridCol w:w="2045"/>
        <w:gridCol w:w="2045"/>
        <w:gridCol w:w="2002"/>
      </w:tblGrid>
      <w:tr>
        <w:tc>
          <w:tcPr>
            <w:tcW w:type="dxa" w:w="3672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Operazione</w:t>
            </w:r>
          </w:p>
        </w:tc>
        <w:tc>
          <w:tcPr>
            <w:tcW w:type="dxa" w:w="2045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Superuser</w:t>
            </w:r>
          </w:p>
        </w:tc>
        <w:tc>
          <w:tcPr>
            <w:tcW w:type="dxa" w:w="2045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Agenzia</w:t>
            </w:r>
          </w:p>
        </w:tc>
        <w:tc>
          <w:tcPr>
            <w:tcW w:type="dxa" w:w="2002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Viaggiatore</w:t>
            </w:r>
          </w:p>
        </w:tc>
        <w:trPr>
          <w:tblHeader/>
        </w:trPr>
      </w:tr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Gestire agenzia/branding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Sì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No</w:t>
            </w:r>
          </w:p>
        </w:tc>
        <w:tc>
          <w:tcPr>
            <w:tcW w:type="dxa" w:w="20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No</w:t>
            </w:r>
          </w:p>
        </w:tc>
      </w:tr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Gestire agenti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Lettura/supporto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Responsabile/admin</w:t>
            </w:r>
          </w:p>
        </w:tc>
        <w:tc>
          <w:tcPr>
            <w:tcW w:type="dxa" w:w="20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No</w:t>
            </w:r>
          </w:p>
        </w:tc>
      </w:tr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Importare/revisionare/pubblicare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Solo supporto impersonato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Sì</w:t>
            </w:r>
          </w:p>
        </w:tc>
        <w:tc>
          <w:tcPr>
            <w:tcW w:type="dxa" w:w="20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No</w:t>
            </w:r>
          </w:p>
        </w:tc>
      </w:tr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Modificare programma pubblicato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Solo supporto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Sì</w:t>
            </w:r>
          </w:p>
        </w:tc>
        <w:tc>
          <w:tcPr>
            <w:tcW w:type="dxa" w:w="20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No</w:t>
            </w:r>
          </w:p>
        </w:tc>
      </w:tr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Gestire gruppi/viaggiatori/documenti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Solo supporto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Sì</w:t>
            </w:r>
          </w:p>
        </w:tc>
        <w:tc>
          <w:tcPr>
            <w:tcW w:type="dxa" w:w="20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Solo profilo/leadership consentiti</w:t>
            </w:r>
          </w:p>
        </w:tc>
      </w:tr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Spese/cassa/ricordi/sfide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No salvo impersonazione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Assistenza limitata</w:t>
            </w:r>
          </w:p>
        </w:tc>
        <w:tc>
          <w:tcPr>
            <w:tcW w:type="dxa" w:w="20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Sì nel proprio gruppo</w:t>
            </w:r>
          </w:p>
        </w:tc>
      </w:tr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Vedere classifiche viaggio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Supporto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Supporto</w:t>
            </w:r>
          </w:p>
        </w:tc>
        <w:tc>
          <w:tcPr>
            <w:tcW w:type="dxa" w:w="20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Solo se regole/opt-in lo consentono</w:t>
            </w:r>
          </w:p>
        </w:tc>
      </w:tr>
    </w:tbl>
    <w:p>
      <w:pPr>
        <w:spacing w:after="40"/>
      </w:pPr>
    </w:p>
    <w:p>
      <w:pPr>
        <w:pStyle w:val="Heading2"/>
      </w:pPr>
      <w:r>
        <w:t>8.2 Matrice isolamento dati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92"/>
        <w:gridCol w:w="3139"/>
        <w:gridCol w:w="4032"/>
      </w:tblGrid>
      <w:tr>
        <w:tc>
          <w:tcPr>
            <w:tcW w:type="dxa" w:w="2592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Dato</w:t>
            </w:r>
          </w:p>
        </w:tc>
        <w:tc>
          <w:tcPr>
            <w:tcW w:type="dxa" w:w="3139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Scope minimo</w:t>
            </w:r>
          </w:p>
        </w:tc>
        <w:tc>
          <w:tcPr>
            <w:tcW w:type="dxa" w:w="4032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Test negativo obbligatorio</w:t>
            </w:r>
          </w:p>
        </w:tc>
        <w:trPr>
          <w:tblHeader/>
        </w:trPr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Anagrafiche/viaggi</w:t>
            </w:r>
          </w:p>
        </w:tc>
        <w:tc>
          <w:tcPr>
            <w:tcW w:type="dxa" w:w="31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agency_id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Utente agenzia A non legge/modifica agenzia B.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Gruppi/viaggiatori</w:t>
            </w:r>
          </w:p>
        </w:tc>
        <w:tc>
          <w:tcPr>
            <w:tcW w:type="dxa" w:w="31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agency + departure + party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Agente di un altro viaggio e viaggiatore di altro gruppo ricevono 403/404 coerente.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Documenti</w:t>
            </w:r>
          </w:p>
        </w:tc>
        <w:tc>
          <w:tcPr>
            <w:tcW w:type="dxa" w:w="31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agency + departure + day + party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URL/ID copiato in altro gruppo non permette metadata né contenuto.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Spese e cassa</w:t>
            </w:r>
          </w:p>
        </w:tc>
        <w:tc>
          <w:tcPr>
            <w:tcW w:type="dxa" w:w="31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departure + party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Totali e movimenti di gruppo A assenti in gruppo B.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Chat</w:t>
            </w:r>
          </w:p>
        </w:tc>
        <w:tc>
          <w:tcPr>
            <w:tcW w:type="dxa" w:w="31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departure + party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Nessuna lettura/invio su conversazione altrui.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Ricordi/foto</w:t>
            </w:r>
          </w:p>
        </w:tc>
        <w:tc>
          <w:tcPr>
            <w:tcW w:type="dxa" w:w="31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departure + party + traveler/visibility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Media altrui non firmabile; consenso minore applicato.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Classifiche</w:t>
            </w:r>
          </w:p>
        </w:tc>
        <w:tc>
          <w:tcPr>
            <w:tcW w:type="dxa" w:w="31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party; departure solo opt-in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Utente opt-out non compare nel ranking viaggio.</w:t>
            </w:r>
          </w:p>
        </w:tc>
      </w:tr>
    </w:tbl>
    <w:p>
      <w:pPr>
        <w:spacing w:after="40"/>
      </w:pPr>
    </w:p>
    <w:p>
      <w:pPr>
        <w:pStyle w:val="Heading2"/>
      </w:pPr>
      <w:r>
        <w:t>8.3 Combinazioni tecniche da applicare a ogni caso d’uso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16"/>
        <w:gridCol w:w="7747"/>
      </w:tblGrid>
      <w:tr>
        <w:tc>
          <w:tcPr>
            <w:tcW w:type="dxa" w:w="2016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Dimensione</w:t>
            </w:r>
          </w:p>
        </w:tc>
        <w:tc>
          <w:tcPr>
            <w:tcW w:type="dxa" w:w="7747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Valori/scenari</w:t>
            </w:r>
          </w:p>
        </w:tc>
        <w:trPr>
          <w:tblHeader/>
        </w:trPr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Connettività</w:t>
            </w:r>
          </w:p>
        </w:tc>
        <w:tc>
          <w:tcPr>
            <w:tcW w:type="dxa" w:w="77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online stabile; lenta; offline prima dell’azione; perdita rete durante upload/invio; ritorno online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Dispositivo</w:t>
            </w:r>
          </w:p>
        </w:tc>
        <w:tc>
          <w:tcPr>
            <w:tcW w:type="dxa" w:w="77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desktop agenzia; tablet; Android Chrome; iPhone Safari/PWA; schermo piccolo e zoom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Identità</w:t>
            </w:r>
          </w:p>
        </w:tc>
        <w:tc>
          <w:tcPr>
            <w:tcW w:type="dxa" w:w="77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ruolo corretto; ruolo insufficiente; utente rimosso; agenzia sospesa; impersonazione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Dati</w:t>
            </w:r>
          </w:p>
        </w:tc>
        <w:tc>
          <w:tcPr>
            <w:tcW w:type="dxa" w:w="77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vuoto; minimo; massimo; testi lunghi; Unicode; duplicato; riferimento inesistente; record di altro tenant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Concorrenza</w:t>
            </w:r>
          </w:p>
        </w:tc>
        <w:tc>
          <w:tcPr>
            <w:tcW w:type="dxa" w:w="77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doppio click; due operatori; retry dopo timeout; scheduler ripetuto; stesso client_operation_id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Tempo</w:t>
            </w:r>
          </w:p>
        </w:tc>
        <w:tc>
          <w:tcPr>
            <w:tcW w:type="dxa" w:w="77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prima/esattamente/dopo unlock o close; timezone diversa; ora legale; date attraversano mezzanotte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AI</w:t>
            </w:r>
          </w:p>
        </w:tc>
        <w:tc>
          <w:tcPr>
            <w:tcW w:type="dxa" w:w="77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output valido; incompleto; schema errato; timeout; contenuto non pertinente; fallback; retry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Media</w:t>
            </w:r>
          </w:p>
        </w:tc>
        <w:tc>
          <w:tcPr>
            <w:tcW w:type="dxa" w:w="77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formato valido/non valido; grande; corrotto; upload interrotto; URL scaduta; consenso negato/revocato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Accessibilità</w:t>
            </w:r>
          </w:p>
        </w:tc>
        <w:tc>
          <w:tcPr>
            <w:tcW w:type="dxa" w:w="77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solo tastiera; screen reader; contrasto; focus; errori annunciati; reduced motion; target 48 px</w:t>
            </w:r>
          </w:p>
        </w:tc>
      </w:tr>
    </w:tbl>
    <w:p>
      <w:pPr>
        <w:spacing w:after="40"/>
      </w:pPr>
    </w:p>
    <w:p>
      <w:pPr>
        <w:pStyle w:val="Heading2"/>
      </w:pPr>
      <w:r>
        <w:t>8.4 Tracciato consigliato del caso d’uso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Campo</w:t>
            </w:r>
          </w:p>
        </w:tc>
        <w:tc>
          <w:tcPr>
            <w:tcW w:type="dxa" w:w="7430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Contenuto da compilare</w:t>
            </w:r>
          </w:p>
        </w:tc>
        <w:trPr>
          <w:tblHeader/>
        </w:trPr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ID e titolo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UC-&lt;dominio&gt;-nnn e nome univoco; indicare gli ID funzionali coperti.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Obiettivo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Risultato business osservabile.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Attore primario, secondari e sistemi automatici coinvolti.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Precondizioni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Stati, dati, permessi, configurazioni e connettività richiesti.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Trigger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Evento che avvia il caso d’uso.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Passi numerati utente/sistema con risultato verificabile a ogni passaggio.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Flussi alternativi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Varianti lecite: dati opzionali, stato già esistente, browser/device differente.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Eccezioni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Validazione, autorizzazione, rete, storage, database, provider esterno e AI.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Postcondizioni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Dati creati/modificati, stato, notifiche, audit e visibilità.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Criteri di accettazione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Given/When/Then o elenco di asserzioni UI/API/database.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Dati di prova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Tenant, viaggio, gruppo, utenti, valuta, fuso, file e date.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Priorità e tipo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P0/P1/P2; funzionale, sicurezza, regressione, accessibilità, performance, offline.</w:t>
            </w:r>
          </w:p>
        </w:tc>
      </w:tr>
    </w:tbl>
    <w:p>
      <w:pPr>
        <w:spacing w:after="40"/>
      </w:pPr>
    </w:p>
    <w:p>
      <w:pPr>
        <w:pStyle w:val="Heading2"/>
      </w:pPr>
      <w:r>
        <w:t>8.5 Criterio di completezza della suite</w:t>
      </w:r>
    </w:p>
    <w:p>
      <w:pPr>
        <w:pStyle w:val="ListBullet"/>
      </w:pPr>
      <w:r>
        <w:t>Ogni funzione IAM/ADM/AGY/TRP/GRP/DOC/EXP/FIN/GAM/MEM/PWA è collegata ad almeno un caso positivo e uno negativo.</w:t>
      </w:r>
    </w:p>
    <w:p>
      <w:pPr>
        <w:pStyle w:val="ListBullet"/>
      </w:pPr>
      <w:r>
        <w:t>Ogni mutazione è provata con doppio invio, retry e accesso fuori scope.</w:t>
      </w:r>
    </w:p>
    <w:p>
      <w:pPr>
        <w:pStyle w:val="ListBullet"/>
      </w:pPr>
      <w:r>
        <w:t>Ogni dato di gruppo è verificato con almeno due gruppi della stessa partenza e due agenzie differenti.</w:t>
      </w:r>
    </w:p>
    <w:p>
      <w:pPr>
        <w:pStyle w:val="ListBullet"/>
      </w:pPr>
      <w:r>
        <w:t>Ogni funzione temporale è provata prima, al limite e dopo l’orario nel fuso della partenza.</w:t>
      </w:r>
    </w:p>
    <w:p>
      <w:pPr>
        <w:pStyle w:val="ListBullet"/>
      </w:pPr>
      <w:r>
        <w:t>Ogni upload è provato per formato, dimensione, interruzione, autorizzazione e cancellazione/retention.</w:t>
      </w:r>
    </w:p>
    <w:p>
      <w:pPr>
        <w:pStyle w:val="ListBullet"/>
      </w:pPr>
      <w:r>
        <w:t>Ogni flusso AI prevede output valido, non pertinente, incompleto, timeout e retry senza duplicati.</w:t>
      </w:r>
    </w:p>
    <w:p>
      <w:pPr>
        <w:pStyle w:val="ListBullet"/>
      </w:pPr>
      <w:r>
        <w:t>L’esperienza viaggiatore è collaudata su smartphone reale, PWA installata, modalità aereo e ritorno online.</w:t>
      </w:r>
    </w:p>
    <w:p>
      <w:pPr>
        <w:pStyle w:val="ListBullet"/>
      </w:pPr>
      <w:r>
        <w:t>Le pagine principali superano controlli WCAG 2.2 AA manuali e automatici pertinenti.</w:t>
      </w:r>
    </w:p>
    <w:p>
      <w:r>
        <w:br w:type="page"/>
      </w:r>
    </w:p>
    <w:p>
      <w:pPr>
        <w:pStyle w:val="Heading1"/>
      </w:pPr>
      <w:r>
        <w:t>9. Glossario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Termine</w:t>
            </w:r>
          </w:p>
        </w:tc>
        <w:tc>
          <w:tcPr>
            <w:tcW w:type="dxa" w:w="7430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Definizione funzionale</w:t>
            </w:r>
          </w:p>
        </w:tc>
        <w:trPr>
          <w:tblHeader/>
        </w:trPr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Agenzia / tenant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Organizzazione cliente isolata che possiede utenti, viaggi, branding e dati.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Preventivo originale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Documento PDF/DOC/DOCX caricato dall’agenzia e conservato come fonte.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Preventivo normalizzato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DOCX ricostruito nel formato standard dopo la revisione.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Template/programma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Contenuto editoriale del viaggio, versionato e riutilizzabile dalle partenze collegate.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Partenza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Istanza datata del viaggio con giornate, gruppi e operatività.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Gruppo / party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Nucleo di viaggiatori che condivide dati privati, spese, chat e classifiche.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Capogruppo / organizer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Unico membro adulto che svolge funzioni di referente del gruppo.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AI con controllo umano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Bedrock prepara o valuta contenuti, ma le decisioni editoriali critiche restano confermate dall’agente.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RLS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Regole PostgreSQL che applicano l’isolamento dei dati anche a livello database.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PWA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Applicazione web installabile e capace di funzionare parzialmente offline.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client_operation_id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Identificativo univoco dell’operazione client usato per evitare duplicati nei retry.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Soft delete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Rimozione logica dalla disponibilità senza cancellazione fisica immediata.</w:t>
            </w:r>
          </w:p>
        </w:tc>
      </w:tr>
    </w:tbl>
    <w:p>
      <w:pPr>
        <w:spacing w:after="40"/>
      </w:pPr>
    </w:p>
    <w:p>
      <w:pPr>
        <w:pStyle w:val="Heading1"/>
      </w:pPr>
      <w:r>
        <w:t>10. Conclusione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162D35"/>
          <w:sz w:val="22"/>
        </w:rPr>
        <w:t>SMF Travel non è soltanto un programma di viaggio digitale: è una piattaforma operativa white-label che collega agenzia e partecipanti, trasforma documenti non strutturati in dati controllabili, protegge i perimetri di ogni gruppo e rende l’esperienza fruibile sul campo. Il catalogo funzionale e le matrici di questo documento consentono di costruire una suite di casi d’uso completa, tracciabile e ripetibile senza perdere le varianti più rischiose: multi-tenant, offline, fusi orari, valute, media privati, AI, processi schedulati e minori.</w:t>
      </w:r>
    </w:p>
    <w:p>
      <w:r>
        <w:br w:type="page"/>
      </w:r>
    </w:p>
    <w:p>
      <w:pPr>
        <w:pStyle w:val="Heading1"/>
        <w:keepNext/>
      </w:pPr>
      <w:r>
        <w:t>Aggiornamento Analytics per l'agenzia</w:t>
      </w:r>
    </w:p>
    <w:p>
      <w:r>
        <w:t>Questa appendice recepisce la funzionalita Analytics introdotta nel pannello agenzia. La soluzione misura l'adozione e l'utilizzo del servizio senza mostrare all'agenzia il dettaglio personale delle azioni del singolo viaggiatore.</w:t>
      </w:r>
    </w:p>
    <w:p>
      <w:pPr>
        <w:pStyle w:val="Heading2"/>
        <w:keepNext/>
      </w:pPr>
      <w:r>
        <w:t>Funzionalita Analytics agenzia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rPr>
          <w:tblHeader/>
        </w:trPr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Area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  <w:sz w:val="18"/>
              </w:rPr>
              <w:t>Funzione offerta</w:t>
            </w:r>
          </w:p>
        </w:tc>
        <w:tc>
          <w:tcPr>
            <w:tcW w:type="dxa" w:w="3168"/>
            <w:vAlign w:val="center"/>
          </w:tcPr>
          <w:p>
            <w:r>
              <w:rPr>
                <w:b/>
                <w:sz w:val="18"/>
              </w:rPr>
              <w:t>Valore operativo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7"/>
              </w:rPr>
              <w:t>Adozione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</w:pPr>
            <w:r>
              <w:rPr>
                <w:sz w:val="17"/>
              </w:rPr>
              <w:t>Funnel invitati, attivati e utenti attivi con percentuali.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7"/>
              </w:rPr>
              <w:t>Individua gruppi che necessitano accompagnamento.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7"/>
              </w:rPr>
              <w:t>Programma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</w:pPr>
            <w:r>
              <w:rPr>
                <w:sz w:val="17"/>
              </w:rPr>
              <w:t>Conteggio consultazioni per periodo e partenza.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7"/>
              </w:rPr>
              <w:t>Misura se il programma viene realmente usato.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7"/>
              </w:rPr>
              <w:t>Documenti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</w:pPr>
            <w:r>
              <w:rPr>
                <w:sz w:val="17"/>
              </w:rPr>
              <w:t>Numero di viaggiatori distinti che scaricano file.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7"/>
              </w:rPr>
              <w:t>Evidenzia voucher o documenti poco consultati.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7"/>
              </w:rPr>
              <w:t>Assistenza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</w:pPr>
            <w:r>
              <w:rPr>
                <w:sz w:val="17"/>
              </w:rPr>
              <w:t>Conteggio richieste inviate dai viaggiatori.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7"/>
              </w:rPr>
              <w:t>Segnala carico operativo e partenze critiche.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7"/>
              </w:rPr>
              <w:t>Engagement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</w:pPr>
            <w:r>
              <w:rPr>
                <w:sz w:val="17"/>
              </w:rPr>
              <w:t>Azioni completate su quiz, sfide e contest.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7"/>
              </w:rPr>
              <w:t>Misura partecipazione alle attivita.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7"/>
              </w:rPr>
              <w:t>Feedback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</w:pPr>
            <w:r>
              <w:rPr>
                <w:sz w:val="17"/>
              </w:rPr>
              <w:t>Media e numero risposte per tappa; valori bassi in evidenza.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7"/>
              </w:rPr>
              <w:t>Permette interventi puntuali su servizi e visite.</w:t>
            </w:r>
          </w:p>
        </w:tc>
      </w:tr>
    </w:tbl>
    <w:p/>
    <w:p>
      <w:pPr>
        <w:pStyle w:val="Heading2"/>
        <w:keepNext/>
      </w:pPr>
      <w:r>
        <w:t>Esperienza utente agenzia</w:t>
      </w:r>
    </w:p>
    <w:p>
      <w:pPr>
        <w:pStyle w:val="ListBullet"/>
      </w:pPr>
      <w:r>
        <w:t>La voce Analytics e disponibile nella navigazione del pannello agenzia per responsabile e agente autorizzato.</w:t>
      </w:r>
    </w:p>
    <w:p>
      <w:pPr>
        <w:pStyle w:val="ListBullet"/>
      </w:pPr>
      <w:r>
        <w:t>Il filtro periodo offre 7, 30 e 90 giorni; il filtro partenza accetta una partenza dell'agenzia o tutte.</w:t>
      </w:r>
    </w:p>
    <w:p>
      <w:pPr>
        <w:pStyle w:val="ListBullet"/>
      </w:pPr>
      <w:r>
        <w:t>La testata e i controlli rispettano logo e colore dell'agenzia con contrasto WCAG AA.</w:t>
      </w:r>
    </w:p>
    <w:p>
      <w:pPr>
        <w:pStyle w:val="ListBullet"/>
      </w:pPr>
      <w:r>
        <w:t>La tabella partenze e scorrevole su schermi stretti; le schede KPI diventano a colonna su smartphone.</w:t>
      </w:r>
    </w:p>
    <w:p>
      <w:pPr>
        <w:pStyle w:val="ListBullet"/>
      </w:pPr>
      <w:r>
        <w:t>Gli stati senza dati sono espliciti e non vengono rappresentati come valore zero ambiguo.</w:t>
      </w:r>
    </w:p>
    <w:p>
      <w:pPr>
        <w:pStyle w:val="Heading2"/>
        <w:keepNext/>
      </w:pPr>
      <w:r>
        <w:t>Criteri di accettazione</w:t>
      </w:r>
    </w:p>
    <w:p>
      <w:pPr>
        <w:pStyle w:val="ListBullet"/>
      </w:pPr>
      <w:r>
        <w:t>Un utente agenzia non puo visualizzare indicatori di un'altra agenzia modificando query string o URL.</w:t>
      </w:r>
    </w:p>
    <w:p>
      <w:pPr>
        <w:pStyle w:val="ListBullet"/>
      </w:pPr>
      <w:r>
        <w:t>Il cambio di periodo o partenza aggiorna coerentemente tutti i blocchi della pagina.</w:t>
      </w:r>
    </w:p>
    <w:p>
      <w:pPr>
        <w:pStyle w:val="ListBullet"/>
      </w:pPr>
      <w:r>
        <w:t>Una risposta API Analytics fallita non blocca programma, documenti o navigazione del viaggiatore.</w:t>
      </w:r>
    </w:p>
    <w:p>
      <w:pPr>
        <w:pStyle w:val="ListBullet"/>
      </w:pPr>
      <w:r>
        <w:t>Due invii equivalenti nella stessa sessione producono un solo evento conteggiabile.</w:t>
      </w:r>
    </w:p>
    <w:p>
      <w:pPr>
        <w:pStyle w:val="ListBullet"/>
      </w:pPr>
      <w:r>
        <w:t>Il feedback mostra giornata, tappa, media e numero di risposte, ordinando prima le valutazioni peggiori nella giornata.</w:t>
      </w:r>
    </w:p>
    <w:p>
      <w:pPr>
        <w:pStyle w:val="Heading1"/>
      </w:pPr>
      <w:r>
        <w:t>11. Governance commerciale, variazioni e onboarding</w:t>
      </w:r>
    </w:p>
    <w:p>
      <w:r>
        <w:t>Questa sezione rende verificabili e commercialmente non ambigue le misure Analytics, le comunicazioni operative, i contenuti sensibili sul Paese e il primo accesso dei viaggiatori.</w:t>
      </w:r>
    </w:p>
    <w:p>
      <w:pPr>
        <w:pStyle w:val="Heading2"/>
      </w:pPr>
      <w:r>
        <w:t>11.1 Dizionario KPI versionato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1"/>
        <w:gridCol w:w="2441"/>
        <w:gridCol w:w="2441"/>
        <w:gridCol w:w="2441"/>
      </w:tblGrid>
      <w:tr>
        <w:trPr>
          <w:cantSplit/>
          <w:tblHeader/>
        </w:trPr>
        <w:tc>
          <w:tcPr>
            <w:tcW w:type="dxa" w:w="2441"/>
            <w:shd w:fill="12313B"/>
          </w:tcPr>
          <w:p>
            <w:r>
              <w:rPr>
                <w:b/>
              </w:rPr>
              <w:t>KPI</w:t>
            </w:r>
          </w:p>
        </w:tc>
        <w:tc>
          <w:tcPr>
            <w:tcW w:type="dxa" w:w="2441"/>
            <w:shd w:fill="12313B"/>
          </w:tcPr>
          <w:p>
            <w:r>
              <w:rPr>
                <w:b/>
              </w:rPr>
              <w:t>Formula</w:t>
            </w:r>
          </w:p>
        </w:tc>
        <w:tc>
          <w:tcPr>
            <w:tcW w:type="dxa" w:w="2441"/>
            <w:shd w:fill="12313B"/>
          </w:tcPr>
          <w:p>
            <w:r>
              <w:rPr>
                <w:b/>
              </w:rPr>
              <w:t>Esclusioni</w:t>
            </w:r>
          </w:p>
        </w:tc>
        <w:tc>
          <w:tcPr>
            <w:tcW w:type="dxa" w:w="2441"/>
            <w:shd w:fill="12313B"/>
          </w:tcPr>
          <w:p>
            <w:r>
              <w:rPr>
                <w:b/>
              </w:rPr>
              <w:t>Aggiornamento</w:t>
            </w:r>
          </w:p>
        </w:tc>
      </w:tr>
      <w:tr>
        <w:trPr>
          <w:cantSplit/>
        </w:trPr>
        <w:tc>
          <w:tcPr>
            <w:tcW w:type="dxa" w:w="2441"/>
          </w:tcPr>
          <w:p>
            <w:r>
              <w:t>Tasso di attivazione</w:t>
            </w:r>
          </w:p>
        </w:tc>
        <w:tc>
          <w:tcPr>
            <w:tcW w:type="dxa" w:w="2441"/>
          </w:tcPr>
          <w:p>
            <w:r>
              <w:t>Account attivati / inviti personali consegnati x 100</w:t>
            </w:r>
          </w:p>
        </w:tc>
        <w:tc>
          <w:tcPr>
            <w:tcW w:type="dxa" w:w="2441"/>
          </w:tcPr>
          <w:p>
            <w:r>
              <w:t>Inviti annullati, duplicati tecnici o non consegnati</w:t>
            </w:r>
          </w:p>
        </w:tc>
        <w:tc>
          <w:tcPr>
            <w:tcW w:type="dxa" w:w="2441"/>
          </w:tcPr>
          <w:p>
            <w:r>
              <w:t>Eventi immediati; aggregato entro 15 minuti; consolidamento giornaliero</w:t>
            </w:r>
          </w:p>
        </w:tc>
      </w:tr>
      <w:tr>
        <w:trPr>
          <w:cantSplit/>
        </w:trPr>
        <w:tc>
          <w:tcPr>
            <w:tcW w:type="dxa" w:w="2441"/>
          </w:tcPr>
          <w:p>
            <w:r>
              <w:t>Adozione per partenza</w:t>
            </w:r>
          </w:p>
        </w:tc>
        <w:tc>
          <w:tcPr>
            <w:tcW w:type="dxa" w:w="2441"/>
          </w:tcPr>
          <w:p>
            <w:r>
              <w:t>Viaggiatori con almeno una sessione significativa / viaggiatori abilitati alla partenza x 100</w:t>
            </w:r>
          </w:p>
        </w:tc>
        <w:tc>
          <w:tcPr>
            <w:tcW w:type="dxa" w:w="2441"/>
          </w:tcPr>
          <w:p>
            <w:r>
              <w:t>Impersonificazioni e membership rimosse</w:t>
            </w:r>
          </w:p>
        </w:tc>
        <w:tc>
          <w:tcPr>
            <w:tcW w:type="dxa" w:w="2441"/>
          </w:tcPr>
          <w:p>
            <w:r>
              <w:t>Entro 15 minuti; consolidamento giornaliero</w:t>
            </w:r>
          </w:p>
        </w:tc>
      </w:tr>
      <w:tr>
        <w:trPr>
          <w:cantSplit/>
        </w:trPr>
        <w:tc>
          <w:tcPr>
            <w:tcW w:type="dxa" w:w="2441"/>
          </w:tcPr>
          <w:p>
            <w:r>
              <w:t>Consultazione programma</w:t>
            </w:r>
          </w:p>
        </w:tc>
        <w:tc>
          <w:tcPr>
            <w:tcW w:type="dxa" w:w="2441"/>
          </w:tcPr>
          <w:p>
            <w:r>
              <w:t>Viaggiatori distinti che aprono almeno una giornata / viaggiatori abilitati x 100</w:t>
            </w:r>
          </w:p>
        </w:tc>
        <w:tc>
          <w:tcPr>
            <w:tcW w:type="dxa" w:w="2441"/>
          </w:tcPr>
          <w:p>
            <w:r>
              <w:t>Refresh duplicati nella stessa sessione</w:t>
            </w:r>
          </w:p>
        </w:tc>
        <w:tc>
          <w:tcPr>
            <w:tcW w:type="dxa" w:w="2441"/>
          </w:tcPr>
          <w:p>
            <w:r>
              <w:t>Entro 15 minuti</w:t>
            </w:r>
          </w:p>
        </w:tc>
      </w:tr>
      <w:tr>
        <w:trPr>
          <w:cantSplit/>
        </w:trPr>
        <w:tc>
          <w:tcPr>
            <w:tcW w:type="dxa" w:w="2441"/>
          </w:tcPr>
          <w:p>
            <w:r>
              <w:t>Utilizzo documenti</w:t>
            </w:r>
          </w:p>
        </w:tc>
        <w:tc>
          <w:tcPr>
            <w:tcW w:type="dxa" w:w="2441"/>
          </w:tcPr>
          <w:p>
            <w:r>
              <w:t>Viaggiatori distinti con apertura riuscita di almeno un documento / viaggiatori abilitati x 100</w:t>
            </w:r>
          </w:p>
        </w:tc>
        <w:tc>
          <w:tcPr>
            <w:tcW w:type="dxa" w:w="2441"/>
          </w:tcPr>
          <w:p>
            <w:r>
              <w:t>Tentativi falliti e download tecnici duplicati</w:t>
            </w:r>
          </w:p>
        </w:tc>
        <w:tc>
          <w:tcPr>
            <w:tcW w:type="dxa" w:w="2441"/>
          </w:tcPr>
          <w:p>
            <w:r>
              <w:t>Entro 15 minuti</w:t>
            </w:r>
          </w:p>
        </w:tc>
      </w:tr>
      <w:tr>
        <w:trPr>
          <w:cantSplit/>
        </w:trPr>
        <w:tc>
          <w:tcPr>
            <w:tcW w:type="dxa" w:w="2441"/>
          </w:tcPr>
          <w:p>
            <w:r>
              <w:t>Apertura notifiche</w:t>
            </w:r>
          </w:p>
        </w:tc>
        <w:tc>
          <w:tcPr>
            <w:tcW w:type="dxa" w:w="2441"/>
          </w:tcPr>
          <w:p>
            <w:r>
              <w:t>Notifiche aperte / notifiche consegnate dal provider x 100</w:t>
            </w:r>
          </w:p>
        </w:tc>
        <w:tc>
          <w:tcPr>
            <w:tcW w:type="dxa" w:w="2441"/>
          </w:tcPr>
          <w:p>
            <w:r>
              <w:t>Invii falliti, subscription scadute</w:t>
            </w:r>
          </w:p>
        </w:tc>
        <w:tc>
          <w:tcPr>
            <w:tcW w:type="dxa" w:w="2441"/>
          </w:tcPr>
          <w:p>
            <w:r>
              <w:t>Entro 15 minuti</w:t>
            </w:r>
          </w:p>
        </w:tc>
      </w:tr>
      <w:tr>
        <w:trPr>
          <w:cantSplit/>
        </w:trPr>
        <w:tc>
          <w:tcPr>
            <w:tcW w:type="dxa" w:w="2441"/>
          </w:tcPr>
          <w:p>
            <w:r>
              <w:t>Engagement</w:t>
            </w:r>
          </w:p>
        </w:tc>
        <w:tc>
          <w:tcPr>
            <w:tcW w:type="dxa" w:w="2441"/>
          </w:tcPr>
          <w:p>
            <w:r>
              <w:t>Viaggiatori con almeno una sfida completata, un ricordo inviato o una spesa registrata / viaggiatori abilitati x 100</w:t>
            </w:r>
          </w:p>
        </w:tc>
        <w:tc>
          <w:tcPr>
            <w:tcW w:type="dxa" w:w="2441"/>
          </w:tcPr>
          <w:p>
            <w:r>
              <w:t>Bozze e azioni annullate</w:t>
            </w:r>
          </w:p>
        </w:tc>
        <w:tc>
          <w:tcPr>
            <w:tcW w:type="dxa" w:w="2441"/>
          </w:tcPr>
          <w:p>
            <w:r>
              <w:t>Entro 15 minuti</w:t>
            </w:r>
          </w:p>
        </w:tc>
      </w:tr>
    </w:tbl>
    <w:p>
      <w:r>
        <w:t>Ogni definizione possiede codice e versione. Una modifica della formula crea una nuova versione con data di efficacia; i dati storici conservano la definizione utilizzata al momento del calcolo.</w:t>
      </w:r>
    </w:p>
    <w:p>
      <w:pPr>
        <w:pStyle w:val="Heading2"/>
      </w:pPr>
      <w:r>
        <w:t>11.2 Registro variazioni operativo</w:t>
      </w:r>
    </w:p>
    <w:p>
      <w:pPr>
        <w:pStyle w:val="ListBullet"/>
      </w:pPr>
      <w:r>
        <w:t>Ogni modifica pubblicata al programma genera una voce immutabile con partenza, giornata o tappa, valore precedente, nuovo valore, autore, data, severita e testo comprensibile.</w:t>
      </w:r>
    </w:p>
    <w:p>
      <w:pPr>
        <w:pStyle w:val="ListBullet"/>
      </w:pPr>
      <w:r>
        <w:t>Il viaggiatore visualizza gli aggiornamenti non letti, apre la giornata interessata e usa Ho letto. La presa visione è registrata individualmente e non equivale ad accettazione contrattuale.</w:t>
      </w:r>
    </w:p>
    <w:p>
      <w:pPr>
        <w:pStyle w:val="ListBullet"/>
      </w:pPr>
      <w:r>
        <w:t>Le comunicazioni urgenti possono essere associate a push; consegna, apertura e presa visione rimangono eventi distinti e verificabili.</w:t>
      </w:r>
    </w:p>
    <w:p>
      <w:pPr>
        <w:pStyle w:val="Heading2"/>
      </w:pPr>
      <w:r>
        <w:t>11.3 Governance dei contenuti sensibili</w:t>
      </w:r>
    </w:p>
    <w:p>
      <w:r>
        <w:t>Salute, sicurezza, documenti di ingresso, emergenze e ambasciata non sono considerati affidabili per il solo fatto di essere stati generati dall'AI.</w:t>
      </w:r>
    </w:p>
    <w:p>
      <w:pPr>
        <w:pStyle w:val="ListBullet"/>
      </w:pPr>
      <w:r>
        <w:t>Ogni contenuto conserva fonte, URL, data di acquisizione, data di verifica, scadenza, stato di revisione, revisore e disclaimer.</w:t>
      </w:r>
    </w:p>
    <w:p>
      <w:pPr>
        <w:pStyle w:val="ListBullet"/>
      </w:pPr>
      <w:r>
        <w:t>Gli stati ammessi sono Da verificare, Approvato, Scaduto e Rifiutato. Solo l'approvazione umana rende il contenuto verificato.</w:t>
      </w:r>
    </w:p>
    <w:p>
      <w:pPr>
        <w:pStyle w:val="ListBullet"/>
      </w:pPr>
      <w:r>
        <w:t>Le sezioni sensibili scadono dopo 7 giorni; le informazioni culturali e operative non sensibili dopo 90 giorni, salvo regole più restrittive.</w:t>
      </w:r>
    </w:p>
    <w:p>
      <w:pPr>
        <w:pStyle w:val="ListBullet"/>
      </w:pPr>
      <w:r>
        <w:t>Le fonti preferenziali sono Viaggiare Sicuri, Ministero degli Affari Esteri, Ambasciate italiane, Ministero della Salute, OMS e autorità ufficiali locali.</w:t>
      </w:r>
    </w:p>
    <w:p>
      <w:pPr>
        <w:pStyle w:val="Heading2"/>
      </w:pPr>
      <w:r>
        <w:t>11.4 Onboarding personale a basso attrito</w:t>
      </w:r>
    </w:p>
    <w:p>
      <w:r>
        <w:t>L'identità rimane basata su username univoco; l'email può essere condivisa da più componenti della famiglia. Ogni invito è personale, monouso, revocabile e collegato a un solo utente.</w:t>
      </w:r>
    </w:p>
    <w:p>
      <w:pPr>
        <w:pStyle w:val="ListBullet"/>
      </w:pPr>
      <w:r>
        <w:t>Accesso rapido: il viaggiatore apre il link personale, verifica lo username e accede senza creare subito una password.</w:t>
      </w:r>
    </w:p>
    <w:p>
      <w:pPr>
        <w:pStyle w:val="ListBullet"/>
      </w:pPr>
      <w:r>
        <w:t>Accesso tradizionale: nello stesso flusso può scegliere una password e continuare a usare username e password.</w:t>
      </w:r>
    </w:p>
    <w:p>
      <w:pPr>
        <w:pStyle w:val="ListBullet"/>
      </w:pPr>
      <w:r>
        <w:t>Il consumo di un invito non modifica né invalida gli inviti degli altri utenti che condividono la stessa email.</w:t>
      </w:r>
    </w:p>
    <w:p>
      <w:pPr>
        <w:pStyle w:val="ListBullet"/>
      </w:pPr>
      <w:r>
        <w:t>La passkey resta un'evoluzione opzionale subordinata alla configurazione WebAuthn del dominio Cognito; il magic link è il percorso passwordless attualmente supportato.</w:t>
      </w:r>
    </w:p>
    <w:p>
      <w:pPr>
        <w:pStyle w:val="ListBullet"/>
      </w:pPr>
      <w:r>
        <w:t>Dopo il primo accesso l'app propone l'installazione PWA con istruzioni dedicate a iOS e Android.</w:t>
      </w:r>
    </w:p>
    <w:p>
      <w:r>
        <w:br w:type="page"/>
      </w:r>
    </w:p>
    <w:p>
      <w:pPr>
        <w:pStyle w:val="Heading1"/>
        <w:keepNext/>
      </w:pPr>
      <w:r>
        <w:t>12. Addendum funzionale - AI, profili Paese e giochi fotografici</w:t>
      </w:r>
    </w:p>
    <w:p>
      <w:pPr>
        <w:spacing w:before="120" w:after="160"/>
      </w:pPr>
      <w:r>
        <w:rPr>
          <w:b/>
          <w:color w:val="0A6F6C"/>
        </w:rPr>
        <w:t>Aggiornamento as-built: 2 settembre 2026</w:t>
      </w:r>
    </w:p>
    <w:p>
      <w:r>
        <w:t>L'addendum recepisce le funzionalita entrate in esercizio dopo la prima edizione del catalogo e chiarisce responsabilita, stati e risultati osservabili.</w:t>
      </w:r>
    </w:p>
    <w:p>
      <w:pPr>
        <w:pStyle w:val="Heading2"/>
        <w:keepNext/>
      </w:pPr>
      <w:r>
        <w:t>12.1 Validazione delle informazioni Paese</w:t>
      </w:r>
    </w:p>
    <w:p>
      <w:pPr>
        <w:pStyle w:val="ListBullet"/>
      </w:pPr>
      <w:r>
        <w:t>Bedrock prepara il candidato creativo e il sistema acquisisce i dati sensibili da un profilo Paese strutturato, corredato da fonti, data di aggiornamento, scadenza e disclaimer.</w:t>
      </w:r>
    </w:p>
    <w:p>
      <w:pPr>
        <w:pStyle w:val="ListBullet"/>
      </w:pPr>
      <w:r>
        <w:t>La validazione non appartiene al superuser: viene eseguita esclusivamente dal responsabile (owner) dell'agenzia nella pagina Agenzia &gt; Informazioni Paesi.</w:t>
      </w:r>
    </w:p>
    <w:p>
      <w:pPr>
        <w:pStyle w:val="ListBullet"/>
      </w:pPr>
      <w:r>
        <w:t>L'approvazione e specifica per agenzia e per versione del profilo. Una nuova versione richiede una nuova validazione; l'approvazione di un'agenzia non vale per le altre.</w:t>
      </w:r>
    </w:p>
    <w:p>
      <w:pPr>
        <w:pStyle w:val="ListBullet"/>
      </w:pPr>
      <w:r>
        <w:t>Il responsabile puo approvare o respingere il profilo relativo esclusivamente ai Paesi utilizzati nei viaggi della propria agenzia. Agenti, viaggiatori, responsabili di altre agenzie e superuser non possono validarlo.</w:t>
      </w:r>
    </w:p>
    <w:p>
      <w:pPr>
        <w:pStyle w:val="ListBullet"/>
      </w:pPr>
      <w:r>
        <w:t>La prima pubblicazione si arresta in stato controllato quando manca l'approvazione. Dopo la validazione il responsabile o l'agente rilancia l'elaborazione, che riusa il profilo approvato e completa la materializzazione.</w:t>
      </w:r>
    </w:p>
    <w:p>
      <w:pPr>
        <w:pStyle w:val="Heading2"/>
        <w:keepNext/>
      </w:pPr>
      <w:r>
        <w:t>12.2 Conversione AI del preventivo</w:t>
      </w:r>
    </w:p>
    <w:p>
      <w:pPr>
        <w:pStyle w:val="ListBullet"/>
      </w:pPr>
      <w:r>
        <w:t>Il documento e interpretato con output strutturato: dati commerciali, date, giornate, attivita, pasti, incontri, trasporti, pernottamenti e riferimenti geografici sono distinti e riconciliati.</w:t>
      </w:r>
    </w:p>
    <w:p>
      <w:pPr>
        <w:pStyle w:val="ListBullet"/>
      </w:pPr>
      <w:r>
        <w:t>La pipeline conserva evidenze di estrazione, segnala incoerenze e campi mancanti e impedisce la pubblicazione finche gli errori bloccanti non sono risolti nella revisione umana.</w:t>
      </w:r>
    </w:p>
    <w:p>
      <w:pPr>
        <w:pStyle w:val="ListBullet"/>
      </w:pPr>
      <w:r>
        <w:t>Il DOCX normalizzato mantiene tutte le sezioni rilevanti del preventivo originale e il programma revisionato, non soltanto l'itinerario.</w:t>
      </w:r>
    </w:p>
    <w:p>
      <w:pPr>
        <w:pStyle w:val="ListBullet"/>
      </w:pPr>
      <w:r>
        <w:t>I nomi di Paesi, citta, siti e hotel sono normalizzati; la citta prevalente del giorno deriva dal peso delle visite e non dal solo pernottamento.</w:t>
      </w:r>
    </w:p>
    <w:p>
      <w:pPr>
        <w:pStyle w:val="Heading2"/>
        <w:keepNext/>
      </w:pPr>
      <w:r>
        <w:t>12.3 Foto, missioni, bingo, contest e giochi</w:t>
      </w:r>
    </w:p>
    <w:p>
      <w:pPr>
        <w:pStyle w:val="ListBullet"/>
      </w:pPr>
      <w:r>
        <w:t>Missioni e caselle bingo ricevono una descrizione semantica privata, generata dinamicamente alla pubblicazione e passata insieme alla foto alla valutazione AI.</w:t>
      </w:r>
    </w:p>
    <w:p>
      <w:pPr>
        <w:pStyle w:val="ListBullet"/>
      </w:pPr>
      <w:r>
        <w:t>Ogni missione o casella consente al massimo due tentativi. Dopo ogni esito resta consultabile l'ultima foto; l'interfaccia aggiorna automaticamente lo stato senza richiedere refresh manuale.</w:t>
      </w:r>
    </w:p>
    <w:p>
      <w:pPr>
        <w:pStyle w:val="ListBullet"/>
      </w:pPr>
      <w:r>
        <w:t>Nel contest il viaggiatore puo preparare due foto e modificarle fino alla conferma. L'AI assegna punteggio totale, aderenza al tema e voti di categoria; la migliore diventa foto candidata.</w:t>
      </w:r>
    </w:p>
    <w:p>
      <w:pPr>
        <w:pStyle w:val="ListBullet"/>
      </w:pPr>
      <w:r>
        <w:t>Le foto fuori tema sono escluse. A parita di punteggio prevale la foto confermata prima; la regola e mostrata nella pagina e motivata nell'esito finale.</w:t>
      </w:r>
    </w:p>
    <w:p>
      <w:pPr>
        <w:pStyle w:val="ListBullet"/>
      </w:pPr>
      <w:r>
        <w:t>Puzzle fotografico usa prioritariamente foto vincitrici o foto autorizzate del viaggio, con fallback al logo dell'agenzia. Gli altri giochi sono Memory e Trova l'intruso, senza risposta testuale libera.</w:t>
      </w:r>
    </w:p>
    <w:p>
      <w:pPr>
        <w:pStyle w:val="Heading2"/>
        <w:keepNext/>
      </w:pPr>
      <w:r>
        <w:t>12.4 Criteri funzionali di accettazione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  <w:shd w:fill="D9EDE9"/>
          </w:tcPr>
          <w:p>
            <w:r>
              <w:rPr>
                <w:b/>
                <w:color w:val="0F413E"/>
              </w:rPr>
              <w:t>Area</w:t>
            </w:r>
          </w:p>
        </w:tc>
        <w:tc>
          <w:tcPr>
            <w:tcW w:type="dxa" w:w="4882"/>
            <w:shd w:fill="D9EDE9"/>
          </w:tcPr>
          <w:p>
            <w:r>
              <w:rPr>
                <w:b/>
                <w:color w:val="0F413E"/>
              </w:rPr>
              <w:t>Esito atteso</w:t>
            </w:r>
          </w:p>
        </w:tc>
      </w:tr>
      <w:tr>
        <w:tc>
          <w:tcPr>
            <w:tcW w:type="dxa" w:w="4882"/>
          </w:tcPr>
          <w:p>
            <w:r>
              <w:t>Profilo Paese</w:t>
            </w:r>
          </w:p>
        </w:tc>
        <w:tc>
          <w:tcPr>
            <w:tcW w:type="dxa" w:w="4882"/>
          </w:tcPr>
          <w:p>
            <w:r>
              <w:t>Solo l'owner dell'agenzia interessata valida la versione corrente; il superuser riceve accesso negato.</w:t>
            </w:r>
          </w:p>
        </w:tc>
      </w:tr>
      <w:tr>
        <w:tc>
          <w:tcPr>
            <w:tcW w:type="dxa" w:w="4882"/>
          </w:tcPr>
          <w:p>
            <w:r>
              <w:t>Pubblicazione</w:t>
            </w:r>
          </w:p>
        </w:tc>
        <w:tc>
          <w:tcPr>
            <w:tcW w:type="dxa" w:w="4882"/>
          </w:tcPr>
          <w:p>
            <w:r>
              <w:t>Senza approvazione resta sospesa; dopo approvazione e rilancio completa informazioni utili e contenuti creativi.</w:t>
            </w:r>
          </w:p>
        </w:tc>
      </w:tr>
      <w:tr>
        <w:tc>
          <w:tcPr>
            <w:tcW w:type="dxa" w:w="4882"/>
          </w:tcPr>
          <w:p>
            <w:r>
              <w:t>Import AI</w:t>
            </w:r>
          </w:p>
        </w:tc>
        <w:tc>
          <w:tcPr>
            <w:tcW w:type="dxa" w:w="4882"/>
          </w:tcPr>
          <w:p>
            <w:r>
              <w:t>La bozza e completa, riconciliata e revisionabile; gli errori bloccanti impediscono la pubblicazione.</w:t>
            </w:r>
          </w:p>
        </w:tc>
      </w:tr>
      <w:tr>
        <w:tc>
          <w:tcPr>
            <w:tcW w:type="dxa" w:w="4882"/>
          </w:tcPr>
          <w:p>
            <w:r>
              <w:t>Foto AI</w:t>
            </w:r>
          </w:p>
        </w:tc>
        <w:tc>
          <w:tcPr>
            <w:tcW w:type="dxa" w:w="4882"/>
          </w:tcPr>
          <w:p>
            <w:r>
              <w:t>Foto pertinente accettata, foto incompatibile respinta; punteggio e motivazione rimangono consultabili.</w:t>
            </w:r>
          </w:p>
        </w:tc>
      </w:tr>
      <w:tr>
        <w:tc>
          <w:tcPr>
            <w:tcW w:type="dxa" w:w="4882"/>
          </w:tcPr>
          <w:p>
            <w:r>
              <w:t>Giochi</w:t>
            </w:r>
          </w:p>
        </w:tc>
        <w:tc>
          <w:tcPr>
            <w:tcW w:type="dxa" w:w="4882"/>
          </w:tcPr>
          <w:p>
            <w:r>
              <w:t>Contenuti coerenti con viaggio, giorno, citta e sito; nessuna contaminazione tra destinazioni.</w:t>
            </w:r>
          </w:p>
        </w:tc>
      </w:tr>
    </w:tbl>
    <w:p/>
    <w:p>
      <w:r>
        <w:br w:type="page"/>
      </w:r>
    </w:p>
    <w:p>
      <w:pPr>
        <w:pStyle w:val="Heading1"/>
      </w:pPr>
      <w:r>
        <w:t>Addendum - Operatività della partenza e Tour Leader</w:t>
      </w:r>
    </w:p>
    <w:p>
      <w:r>
        <w:rPr>
          <w:i/>
        </w:rPr>
        <w:t>Aggiornamento: 3 settembre 2026</w:t>
      </w:r>
    </w:p>
    <w:p>
      <w:pPr>
        <w:pStyle w:val="Heading2"/>
      </w:pPr>
      <w:r>
        <w:t>Decisioni funzionali e di governance</w:t>
      </w:r>
    </w:p>
    <w:p>
      <w:pPr>
        <w:pStyle w:val="ListBullet"/>
      </w:pPr>
      <w:r>
        <w:t>Le segnalazioni personali contengono esclusivamente indicazioni operative essenziali per l'assistenza durante il viaggio.</w:t>
      </w:r>
    </w:p>
    <w:p>
      <w:pPr>
        <w:pStyle w:val="ListBullet"/>
      </w:pPr>
      <w:r>
        <w:t>Le segnalazioni sono leggibili solo dal responsabile dell'agenzia e dai Tour Leader assegnati alla partenza.</w:t>
      </w:r>
    </w:p>
    <w:p>
      <w:pPr>
        <w:pStyle w:val="ListBullet"/>
      </w:pPr>
      <w:r>
        <w:t>Il trattamento richiede consenso esplicito; il contenuto viene eliminato automaticamente entro 30 giorni dal rientro.</w:t>
      </w:r>
    </w:p>
    <w:p>
      <w:pPr>
        <w:pStyle w:val="ListBullet"/>
      </w:pPr>
      <w:r>
        <w:t>È vietata l'archiviazione di passaporti, copie di passaporto, diagnosi e documenti sanitari.</w:t>
      </w:r>
    </w:p>
    <w:p>
      <w:pPr>
        <w:pStyle w:val="ListBullet"/>
      </w:pPr>
      <w:r>
        <w:t>Il Tour Leader è un ruolo operativo associato alla singola partenza, senza privilegi generali sull'agenzia.</w:t>
      </w:r>
    </w:p>
    <w:p>
      <w:pPr>
        <w:pStyle w:val="ListBullet"/>
      </w:pPr>
      <w:r>
        <w:t>Il Tour Leader gestisce comunicazioni, presenze, emergenze, documenti e modifiche operative del programma.</w:t>
      </w:r>
    </w:p>
    <w:p>
      <w:pPr>
        <w:pStyle w:val="ListBullet"/>
      </w:pPr>
      <w:r>
        <w:t>Non viene raccolta o memorizzata la posizione del viaggiatore.</w:t>
      </w:r>
    </w:p>
    <w:p>
      <w:pPr>
        <w:pStyle w:val="ListBullet"/>
      </w:pPr>
      <w:r>
        <w:t>SOS resta una pagina semplice di contatti e istruzioni essenziali.</w:t>
      </w:r>
    </w:p>
    <w:p>
      <w:pPr>
        <w:pStyle w:val="ListBullet"/>
      </w:pPr>
      <w:r>
        <w:t>Il capogruppo maggiorenne può gestire dati e consensi operativi dei minori del proprio gruppo.</w:t>
      </w:r>
    </w:p>
    <w:p>
      <w:pPr>
        <w:pStyle w:val="ListBullet"/>
      </w:pPr>
      <w:r>
        <w:t>Le chat sono separate in tre ambiti: viaggio, gruppo e conversazione individuale con il viaggiatore.</w:t>
      </w:r>
    </w:p>
    <w:p>
      <w:pPr>
        <w:pStyle w:val="Heading2"/>
      </w:pPr>
      <w:r>
        <w:t>Nuove capacità funzionali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c>
          <w:tcPr>
            <w:tcW w:type="dxa" w:w="3255"/>
          </w:tcPr>
          <w:p>
            <w:r>
              <w:t>Codice</w:t>
            </w:r>
          </w:p>
        </w:tc>
        <w:tc>
          <w:tcPr>
            <w:tcW w:type="dxa" w:w="3255"/>
          </w:tcPr>
          <w:p>
            <w:r>
              <w:t>Capacità</w:t>
            </w:r>
          </w:p>
        </w:tc>
        <w:tc>
          <w:tcPr>
            <w:tcW w:type="dxa" w:w="3255"/>
          </w:tcPr>
          <w:p>
            <w:r>
              <w:t>Attori</w:t>
            </w:r>
          </w:p>
        </w:tc>
      </w:tr>
      <w:tr>
        <w:tc>
          <w:tcPr>
            <w:tcW w:type="dxa" w:w="3255"/>
          </w:tcPr>
          <w:p>
            <w:r>
              <w:t>OPS-073</w:t>
            </w:r>
          </w:p>
        </w:tc>
        <w:tc>
          <w:tcPr>
            <w:tcW w:type="dxa" w:w="3255"/>
          </w:tcPr>
          <w:p>
            <w:r>
              <w:t>Assegnazione Tour Leader alla partenza</w:t>
            </w:r>
          </w:p>
        </w:tc>
        <w:tc>
          <w:tcPr>
            <w:tcW w:type="dxa" w:w="3255"/>
          </w:tcPr>
          <w:p>
            <w:r>
              <w:t>Responsabile agenzia</w:t>
            </w:r>
          </w:p>
        </w:tc>
      </w:tr>
      <w:tr>
        <w:tc>
          <w:tcPr>
            <w:tcW w:type="dxa" w:w="3255"/>
          </w:tcPr>
          <w:p>
            <w:r>
              <w:t>OPS-074</w:t>
            </w:r>
          </w:p>
        </w:tc>
        <w:tc>
          <w:tcPr>
            <w:tcW w:type="dxa" w:w="3255"/>
          </w:tcPr>
          <w:p>
            <w:r>
              <w:t>Registro presenze giornaliero</w:t>
            </w:r>
          </w:p>
        </w:tc>
        <w:tc>
          <w:tcPr>
            <w:tcW w:type="dxa" w:w="3255"/>
          </w:tcPr>
          <w:p>
            <w:r>
              <w:t>Responsabile, Tour Leader</w:t>
            </w:r>
          </w:p>
        </w:tc>
      </w:tr>
      <w:tr>
        <w:tc>
          <w:tcPr>
            <w:tcW w:type="dxa" w:w="3255"/>
          </w:tcPr>
          <w:p>
            <w:r>
              <w:t>OPS-075</w:t>
            </w:r>
          </w:p>
        </w:tc>
        <w:tc>
          <w:tcPr>
            <w:tcW w:type="dxa" w:w="3255"/>
          </w:tcPr>
          <w:p>
            <w:r>
              <w:t>Segnalazioni operative essenziali con consenso</w:t>
            </w:r>
          </w:p>
        </w:tc>
        <w:tc>
          <w:tcPr>
            <w:tcW w:type="dxa" w:w="3255"/>
          </w:tcPr>
          <w:p>
            <w:r>
              <w:t>Viaggiatore, capogruppo per minore</w:t>
            </w:r>
          </w:p>
        </w:tc>
      </w:tr>
      <w:tr>
        <w:tc>
          <w:tcPr>
            <w:tcW w:type="dxa" w:w="3255"/>
          </w:tcPr>
          <w:p>
            <w:r>
              <w:t>OPS-076</w:t>
            </w:r>
          </w:p>
        </w:tc>
        <w:tc>
          <w:tcPr>
            <w:tcW w:type="dxa" w:w="3255"/>
          </w:tcPr>
          <w:p>
            <w:r>
              <w:t>Consultazione protetta delle segnalazioni</w:t>
            </w:r>
          </w:p>
        </w:tc>
        <w:tc>
          <w:tcPr>
            <w:tcW w:type="dxa" w:w="3255"/>
          </w:tcPr>
          <w:p>
            <w:r>
              <w:t>Responsabile, Tour Leader</w:t>
            </w:r>
          </w:p>
        </w:tc>
      </w:tr>
      <w:tr>
        <w:tc>
          <w:tcPr>
            <w:tcW w:type="dxa" w:w="3255"/>
          </w:tcPr>
          <w:p>
            <w:r>
              <w:t>OPS-077</w:t>
            </w:r>
          </w:p>
        </w:tc>
        <w:tc>
          <w:tcPr>
            <w:tcW w:type="dxa" w:w="3255"/>
          </w:tcPr>
          <w:p>
            <w:r>
              <w:t>Chat viaggio, gruppo e individuale</w:t>
            </w:r>
          </w:p>
        </w:tc>
        <w:tc>
          <w:tcPr>
            <w:tcW w:type="dxa" w:w="3255"/>
          </w:tcPr>
          <w:p>
            <w:r>
              <w:t>Staff operativo, viaggiatori</w:t>
            </w:r>
          </w:p>
        </w:tc>
      </w:tr>
      <w:tr>
        <w:tc>
          <w:tcPr>
            <w:tcW w:type="dxa" w:w="3255"/>
          </w:tcPr>
          <w:p>
            <w:r>
              <w:t>OPS-078</w:t>
            </w:r>
          </w:p>
        </w:tc>
        <w:tc>
          <w:tcPr>
            <w:tcW w:type="dxa" w:w="3255"/>
          </w:tcPr>
          <w:p>
            <w:r>
              <w:t>Cancellazione automatica post-viaggio</w:t>
            </w:r>
          </w:p>
        </w:tc>
        <w:tc>
          <w:tcPr>
            <w:tcW w:type="dxa" w:w="3255"/>
          </w:tcPr>
          <w:p>
            <w:r>
              <w:t>Sistema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23" w:right="1238" w:bottom="1123" w:left="123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763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8136"/>
      <w:gridCol w:w="1627"/>
    </w:tblGrid>
    <w:tr>
      <w:tc>
        <w:tcPr>
          <w:tcW w:type="dxa" w:w="8136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r>
            <w:rPr>
              <w:rFonts w:ascii="Aptos" w:hAnsi="Aptos"/>
              <w:b w:val="0"/>
              <w:i w:val="0"/>
              <w:color w:val="60747A"/>
              <w:sz w:val="16"/>
            </w:rPr>
            <w:t>Versione 1.0 · 30 agosto 2026 · Documento funzionale as-built</w:t>
          </w:r>
        </w:p>
      </w:tc>
      <w:tc>
        <w:tcPr>
          <w:tcW w:type="dxa" w:w="1627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Aptos" w:hAnsi="Aptos"/>
              <w:b w:val="0"/>
              <w:i w:val="0"/>
              <w:color w:val="60747A"/>
              <w:sz w:val="16"/>
            </w:rPr>
            <w:t xml:space="preserve">Pag. </w:t>
          </w:r>
          <w:r>
            <w:rPr>
              <w:rFonts w:ascii="Aptos" w:hAnsi="Aptos"/>
              <w:b w:val="0"/>
              <w:i w:val="0"/>
              <w:color w:val="60747A"/>
              <w:sz w:val="16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  <w:trPr>
        <w:tblHeader/>
      </w:trPr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3" w:color="C9D9D6"/>
      </w:pBdr>
    </w:pPr>
    <w:r>
      <w:rPr>
        <w:rFonts w:ascii="Aptos" w:hAnsi="Aptos"/>
        <w:b/>
        <w:i w:val="0"/>
        <w:color w:val="137F7B"/>
        <w:sz w:val="17"/>
      </w:rPr>
      <w:t>SMF TRAVEL  |  CATALOGO FUNZIONALE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ptos" w:hAnsi="Aptos"/>
      <w:color w:val="162D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7F7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37F7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2313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ptos" w:hAnsi="Apto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ptos" w:hAnsi="Apto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SMF Travel - Catalogo Funzionale v1.0</dc:title>
  <dc:subject>Descrizione funzionale completa e base per casi d'uso</dc:subject>
  <dc:creator>SMF Travel</dc:creator>
  <cp:keywords>SMF Travel, catalogo funzionale, casi d'uso, test, PWA, viaggi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