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adme_env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README env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Questo documento descrive come usare gli script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.bat</w:t>
      </w:r>
      <w:r>
        <w:rPr>
          <w:rFonts w:eastAsia="source serif 4" w:cs="source serif 4" w:ascii="source serif 4" w:hAnsi="source serif 4"/>
          <w:color w:val="000000"/>
        </w:rPr>
        <w:t xml:space="preserve"> e i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 attuali del progetto, mantenendo la nomenclatura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 già supportata dal backend.</w:t>
      </w:r>
    </w:p>
    <w:p>
      <w:pPr>
        <w:spacing w:line="360" w:before="315" w:after="105" w:lineRule="auto"/>
        <w:ind w:left="-30"/>
        <w:jc w:val="left"/>
      </w:pPr>
      <w:bookmarkStart w:id="1" w:name="convenzioni_attual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Convenzioni attuali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L'applicazione legge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APP_ENV</w:t>
      </w:r>
      <w:r>
        <w:rPr>
          <w:rFonts w:eastAsia="source serif 4" w:cs="source serif 4" w:ascii="source serif 4" w:hAnsi="source serif 4"/>
          <w:color w:val="000000"/>
        </w:rPr>
        <w:t xml:space="preserve"> e accetta solo i valori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</w:t>
      </w:r>
      <w:r>
        <w:rPr>
          <w:rFonts w:eastAsia="source serif 4" w:cs="source serif 4" w:ascii="source serif 4" w:hAnsi="source serif 4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base a quel valore, il bootstrap carica automaticamente il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.env.&lt;ambiente&gt;</w:t>
      </w:r>
      <w:r>
        <w:rPr>
          <w:rFonts w:eastAsia="source serif 4" w:cs="source serif 4" w:ascii="source serif 4" w:hAnsi="source serif 4"/>
          <w:color w:val="000000"/>
        </w:rPr>
        <w:t xml:space="preserve"> corrispondente.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Attualmente sono previsti questi file: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il database locale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localhost:5433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il database remoto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192.168.11.20:5432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avviare backend e frontend in profilo development.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avviare backend e frontend usando il profilo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eseguire migration e comandi Alembic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eseguire migration e comandi Alembic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ruolo_dei_fi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Ruolo dei file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file_env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.env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 contengono la configurazione reale del backend: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DATABASE_URL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SECRET_KEY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pool database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tempi token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parametri applicativi di default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source of truth resta nel backend: gli script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.bat</w:t>
      </w:r>
      <w:r>
        <w:rPr>
          <w:rFonts w:eastAsia="source serif 4" w:cs="source serif 4" w:ascii="source serif 4" w:hAnsi="source serif 4"/>
          <w:color w:val="000000"/>
        </w:rPr>
        <w:t xml:space="preserve"> selezionano solo l'ambiente, mentre il backend valida e usa i valori reali.</w:t>
      </w:r>
    </w:p>
    <w:p>
      <w:pPr>
        <w:spacing w:line="360" w:before="315" w:after="105" w:lineRule="auto"/>
        <w:ind w:left="-30"/>
        <w:jc w:val="left"/>
      </w:pPr>
      <w:bookmarkStart w:id="4" w:name="script_b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Script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.bat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Gli script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.bat</w:t>
      </w:r>
      <w:r>
        <w:rPr>
          <w:rFonts w:eastAsia="source serif 4" w:cs="source serif 4" w:ascii="source serif 4" w:hAnsi="source serif 4"/>
          <w:color w:val="000000"/>
        </w:rPr>
        <w:t xml:space="preserve"> servono come launcher operativi per Windows.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Non devono contenere credenziali sensibili diverse da quelle già presenti nei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launcher applicativi: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impostano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APP_ENV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avviano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uvicorn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avviano il frontend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dev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launcher Alembic: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impostano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APP_ENV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inoltrano il comando 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garantiscono che le migration puntino al target corretto</w:t>
      </w:r>
    </w:p>
    <w:p>
      <w:pPr>
        <w:spacing w:line="360" w:before="315" w:after="105" w:lineRule="auto"/>
        <w:ind w:left="-30"/>
        <w:jc w:val="left"/>
      </w:pPr>
      <w:bookmarkStart w:id="5" w:name="sequenze_di_lanc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Sequenze di lancio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1_sviluppo_normale_loca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Sviluppo normale locale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Usare questa sequenza quando si lavora sul codice applicativo e sul database locale.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Verificare che PostgreSQL locale sia attivo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localhost:5433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Controllare che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abbia i valori corretti.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 il database/schema non è aggiornato, eseguire prima una migration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alembic-dev.bat upgrade head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Avviare l'app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Ordine consigliato: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upgrade head</w:t>
        <w:br/>
        <w:t xml:space="preserve">dev.bat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2_dopo_una_modifica_ai_model_s_66bee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Dopo una modifica ai model SQLAlchemy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Usare questa sequenza quando vengono cambiati model, colonne, vincoli o tabelle.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Modificare i model SQLAlchemy.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Generare la migration su ambiente locale.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Revisionare il file generato prima di applicarlo.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Applicare la migration in locale.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Avviare o riavviare l'app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Ordine consigliato: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revision --autogenerate -m "descrizione modifica"</w:t>
        <w:br/>
        <w:t xml:space="preserve">alembic-dev.bat upgrade head</w:t>
        <w:br/>
        <w:t xml:space="preserve">dev.bat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3_verifica_contro_il_target_pro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Verifica contro il target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prod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Usare questa sequenza solo quando vuoi puntare al database remoto attuale definito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Controllare attentamente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Verificare che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SECRET_KEY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sia reale e non di placeholder.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 devi aggiornare lo schema remoto, eseguire prima Alembic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Avviare backend e frontend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Ordine consigliato: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alembic-prod.bat upgrade head</w:t>
        <w:br/>
        <w:t xml:space="preserve">prod.bat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quando_lanciare_alemb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Quando lanciare Alembic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alembic_dev_bat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alembic-dev.bat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 lanciato in questi casi: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prima di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se il database locale non è allineato all'ultima migration;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dopo avere modificato i model SQLAlchemy e avere bisogno di generare una nuova revision;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quando vuoi verificare lo stato corrente del database locale.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Esempi: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current</w:t>
        <w:br/>
        <w:t xml:space="preserve">alembic-dev.bat upgrade head</w:t>
        <w:br/>
        <w:t xml:space="preserve">alembic-dev.bat revision --autogenerate -m "add task priority"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alembic_prod_bat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alembic-prod.bat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 lanciato solo quando vuoi operare sul database remoto configurato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Esempi: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alembic-prod.bat current</w:t>
        <w:br/>
        <w:t xml:space="preserve">alembic-prod.bat upgrade head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generale, evitare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revision --autogenerate</w:t>
      </w:r>
      <w:r>
        <w:rPr>
          <w:rFonts w:eastAsia="source serif 4" w:cs="source serif 4" w:ascii="source serif 4" w:hAnsi="source serif 4"/>
          <w:color w:val="000000"/>
        </w:rPr>
        <w:t xml:space="preserve"> direttamente su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 come flusso normale.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La pratica più sicura è: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generare e verificare la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committare il file di migration;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applicare la stessa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 upgrade head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" w:name="flusso_consigliato_per_mig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Flusso consigliato per migration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Questo è il flusso operativo più sicuro.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Modifica dei model in locale.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alembic-dev.bat revision --autogenerate -m "..."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Revisione manuale del file di migration.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alembic-dev.bat upgrade head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dell'app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Solo dopo validazione: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 upgrade head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 finale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 necessario.</w:t>
      </w:r>
    </w:p>
    <w:p>
      <w:pPr>
        <w:spacing w:line="360" w:before="315" w:after="105" w:lineRule="auto"/>
        <w:ind w:left="-30"/>
        <w:jc w:val="left"/>
      </w:pPr>
      <w:bookmarkStart w:id="13" w:name="comportamento_delle_she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Comportamento delle shell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Nei launcher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  <w:r>
        <w:rPr>
          <w:rFonts w:eastAsia="source serif 4" w:cs="source serif 4" w:ascii="source serif 4" w:hAnsi="source serif 4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prod.bat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uvicorn</w:t>
      </w:r>
      <w:r>
        <w:rPr>
          <w:rFonts w:eastAsia="source serif 4" w:cs="source serif 4" w:ascii="source serif 4" w:hAnsi="source serif 4"/>
          <w:color w:val="000000"/>
        </w:rPr>
        <w:t xml:space="preserve"> viene avviato in una nuova finestra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 /c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Questo significa che la finestra del backend si chiude automaticamente quando il processo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uvicorn</w:t>
      </w:r>
      <w:r>
        <w:rPr>
          <w:rFonts w:eastAsia="source serif 4" w:cs="source serif 4" w:ascii="source serif 4" w:hAnsi="source serif 4"/>
          <w:color w:val="000000"/>
        </w:rPr>
        <w:t xml:space="preserve"> termina.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durante il debug serve leggere errori immediati di startup, si può temporaneamente sostituire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 /c</w:t>
      </w:r>
      <w:r>
        <w:rPr>
          <w:rFonts w:eastAsia="source serif 4" w:cs="source serif 4" w:ascii="source serif 4" w:hAnsi="source serif 4"/>
          <w:color w:val="000000"/>
        </w:rPr>
        <w:t xml:space="preserve">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 /k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4" w:name="avvertenz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Avvertenze</w:t>
      </w:r>
      <w:bookmarkEnd w:id="1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 eseguire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 non sei sicuro del target reale di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 usare la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SECRET_KEY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 default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 usare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come sostituto di un deploy production-grade: oggi è un launcher operativo verso il profilo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non un sistema completo di deploy.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 file dell'ambiente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saranno introdotti successivamente, quindi per ora il flusso supportato resta limitato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2026-07-24T11:29:15.217Z</dcterms:created>
  <dcterms:modified xsi:type="dcterms:W3CDTF">2026-07-24T11:29:15.217Z</dcterms:modified>
</cp:coreProperties>
</file>