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695C3" w14:textId="5193BE86" w:rsidR="006F40E5" w:rsidRPr="006F40E5" w:rsidRDefault="006F40E5" w:rsidP="00DA32E5">
      <w:pPr>
        <w:jc w:val="center"/>
        <w:rPr>
          <w:sz w:val="48"/>
          <w:szCs w:val="48"/>
        </w:rPr>
      </w:pPr>
      <w:r w:rsidRPr="006F40E5">
        <w:rPr>
          <w:b/>
          <w:bCs/>
          <w:sz w:val="48"/>
          <w:szCs w:val="48"/>
        </w:rPr>
        <w:t>Analisi della stagione 2024/25 – Como 1907</w:t>
      </w:r>
    </w:p>
    <w:p w14:paraId="3B5C19FB" w14:textId="0483D3C8" w:rsidR="006F40E5" w:rsidRPr="006F40E5" w:rsidRDefault="006F40E5" w:rsidP="006F40E5">
      <w:r w:rsidRPr="006F40E5">
        <w:rPr>
          <w:b/>
          <w:bCs/>
        </w:rPr>
        <w:t>Introduzione</w:t>
      </w:r>
      <w:r w:rsidRPr="006F40E5">
        <w:br/>
        <w:t>Il progetto nasce con l’obiettivo di analizzare in modo interattivo e dettagliato la stagione 2024/25 del Como 1907, con particolare attenzione alle performance individuali, all’andamento della squadra, all'affluenza a</w:t>
      </w:r>
      <w:r w:rsidR="00D22096" w:rsidRPr="00DA32E5">
        <w:t xml:space="preserve">llo stadio </w:t>
      </w:r>
      <w:r w:rsidRPr="006F40E5">
        <w:t>e al comportamento tattico. Tutti i dati visualizzati si riferiscono alla stagione in Serie A</w:t>
      </w:r>
      <w:r w:rsidR="00D22096" w:rsidRPr="00DA32E5">
        <w:t>(2024/2025)</w:t>
      </w:r>
      <w:r w:rsidRPr="006F40E5">
        <w:t xml:space="preserve"> dopo la promozione, e mirano a restituire una lettura chiara ed efficace del rendimento globale e dei momenti chiave.</w:t>
      </w:r>
    </w:p>
    <w:p w14:paraId="575D783E" w14:textId="1A5A471C" w:rsidR="006F40E5" w:rsidRPr="006F40E5" w:rsidRDefault="006F40E5" w:rsidP="006F40E5">
      <w:r w:rsidRPr="006F40E5">
        <w:t xml:space="preserve"> </w:t>
      </w:r>
      <w:r w:rsidRPr="006F40E5">
        <w:rPr>
          <w:b/>
          <w:bCs/>
        </w:rPr>
        <w:t>Raccolta e preparazione dei dati</w:t>
      </w:r>
    </w:p>
    <w:p w14:paraId="37DAB5FF" w14:textId="77777777" w:rsidR="006F40E5" w:rsidRPr="006F40E5" w:rsidRDefault="006F40E5" w:rsidP="006F40E5">
      <w:r w:rsidRPr="006F40E5">
        <w:t xml:space="preserve">I dati sono stati raccolti da fonti diverse, tra cui </w:t>
      </w:r>
      <w:r w:rsidRPr="006F40E5">
        <w:rPr>
          <w:b/>
          <w:bCs/>
        </w:rPr>
        <w:t>Transfermarkt</w:t>
      </w:r>
      <w:r w:rsidRPr="006F40E5">
        <w:t xml:space="preserve">, previa richiesta e ricezione di consenso via </w:t>
      </w:r>
      <w:proofErr w:type="gramStart"/>
      <w:r w:rsidRPr="006F40E5">
        <w:t>email</w:t>
      </w:r>
      <w:proofErr w:type="gramEnd"/>
      <w:r w:rsidRPr="006F40E5">
        <w:t>. Le tabelle e gli indicatori sono stati elaborati attraverso:</w:t>
      </w:r>
    </w:p>
    <w:p w14:paraId="5C84B873" w14:textId="46AE390B" w:rsidR="006F40E5" w:rsidRPr="006F40E5" w:rsidRDefault="006F40E5" w:rsidP="006F40E5">
      <w:pPr>
        <w:numPr>
          <w:ilvl w:val="0"/>
          <w:numId w:val="2"/>
        </w:numPr>
      </w:pPr>
      <w:r w:rsidRPr="006F40E5">
        <w:rPr>
          <w:b/>
          <w:bCs/>
        </w:rPr>
        <w:t>Excel + Power Query</w:t>
      </w:r>
      <w:r w:rsidRPr="006F40E5">
        <w:t xml:space="preserve"> per la pulizia, standardizzazione e trasformazione iniziale</w:t>
      </w:r>
    </w:p>
    <w:p w14:paraId="6AA4F22F" w14:textId="77777777" w:rsidR="006F40E5" w:rsidRPr="006F40E5" w:rsidRDefault="006F40E5" w:rsidP="006F40E5">
      <w:pPr>
        <w:numPr>
          <w:ilvl w:val="0"/>
          <w:numId w:val="2"/>
        </w:numPr>
      </w:pPr>
      <w:r w:rsidRPr="006F40E5">
        <w:rPr>
          <w:b/>
          <w:bCs/>
        </w:rPr>
        <w:t>Power BI</w:t>
      </w:r>
      <w:r w:rsidRPr="006F40E5">
        <w:t xml:space="preserve"> per la visualizzazione interattiva e la creazione del modello dati</w:t>
      </w:r>
    </w:p>
    <w:p w14:paraId="54EBF02E" w14:textId="77777777" w:rsidR="006F40E5" w:rsidRPr="006F40E5" w:rsidRDefault="006F40E5" w:rsidP="006F40E5">
      <w:pPr>
        <w:numPr>
          <w:ilvl w:val="0"/>
          <w:numId w:val="2"/>
        </w:numPr>
      </w:pPr>
      <w:r w:rsidRPr="006F40E5">
        <w:rPr>
          <w:b/>
          <w:bCs/>
        </w:rPr>
        <w:t>Python</w:t>
      </w:r>
      <w:r w:rsidRPr="006F40E5">
        <w:t xml:space="preserve"> (in fase separata) per l’estrazione dei minuti giocati, utilizzati nel calcolo di intervalli temporali nei gol</w:t>
      </w:r>
    </w:p>
    <w:p w14:paraId="7A69FF41" w14:textId="77777777" w:rsidR="006F40E5" w:rsidRPr="006F40E5" w:rsidRDefault="006F40E5" w:rsidP="006F40E5">
      <w:r w:rsidRPr="006F40E5">
        <w:t xml:space="preserve">Le immagini presenti nel report sono </w:t>
      </w:r>
      <w:r w:rsidRPr="006F40E5">
        <w:rPr>
          <w:b/>
          <w:bCs/>
        </w:rPr>
        <w:t xml:space="preserve">esenti da </w:t>
      </w:r>
      <w:proofErr w:type="gramStart"/>
      <w:r w:rsidRPr="006F40E5">
        <w:rPr>
          <w:b/>
          <w:bCs/>
        </w:rPr>
        <w:t>copyright</w:t>
      </w:r>
      <w:proofErr w:type="gramEnd"/>
      <w:r w:rsidRPr="006F40E5">
        <w:t>.</w:t>
      </w:r>
    </w:p>
    <w:p w14:paraId="0A245EE0" w14:textId="1466AB1B" w:rsidR="003A5284" w:rsidRPr="003A5284" w:rsidRDefault="003A5284" w:rsidP="003A5284">
      <w:pPr>
        <w:rPr>
          <w:rFonts w:cs="Segoe UI Emoji"/>
        </w:rPr>
      </w:pPr>
      <w:r w:rsidRPr="003A5284">
        <w:rPr>
          <w:rFonts w:cs="Segoe UI Emoji"/>
        </w:rPr>
        <w:t xml:space="preserve"> </w:t>
      </w:r>
      <w:r w:rsidRPr="003A5284">
        <w:rPr>
          <w:rFonts w:cs="Segoe UI Emoji"/>
          <w:b/>
          <w:bCs/>
        </w:rPr>
        <w:t>Modello dati</w:t>
      </w:r>
    </w:p>
    <w:p w14:paraId="30586588" w14:textId="4CC3E306" w:rsidR="003A5284" w:rsidRPr="003A5284" w:rsidRDefault="003A5284" w:rsidP="003A5284">
      <w:pPr>
        <w:rPr>
          <w:rFonts w:cs="Segoe UI Emoji"/>
        </w:rPr>
      </w:pPr>
      <w:r w:rsidRPr="003A5284">
        <w:rPr>
          <w:rFonts w:cs="Segoe UI Emoji"/>
        </w:rPr>
        <w:t xml:space="preserve">Il modello si presenta in forma semplificata: è stato adottato uno schema a stella parziale, </w:t>
      </w:r>
      <w:r w:rsidRPr="003A5284">
        <w:rPr>
          <w:rFonts w:cs="Segoe UI Emoji"/>
          <w:b/>
          <w:bCs/>
        </w:rPr>
        <w:t>una scelta coerente con il tipo di analisi proposta</w:t>
      </w:r>
      <w:r w:rsidRPr="003A5284">
        <w:rPr>
          <w:rFonts w:cs="Segoe UI Emoji"/>
        </w:rPr>
        <w:t xml:space="preserve">. Diversamente dalla struttura classica con una tabella centrale dei fatti, </w:t>
      </w:r>
      <w:r w:rsidRPr="00DA32E5">
        <w:rPr>
          <w:rFonts w:cs="Segoe UI Emoji"/>
        </w:rPr>
        <w:t>ho</w:t>
      </w:r>
      <w:r w:rsidRPr="003A5284">
        <w:rPr>
          <w:rFonts w:cs="Segoe UI Emoji"/>
        </w:rPr>
        <w:t xml:space="preserve"> deciso di </w:t>
      </w:r>
      <w:r w:rsidRPr="003A5284">
        <w:rPr>
          <w:rFonts w:cs="Segoe UI Emoji"/>
          <w:b/>
          <w:bCs/>
        </w:rPr>
        <w:t xml:space="preserve">non utilizzare una </w:t>
      </w:r>
      <w:proofErr w:type="spellStart"/>
      <w:r w:rsidRPr="003A5284">
        <w:rPr>
          <w:rFonts w:cs="Segoe UI Emoji"/>
          <w:b/>
          <w:bCs/>
        </w:rPr>
        <w:t>fact</w:t>
      </w:r>
      <w:proofErr w:type="spellEnd"/>
      <w:r w:rsidRPr="003A5284">
        <w:rPr>
          <w:rFonts w:cs="Segoe UI Emoji"/>
          <w:b/>
          <w:bCs/>
        </w:rPr>
        <w:t xml:space="preserve"> </w:t>
      </w:r>
      <w:proofErr w:type="spellStart"/>
      <w:r w:rsidRPr="003A5284">
        <w:rPr>
          <w:rFonts w:cs="Segoe UI Emoji"/>
          <w:b/>
          <w:bCs/>
        </w:rPr>
        <w:t>table</w:t>
      </w:r>
      <w:proofErr w:type="spellEnd"/>
      <w:r w:rsidRPr="003A5284">
        <w:rPr>
          <w:rFonts w:cs="Segoe UI Emoji"/>
          <w:b/>
          <w:bCs/>
        </w:rPr>
        <w:t xml:space="preserve"> unica</w:t>
      </w:r>
      <w:r w:rsidRPr="003A5284">
        <w:rPr>
          <w:rFonts w:cs="Segoe UI Emoji"/>
        </w:rPr>
        <w:t>, perché:</w:t>
      </w:r>
    </w:p>
    <w:p w14:paraId="4A3BE80D" w14:textId="24CF4492" w:rsidR="003A5284" w:rsidRPr="003A5284" w:rsidRDefault="003A5284" w:rsidP="003A5284">
      <w:pPr>
        <w:numPr>
          <w:ilvl w:val="0"/>
          <w:numId w:val="5"/>
        </w:numPr>
        <w:rPr>
          <w:rFonts w:cs="Segoe UI Emoji"/>
        </w:rPr>
      </w:pPr>
      <w:r w:rsidRPr="003A5284">
        <w:rPr>
          <w:rFonts w:cs="Segoe UI Emoji"/>
        </w:rPr>
        <w:t>Ogni visualizzazione è basata su fonti autonome</w:t>
      </w:r>
    </w:p>
    <w:p w14:paraId="774205CC" w14:textId="3E866C42" w:rsidR="003A5284" w:rsidRPr="003A5284" w:rsidRDefault="003A5284" w:rsidP="003A5284">
      <w:pPr>
        <w:numPr>
          <w:ilvl w:val="0"/>
          <w:numId w:val="5"/>
        </w:numPr>
        <w:rPr>
          <w:rFonts w:cs="Segoe UI Emoji"/>
        </w:rPr>
      </w:pPr>
      <w:r w:rsidRPr="003A5284">
        <w:rPr>
          <w:rFonts w:cs="Segoe UI Emoji"/>
        </w:rPr>
        <w:t>Le tabelle contengono già gli aggregati necessari per le analisi proposte</w:t>
      </w:r>
    </w:p>
    <w:p w14:paraId="3AE56376" w14:textId="45F3E3F0" w:rsidR="003A5284" w:rsidRPr="003A5284" w:rsidRDefault="003A5284" w:rsidP="003A5284">
      <w:pPr>
        <w:numPr>
          <w:ilvl w:val="0"/>
          <w:numId w:val="5"/>
        </w:numPr>
        <w:rPr>
          <w:rFonts w:cs="Segoe UI Emoji"/>
        </w:rPr>
      </w:pPr>
      <w:r w:rsidRPr="003A5284">
        <w:rPr>
          <w:rFonts w:cs="Segoe UI Emoji"/>
        </w:rPr>
        <w:t>Il report si sviluppa in sezioni tematiche, non in eventi cronologici complessi</w:t>
      </w:r>
    </w:p>
    <w:p w14:paraId="0D25858E" w14:textId="6C1CBC58" w:rsidR="003A5284" w:rsidRPr="003A5284" w:rsidRDefault="003A5284" w:rsidP="003A5284">
      <w:pPr>
        <w:rPr>
          <w:rFonts w:cs="Segoe UI Emoji"/>
        </w:rPr>
      </w:pPr>
      <w:r w:rsidRPr="003A5284">
        <w:rPr>
          <w:rFonts w:cs="Segoe UI Emoji"/>
          <w:b/>
          <w:bCs/>
        </w:rPr>
        <w:t>Sono state create relazioni solo dove necessario</w:t>
      </w:r>
      <w:r w:rsidRPr="003A5284">
        <w:rPr>
          <w:rFonts w:cs="Segoe UI Emoji"/>
        </w:rPr>
        <w:t>,</w:t>
      </w:r>
      <w:r w:rsidR="00D30B79">
        <w:rPr>
          <w:rFonts w:cs="Segoe UI Emoji"/>
        </w:rPr>
        <w:t xml:space="preserve"> in base alla mia analisi,</w:t>
      </w:r>
      <w:r w:rsidRPr="003A5284">
        <w:rPr>
          <w:rFonts w:cs="Segoe UI Emoji"/>
        </w:rPr>
        <w:t xml:space="preserve"> ovvero nei casi in cui due tabelle avevano un legame logico funzionale al filtraggio o alla visualizzazione. </w:t>
      </w:r>
      <w:r w:rsidRPr="003A5284">
        <w:rPr>
          <w:rFonts w:cs="Segoe UI Emoji"/>
          <w:b/>
          <w:bCs/>
        </w:rPr>
        <w:t>Tutte le relazioni sono di tipo 1 a 1</w:t>
      </w:r>
      <w:r w:rsidRPr="003A5284">
        <w:rPr>
          <w:rFonts w:cs="Segoe UI Emoji"/>
        </w:rPr>
        <w:t>, evitando quindi duplicazioni o ambiguità di lettura.</w:t>
      </w:r>
    </w:p>
    <w:p w14:paraId="04E76D2D" w14:textId="77777777" w:rsidR="003A5284" w:rsidRPr="003A5284" w:rsidRDefault="003A5284" w:rsidP="003A5284">
      <w:pPr>
        <w:rPr>
          <w:rFonts w:cs="Segoe UI Emoji"/>
        </w:rPr>
      </w:pPr>
      <w:r w:rsidRPr="003A5284">
        <w:rPr>
          <w:rFonts w:cs="Segoe UI Emoji"/>
        </w:rPr>
        <w:t>Sono state create:</w:t>
      </w:r>
    </w:p>
    <w:p w14:paraId="3D5409A0" w14:textId="387C3E5D" w:rsidR="003A5284" w:rsidRPr="003A5284" w:rsidRDefault="003A5284" w:rsidP="003A5284">
      <w:pPr>
        <w:numPr>
          <w:ilvl w:val="0"/>
          <w:numId w:val="7"/>
        </w:numPr>
        <w:rPr>
          <w:rFonts w:cs="Segoe UI Emoji"/>
        </w:rPr>
      </w:pPr>
      <w:r w:rsidRPr="003A5284">
        <w:rPr>
          <w:rFonts w:cs="Segoe UI Emoji"/>
        </w:rPr>
        <w:t xml:space="preserve">Misure DAX </w:t>
      </w:r>
    </w:p>
    <w:p w14:paraId="39D535D7" w14:textId="117136E7" w:rsidR="002A02C9" w:rsidRPr="002A02C9" w:rsidRDefault="003A5284" w:rsidP="0087783B">
      <w:pPr>
        <w:numPr>
          <w:ilvl w:val="0"/>
          <w:numId w:val="7"/>
        </w:numPr>
        <w:rPr>
          <w:b/>
          <w:bCs/>
        </w:rPr>
      </w:pPr>
      <w:r w:rsidRPr="003A5284">
        <w:rPr>
          <w:rFonts w:cs="Segoe UI Emoji"/>
        </w:rPr>
        <w:t xml:space="preserve">Colonne calcolate </w:t>
      </w:r>
    </w:p>
    <w:p w14:paraId="7416FEEF" w14:textId="3F53E97A" w:rsidR="002A02C9" w:rsidRDefault="002A02C9" w:rsidP="002A02C9">
      <w:pPr>
        <w:numPr>
          <w:ilvl w:val="0"/>
          <w:numId w:val="7"/>
        </w:numPr>
        <w:rPr>
          <w:b/>
          <w:bCs/>
        </w:rPr>
      </w:pPr>
      <w:r>
        <w:rPr>
          <w:rFonts w:cs="Segoe UI Emoji"/>
        </w:rPr>
        <w:t>Tabelle</w:t>
      </w:r>
    </w:p>
    <w:p w14:paraId="5A5AF0C5" w14:textId="77777777" w:rsidR="002A02C9" w:rsidRDefault="002A02C9" w:rsidP="002A02C9">
      <w:pPr>
        <w:ind w:left="720"/>
        <w:rPr>
          <w:b/>
          <w:bCs/>
        </w:rPr>
      </w:pPr>
    </w:p>
    <w:p w14:paraId="736C0F9B" w14:textId="77777777" w:rsidR="002A02C9" w:rsidRDefault="002A02C9" w:rsidP="002A02C9">
      <w:pPr>
        <w:rPr>
          <w:b/>
          <w:bCs/>
        </w:rPr>
      </w:pPr>
    </w:p>
    <w:p w14:paraId="3AF31DD4" w14:textId="267F0EEB" w:rsidR="006F40E5" w:rsidRPr="006F40E5" w:rsidRDefault="006F40E5" w:rsidP="002A02C9">
      <w:pPr>
        <w:rPr>
          <w:b/>
          <w:bCs/>
        </w:rPr>
      </w:pPr>
      <w:r w:rsidRPr="006F40E5">
        <w:lastRenderedPageBreak/>
        <w:t xml:space="preserve"> </w:t>
      </w:r>
      <w:r w:rsidRPr="006F40E5">
        <w:rPr>
          <w:b/>
          <w:bCs/>
        </w:rPr>
        <w:t>Criteri inclusione calciatori</w:t>
      </w:r>
    </w:p>
    <w:p w14:paraId="1BCC26BC" w14:textId="77777777" w:rsidR="006F40E5" w:rsidRPr="006F40E5" w:rsidRDefault="006F40E5" w:rsidP="006F40E5">
      <w:r w:rsidRPr="006F40E5">
        <w:t xml:space="preserve">L’analisi include </w:t>
      </w:r>
      <w:r w:rsidRPr="006F40E5">
        <w:rPr>
          <w:b/>
          <w:bCs/>
        </w:rPr>
        <w:t>tutti i giocatori del Como 1907 che hanno contribuito anche solo con un minuto in Serie A</w:t>
      </w:r>
      <w:r w:rsidRPr="006F40E5">
        <w:t>. Chi non ha collezionato presenze non viene considerato.</w:t>
      </w:r>
      <w:r w:rsidRPr="006F40E5">
        <w:br/>
        <w:t xml:space="preserve">La Serie B invece è analizzata </w:t>
      </w:r>
      <w:r w:rsidRPr="006F40E5">
        <w:rPr>
          <w:b/>
          <w:bCs/>
        </w:rPr>
        <w:t>solo per la parte relativa all’affluenza negli stadi</w:t>
      </w:r>
      <w:r w:rsidRPr="006F40E5">
        <w:t>, in chiave comparativa.</w:t>
      </w:r>
    </w:p>
    <w:p w14:paraId="01F6C72D" w14:textId="6D57E8C9" w:rsidR="006F40E5" w:rsidRPr="006F40E5" w:rsidRDefault="006F40E5" w:rsidP="006F40E5">
      <w:r w:rsidRPr="006F40E5">
        <w:rPr>
          <w:b/>
          <w:bCs/>
        </w:rPr>
        <w:t>KPI obiettivo salvezza</w:t>
      </w:r>
    </w:p>
    <w:p w14:paraId="7343CAC2" w14:textId="77777777" w:rsidR="006F40E5" w:rsidRPr="00DA32E5" w:rsidRDefault="006F40E5" w:rsidP="006F40E5">
      <w:r w:rsidRPr="006F40E5">
        <w:t xml:space="preserve">È stato inserito un KPI basato su un obiettivo </w:t>
      </w:r>
      <w:r w:rsidRPr="006F40E5">
        <w:rPr>
          <w:b/>
          <w:bCs/>
        </w:rPr>
        <w:t>statistico realistico di salvezza</w:t>
      </w:r>
      <w:r w:rsidRPr="006F40E5">
        <w:t xml:space="preserve"> per una squadra neopromossa in Serie A: </w:t>
      </w:r>
      <w:r w:rsidRPr="006F40E5">
        <w:rPr>
          <w:b/>
          <w:bCs/>
        </w:rPr>
        <w:t>40 punti in stagione</w:t>
      </w:r>
      <w:r w:rsidRPr="006F40E5">
        <w:t>. Questo è stato distribuito in maniera mensile (10 mesi totali) per verificare, mese dopo mese, se il rendimento è stato sufficiente a raggiungere il traguardo.</w:t>
      </w:r>
    </w:p>
    <w:p w14:paraId="070B9F22" w14:textId="77777777" w:rsidR="006F4674" w:rsidRPr="006F40E5" w:rsidRDefault="006F4674" w:rsidP="006F40E5"/>
    <w:p w14:paraId="0AC66447" w14:textId="608A5FA7" w:rsidR="006F40E5" w:rsidRPr="006F40E5" w:rsidRDefault="006F40E5" w:rsidP="006F40E5">
      <w:r w:rsidRPr="006F40E5">
        <w:t xml:space="preserve"> </w:t>
      </w:r>
      <w:r w:rsidRPr="006F40E5">
        <w:rPr>
          <w:b/>
          <w:bCs/>
        </w:rPr>
        <w:t>Analisi avanzata dei gol</w:t>
      </w:r>
    </w:p>
    <w:p w14:paraId="78019C48" w14:textId="77777777" w:rsidR="006F40E5" w:rsidRPr="006F40E5" w:rsidRDefault="006F40E5" w:rsidP="006F40E5">
      <w:r w:rsidRPr="006F40E5">
        <w:t>Tramite Python e successivamente Power BI:</w:t>
      </w:r>
    </w:p>
    <w:p w14:paraId="70D5619A" w14:textId="1130B195" w:rsidR="006F40E5" w:rsidRPr="006F40E5" w:rsidRDefault="006F40E5" w:rsidP="006F40E5">
      <w:pPr>
        <w:numPr>
          <w:ilvl w:val="0"/>
          <w:numId w:val="4"/>
        </w:numPr>
      </w:pPr>
      <w:r w:rsidRPr="006F40E5">
        <w:t>Sono stati estratti i minuti di ogni gol</w:t>
      </w:r>
    </w:p>
    <w:p w14:paraId="450E3D11" w14:textId="141966D1" w:rsidR="006F40E5" w:rsidRPr="006F40E5" w:rsidRDefault="006F40E5" w:rsidP="006F40E5">
      <w:pPr>
        <w:numPr>
          <w:ilvl w:val="0"/>
          <w:numId w:val="4"/>
        </w:numPr>
      </w:pPr>
      <w:r w:rsidRPr="006F40E5">
        <w:t xml:space="preserve">È stato costruito un grafico che analizza </w:t>
      </w:r>
      <w:r w:rsidRPr="006F40E5">
        <w:rPr>
          <w:b/>
          <w:bCs/>
        </w:rPr>
        <w:t>gol segnati e subiti ogni 15 minuti</w:t>
      </w:r>
      <w:r w:rsidRPr="006F40E5">
        <w:t xml:space="preserve">, </w:t>
      </w:r>
      <w:r w:rsidR="004F4BA8" w:rsidRPr="00DA32E5">
        <w:t>con</w:t>
      </w:r>
      <w:r w:rsidRPr="006F40E5">
        <w:t xml:space="preserve"> i tempi di recupero</w:t>
      </w:r>
      <w:r w:rsidR="004F4BA8" w:rsidRPr="00DA32E5">
        <w:t xml:space="preserve"> calcolati </w:t>
      </w:r>
      <w:r w:rsidR="003A7ABC" w:rsidRPr="00DA32E5">
        <w:t>separatamente</w:t>
      </w:r>
    </w:p>
    <w:p w14:paraId="4E499336" w14:textId="2D8A108E" w:rsidR="006F40E5" w:rsidRPr="006F40E5" w:rsidRDefault="006F40E5" w:rsidP="006F40E5">
      <w:pPr>
        <w:numPr>
          <w:ilvl w:val="0"/>
          <w:numId w:val="4"/>
        </w:numPr>
      </w:pPr>
      <w:r w:rsidRPr="006F40E5">
        <w:t xml:space="preserve">Le </w:t>
      </w:r>
      <w:proofErr w:type="spellStart"/>
      <w:r w:rsidRPr="006F40E5">
        <w:t>tooltip</w:t>
      </w:r>
      <w:proofErr w:type="spellEnd"/>
      <w:r w:rsidRPr="006F40E5">
        <w:t xml:space="preserve"> sono arricchite con percentuali e letture contestuali, per identificare momenti chiave offensivi e difensivi</w:t>
      </w:r>
    </w:p>
    <w:p w14:paraId="7ED5D46B" w14:textId="77777777" w:rsidR="006F40E5" w:rsidRPr="00DA32E5" w:rsidRDefault="006F40E5" w:rsidP="008D0CC7"/>
    <w:sectPr w:rsidR="006F40E5" w:rsidRPr="00DA32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339"/>
    <w:multiLevelType w:val="multilevel"/>
    <w:tmpl w:val="BBD6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222BA"/>
    <w:multiLevelType w:val="multilevel"/>
    <w:tmpl w:val="FF7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256DF"/>
    <w:multiLevelType w:val="hybridMultilevel"/>
    <w:tmpl w:val="DFBCC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E1E28"/>
    <w:multiLevelType w:val="multilevel"/>
    <w:tmpl w:val="17E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A2F1A"/>
    <w:multiLevelType w:val="multilevel"/>
    <w:tmpl w:val="48B0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347D9"/>
    <w:multiLevelType w:val="multilevel"/>
    <w:tmpl w:val="0CD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A1784"/>
    <w:multiLevelType w:val="multilevel"/>
    <w:tmpl w:val="C3B2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537">
    <w:abstractNumId w:val="2"/>
  </w:num>
  <w:num w:numId="2" w16cid:durableId="1210458800">
    <w:abstractNumId w:val="1"/>
  </w:num>
  <w:num w:numId="3" w16cid:durableId="430787094">
    <w:abstractNumId w:val="6"/>
  </w:num>
  <w:num w:numId="4" w16cid:durableId="1578590328">
    <w:abstractNumId w:val="5"/>
  </w:num>
  <w:num w:numId="5" w16cid:durableId="21518410">
    <w:abstractNumId w:val="3"/>
  </w:num>
  <w:num w:numId="6" w16cid:durableId="546718093">
    <w:abstractNumId w:val="4"/>
  </w:num>
  <w:num w:numId="7" w16cid:durableId="4183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1"/>
    <w:rsid w:val="00003A97"/>
    <w:rsid w:val="00094154"/>
    <w:rsid w:val="00124175"/>
    <w:rsid w:val="001448AE"/>
    <w:rsid w:val="001949DB"/>
    <w:rsid w:val="001D7CB4"/>
    <w:rsid w:val="00292349"/>
    <w:rsid w:val="002A02C9"/>
    <w:rsid w:val="00383F0B"/>
    <w:rsid w:val="00385518"/>
    <w:rsid w:val="003A2127"/>
    <w:rsid w:val="003A5284"/>
    <w:rsid w:val="003A7ABC"/>
    <w:rsid w:val="004F4BA8"/>
    <w:rsid w:val="00521F1D"/>
    <w:rsid w:val="00533A01"/>
    <w:rsid w:val="00544D91"/>
    <w:rsid w:val="005E4A4A"/>
    <w:rsid w:val="006F40E5"/>
    <w:rsid w:val="006F4674"/>
    <w:rsid w:val="00711EA9"/>
    <w:rsid w:val="00763188"/>
    <w:rsid w:val="008903E3"/>
    <w:rsid w:val="008D0CC7"/>
    <w:rsid w:val="00907444"/>
    <w:rsid w:val="00964903"/>
    <w:rsid w:val="009E0D12"/>
    <w:rsid w:val="00B32B1B"/>
    <w:rsid w:val="00D22096"/>
    <w:rsid w:val="00D30B79"/>
    <w:rsid w:val="00DA32E5"/>
    <w:rsid w:val="00E24F1D"/>
    <w:rsid w:val="00F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3A65"/>
  <w15:chartTrackingRefBased/>
  <w15:docId w15:val="{B0ED6E99-22DB-4A3D-88D6-4118F4A7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3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3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3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3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3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3A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3A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3A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3A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3A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3A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3A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3A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3A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3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3A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3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Murgo</dc:creator>
  <cp:keywords/>
  <dc:description/>
  <cp:lastModifiedBy>Fabrizio Murgo</cp:lastModifiedBy>
  <cp:revision>26</cp:revision>
  <dcterms:created xsi:type="dcterms:W3CDTF">2025-07-02T07:49:00Z</dcterms:created>
  <dcterms:modified xsi:type="dcterms:W3CDTF">2025-07-10T09:45:00Z</dcterms:modified>
</cp:coreProperties>
</file>