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F7F12" w14:textId="77777777" w:rsidR="00B47536" w:rsidRDefault="00000000" w:rsidP="00523735">
      <w:pPr>
        <w:pStyle w:val="Heading1"/>
      </w:pPr>
      <w:r>
        <w:t>FlexUp Licence General Conditions (Licence-GC)</w:t>
      </w:r>
    </w:p>
    <w:p w14:paraId="18DF7F13" w14:textId="77777777" w:rsidR="00B47536" w:rsidRDefault="00000000">
      <w:pPr>
        <w:pStyle w:val="PublishedOn"/>
      </w:pPr>
      <w:r>
        <w:t>Published by FlexUp on 19</w:t>
      </w:r>
      <w:r>
        <w:rPr>
          <w:vertAlign w:val="superscript"/>
        </w:rPr>
        <w:t>th</w:t>
      </w:r>
      <w:r>
        <w:t xml:space="preserve"> November 2025</w:t>
      </w:r>
    </w:p>
    <w:p w14:paraId="18DF7F14" w14:textId="77777777" w:rsidR="00B47536" w:rsidRDefault="00000000">
      <w:r>
        <w:rPr>
          <w:i/>
          <w:iCs/>
        </w:rPr>
        <w:t>Quick Guide:</w:t>
      </w:r>
    </w:p>
    <w:p w14:paraId="18DF7F15" w14:textId="77777777" w:rsidR="00B47536" w:rsidRDefault="00000000">
      <w:pPr>
        <w:pStyle w:val="List"/>
        <w:numPr>
          <w:ilvl w:val="0"/>
          <w:numId w:val="120"/>
        </w:numPr>
      </w:pPr>
      <w:r>
        <w:rPr>
          <w:i/>
          <w:iCs/>
        </w:rPr>
        <w:t>Using for your own business? → Limited (free)</w:t>
      </w:r>
    </w:p>
    <w:p w14:paraId="18DF7F16" w14:textId="77777777" w:rsidR="00B47536" w:rsidRDefault="00000000">
      <w:pPr>
        <w:pStyle w:val="List"/>
        <w:numPr>
          <w:ilvl w:val="0"/>
          <w:numId w:val="120"/>
        </w:numPr>
      </w:pPr>
      <w:r>
        <w:rPr>
          <w:i/>
          <w:iCs/>
        </w:rPr>
        <w:t>Advising ONE paid client? → Limited (free)</w:t>
      </w:r>
    </w:p>
    <w:p w14:paraId="18DF7F17" w14:textId="77777777" w:rsidR="00B47536" w:rsidRDefault="00000000">
      <w:pPr>
        <w:pStyle w:val="List"/>
        <w:numPr>
          <w:ilvl w:val="0"/>
          <w:numId w:val="120"/>
        </w:numPr>
      </w:pPr>
      <w:r>
        <w:rPr>
          <w:i/>
          <w:iCs/>
        </w:rPr>
        <w:t>Making money ANY other way? → Extended (royalty on FlexUp-Based Revenues)</w:t>
      </w:r>
    </w:p>
    <w:p w14:paraId="18DF7F18" w14:textId="77777777" w:rsidR="00B47536" w:rsidRDefault="00000000">
      <w:pPr>
        <w:pStyle w:val="Article1"/>
      </w:pPr>
      <w:r>
        <w:t>Introduction</w:t>
      </w:r>
    </w:p>
    <w:p w14:paraId="18DF7F19" w14:textId="77777777" w:rsidR="00B47536" w:rsidRDefault="00000000">
      <w:pPr>
        <w:pStyle w:val="Article2"/>
      </w:pPr>
      <w:r>
        <w:t xml:space="preserve">This “FlexUp Licence” sets out the terms and conditions governing the use of materials developed and owned by FlexUp (the “Licensed Material”). </w:t>
      </w:r>
    </w:p>
    <w:p w14:paraId="18DF7F1A" w14:textId="77777777" w:rsidR="00B47536" w:rsidRDefault="00000000">
      <w:pPr>
        <w:pStyle w:val="Article2"/>
      </w:pPr>
      <w:r>
        <w:t>It establishes a framework that encourages free and collaborative use while ensuring proper attribution and fair remuneration when commercial value is derived from the use of the FlexUp IP.</w:t>
      </w:r>
    </w:p>
    <w:p w14:paraId="18DF7F1B" w14:textId="77777777" w:rsidR="00B47536" w:rsidRDefault="00000000">
      <w:pPr>
        <w:pStyle w:val="ToDo"/>
      </w:pPr>
      <w:r>
        <w:t>A binding contractual relationship (the “</w:t>
      </w:r>
      <w:r>
        <w:rPr>
          <w:b/>
          <w:bCs/>
        </w:rPr>
        <w:t>Licence</w:t>
      </w:r>
      <w:r>
        <w:t>”) is automatically formed when a Licensee uses the Licensed Material in accordance with these terms, regardless of whether a separate agreement is signed.</w:t>
      </w:r>
    </w:p>
    <w:p w14:paraId="18DF7F1C" w14:textId="77777777" w:rsidR="00B47536" w:rsidRDefault="00000000">
      <w:pPr>
        <w:pStyle w:val="Article2"/>
      </w:pPr>
      <w:r>
        <w:t>By accessing or using the Licensed Material, the Licensee enters and agrees to be bound by the provisions applicable to the relevant form of the Licence, depending on the nature and extent of their use.</w:t>
      </w:r>
    </w:p>
    <w:p w14:paraId="18DF7F1D" w14:textId="77777777" w:rsidR="00B47536" w:rsidRDefault="00000000">
      <w:pPr>
        <w:pStyle w:val="Article2"/>
      </w:pPr>
      <w:r>
        <w:t>The FlexUp Licence reflects FlexUp’s commitment to openness, collaboration and fairness.</w:t>
      </w:r>
    </w:p>
    <w:p w14:paraId="18DF7F1E" w14:textId="77777777" w:rsidR="00B47536" w:rsidRDefault="00000000">
      <w:pPr>
        <w:pStyle w:val="ToDo"/>
      </w:pPr>
      <w:r>
        <w:t>It allows free circulation, adaptation and redistribution of the Licensed Material, provided that:</w:t>
      </w:r>
    </w:p>
    <w:p w14:paraId="18DF7F1F" w14:textId="77777777" w:rsidR="00B47536" w:rsidRDefault="00000000">
      <w:pPr>
        <w:pStyle w:val="Article3"/>
      </w:pPr>
      <w:r>
        <w:t>Proper attribution to FlexUp is maintained;</w:t>
      </w:r>
    </w:p>
    <w:p w14:paraId="18DF7F20" w14:textId="77777777" w:rsidR="00B47536" w:rsidRDefault="00000000">
      <w:pPr>
        <w:pStyle w:val="Article3"/>
      </w:pPr>
      <w:r>
        <w:t>Redistributions remain free of charge and under equivalent licence terms; and</w:t>
      </w:r>
    </w:p>
    <w:p w14:paraId="18DF7F21" w14:textId="77777777" w:rsidR="00B47536" w:rsidRDefault="00000000">
      <w:pPr>
        <w:pStyle w:val="Article3"/>
      </w:pPr>
      <w:r>
        <w:t>Where commercial benefit is obtained from the use of FlexUp IP, a fair contribution is made to FlexUp in accordance with the principles of the Licence and the subsequent articles.</w:t>
      </w:r>
    </w:p>
    <w:p w14:paraId="18DF7F22" w14:textId="77777777" w:rsidR="00B47536" w:rsidRDefault="00000000">
      <w:pPr>
        <w:pStyle w:val="Article2"/>
      </w:pPr>
      <w:r>
        <w:t>While the Licence is automatically binding upon first use of the Licensed Material, Licensees shall endeavour, as soon as possible, to formalise a Licence Special Conditions (Licence-SC) that identify the Parties and, in particular when clarity is required regarding commercial terms that may modify or supplement certain provisions of these General Conditions.</w:t>
      </w:r>
    </w:p>
    <w:p w14:paraId="18DF7F23" w14:textId="77777777" w:rsidR="00B47536" w:rsidRDefault="00000000">
      <w:pPr>
        <w:pStyle w:val="Article1"/>
      </w:pPr>
      <w:r>
        <w:t>Definitions and Interpretation</w:t>
      </w:r>
    </w:p>
    <w:p w14:paraId="18DF7F24" w14:textId="77777777" w:rsidR="00B47536" w:rsidRDefault="00000000">
      <w:pPr>
        <w:pStyle w:val="Article2"/>
      </w:pPr>
      <w:r>
        <w:t>Capitalised terms within this Contract are Defined Terms, whose definitions are given in the table below or, if not here, elsewhere in the Contract or in the FlexUp Glossary (available on www.flexup.org/glossary).</w:t>
      </w:r>
    </w:p>
    <w:p w14:paraId="18DF7F25" w14:textId="77777777" w:rsidR="00B47536" w:rsidRDefault="00000000">
      <w:pPr>
        <w:pStyle w:val="Article2"/>
      </w:pPr>
      <w:r>
        <w:t>In case of any terminological discrepancies between the documents forming this Contract, the Defined Terms should be interpreted according to the document priority indicated in the Special Conditions. Where no Licence-SC has been executed, the Licence-GC shall prevail.</w:t>
      </w:r>
    </w:p>
    <w:p w14:paraId="18DF7F26" w14:textId="77777777" w:rsidR="00B47536" w:rsidRDefault="00000000">
      <w:pPr>
        <w:pStyle w:val="Article2"/>
      </w:pPr>
      <w:r>
        <w:t>The present FlexUp Licence-GC is distributed by FlexUp under the following terms and can be found on the FlexUp website (</w:t>
      </w:r>
      <w:hyperlink r:id="rId10">
        <w:r>
          <w:rPr>
            <w:rStyle w:val="Hyperlink"/>
          </w:rPr>
          <w:t>www.flexup.org</w:t>
        </w:r>
      </w:hyperlink>
      <w:r>
        <w:t>)</w:t>
      </w:r>
    </w:p>
    <w:tbl>
      <w:tblPr>
        <w:tblW w:w="5000" w:type="pct"/>
        <w:tblLayout w:type="fixed"/>
        <w:tblLook w:val="0020" w:firstRow="1" w:lastRow="0" w:firstColumn="0" w:lastColumn="0" w:noHBand="0" w:noVBand="0"/>
      </w:tblPr>
      <w:tblGrid>
        <w:gridCol w:w="1643"/>
        <w:gridCol w:w="8561"/>
      </w:tblGrid>
      <w:tr w:rsidR="00B47536" w14:paraId="18DF7F29" w14:textId="77777777">
        <w:trPr>
          <w:tblHeader/>
        </w:trPr>
        <w:tc>
          <w:tcPr>
            <w:tcW w:w="1275" w:type="dxa"/>
          </w:tcPr>
          <w:p w14:paraId="18DF7F27" w14:textId="77777777" w:rsidR="00B47536" w:rsidRDefault="00000000">
            <w:pPr>
              <w:jc w:val="left"/>
            </w:pPr>
            <w:r>
              <w:t>Defined Term</w:t>
            </w:r>
          </w:p>
        </w:tc>
        <w:tc>
          <w:tcPr>
            <w:tcW w:w="6644" w:type="dxa"/>
          </w:tcPr>
          <w:p w14:paraId="18DF7F28" w14:textId="77777777" w:rsidR="00B47536" w:rsidRDefault="00000000">
            <w:pPr>
              <w:jc w:val="left"/>
            </w:pPr>
            <w:r>
              <w:t>Definition</w:t>
            </w:r>
          </w:p>
        </w:tc>
      </w:tr>
      <w:tr w:rsidR="00B47536" w14:paraId="18DF7F2C" w14:textId="77777777">
        <w:tc>
          <w:tcPr>
            <w:tcW w:w="1275" w:type="dxa"/>
          </w:tcPr>
          <w:p w14:paraId="18DF7F2A" w14:textId="77777777" w:rsidR="00B47536" w:rsidRDefault="00000000">
            <w:pPr>
              <w:jc w:val="left"/>
            </w:pPr>
            <w:r>
              <w:rPr>
                <w:b/>
                <w:bCs/>
              </w:rPr>
              <w:t>FlexUp</w:t>
            </w:r>
          </w:p>
        </w:tc>
        <w:tc>
          <w:tcPr>
            <w:tcW w:w="6644" w:type="dxa"/>
          </w:tcPr>
          <w:p w14:paraId="18DF7F2B" w14:textId="77777777" w:rsidR="00B47536" w:rsidRDefault="00000000">
            <w:pPr>
              <w:jc w:val="left"/>
            </w:pPr>
            <w:r>
              <w:t>FlexUp, a Subaccount of Cosys S.C., a Société civile, with a share capital of 100 005 €, registered at 10 rue Saint Paul, under the RCS of Paris with number 519 072 417, represented by Fabrizio Nastri in his role as Gérant.</w:t>
            </w:r>
          </w:p>
        </w:tc>
      </w:tr>
      <w:tr w:rsidR="00B47536" w14:paraId="18DF7F2F" w14:textId="77777777">
        <w:tc>
          <w:tcPr>
            <w:tcW w:w="1275" w:type="dxa"/>
          </w:tcPr>
          <w:p w14:paraId="18DF7F2D" w14:textId="77777777" w:rsidR="00B47536" w:rsidRDefault="00000000">
            <w:pPr>
              <w:jc w:val="left"/>
            </w:pPr>
            <w:r>
              <w:rPr>
                <w:b/>
                <w:bCs/>
              </w:rPr>
              <w:lastRenderedPageBreak/>
              <w:t>Intellectual Property (IP)</w:t>
            </w:r>
          </w:p>
        </w:tc>
        <w:tc>
          <w:tcPr>
            <w:tcW w:w="6644" w:type="dxa"/>
          </w:tcPr>
          <w:p w14:paraId="18DF7F2E" w14:textId="77777777" w:rsidR="00B47536" w:rsidRDefault="00000000">
            <w:pPr>
              <w:pStyle w:val="List"/>
              <w:jc w:val="left"/>
            </w:pPr>
            <w:r>
              <w:t>Means any and all information, materials, data, and creative or technical outputs, of any kind, that FlexUp has created, developed, acquired, or holds rights in, whether or not protected by statute, as well as knowledge of a technical, scientific, creative or commercial nature, including but not limited to: inventions, know-how, manufacturing and/or trade secrets, test results, data, models, industrial design, logos, mask works, design flows, methodologies, databases, software (in both source code and object code form, including any modules, components, scripts, configurations, and derivative code), files, plans, diagrams, drawings, reports, works of authorship, formulas and other technical, scientific, commercial, or creative, in any format or medium whatsoever.</w:t>
            </w:r>
          </w:p>
        </w:tc>
      </w:tr>
      <w:tr w:rsidR="00B47536" w14:paraId="18DF7F32" w14:textId="77777777">
        <w:tc>
          <w:tcPr>
            <w:tcW w:w="1275" w:type="dxa"/>
          </w:tcPr>
          <w:p w14:paraId="18DF7F30" w14:textId="77777777" w:rsidR="00B47536" w:rsidRDefault="00000000">
            <w:pPr>
              <w:jc w:val="left"/>
            </w:pPr>
            <w:r>
              <w:rPr>
                <w:b/>
                <w:bCs/>
              </w:rPr>
              <w:t>IP Rights</w:t>
            </w:r>
          </w:p>
        </w:tc>
        <w:tc>
          <w:tcPr>
            <w:tcW w:w="6644" w:type="dxa"/>
          </w:tcPr>
          <w:p w14:paraId="18DF7F31" w14:textId="77777777" w:rsidR="00B47536" w:rsidRDefault="00000000">
            <w:pPr>
              <w:pStyle w:val="List"/>
              <w:jc w:val="left"/>
            </w:pPr>
            <w:r>
              <w:t>Means all property rights arising from or in connection with the Intellectual Property including without limitation patents, rights of priority, copyrights, design rights, corporate names, domain names, trade names, trademarks, trade dress, service marks, and all applications, registrations, renewals, extensions and continuations thereof, as well as any other intangible rights or forms of legally protectable proprietary information recognised under applicable law.</w:t>
            </w:r>
          </w:p>
        </w:tc>
      </w:tr>
      <w:tr w:rsidR="00B47536" w14:paraId="18DF7F35" w14:textId="77777777">
        <w:tc>
          <w:tcPr>
            <w:tcW w:w="1275" w:type="dxa"/>
          </w:tcPr>
          <w:p w14:paraId="18DF7F33" w14:textId="77777777" w:rsidR="00B47536" w:rsidRDefault="00000000">
            <w:pPr>
              <w:jc w:val="left"/>
            </w:pPr>
            <w:r>
              <w:rPr>
                <w:b/>
                <w:bCs/>
              </w:rPr>
              <w:t>Licence</w:t>
            </w:r>
          </w:p>
        </w:tc>
        <w:tc>
          <w:tcPr>
            <w:tcW w:w="6644" w:type="dxa"/>
          </w:tcPr>
          <w:p w14:paraId="18DF7F34" w14:textId="77777777" w:rsidR="00B47536" w:rsidRDefault="00000000">
            <w:pPr>
              <w:jc w:val="left"/>
            </w:pPr>
            <w:r>
              <w:t>The contractual agreement between FlexUp and a Licensee under which the Licensee is granted to use the Licensed Material, including the terms of the Licence-GC and, if applicable, the Licence-SC.</w:t>
            </w:r>
          </w:p>
        </w:tc>
      </w:tr>
      <w:tr w:rsidR="00B47536" w14:paraId="18DF7F38" w14:textId="77777777">
        <w:tc>
          <w:tcPr>
            <w:tcW w:w="1275" w:type="dxa"/>
          </w:tcPr>
          <w:p w14:paraId="18DF7F36" w14:textId="77777777" w:rsidR="00B47536" w:rsidRDefault="00000000">
            <w:pPr>
              <w:jc w:val="left"/>
            </w:pPr>
            <w:r>
              <w:rPr>
                <w:b/>
                <w:bCs/>
              </w:rPr>
              <w:t>Licence-GC</w:t>
            </w:r>
            <w:r>
              <w:t xml:space="preserve"> or </w:t>
            </w:r>
            <w:r>
              <w:rPr>
                <w:b/>
                <w:bCs/>
              </w:rPr>
              <w:t>General Conditions</w:t>
            </w:r>
          </w:p>
        </w:tc>
        <w:tc>
          <w:tcPr>
            <w:tcW w:w="6644" w:type="dxa"/>
          </w:tcPr>
          <w:p w14:paraId="18DF7F37" w14:textId="77777777" w:rsidR="00B47536" w:rsidRDefault="00000000">
            <w:pPr>
              <w:jc w:val="left"/>
            </w:pPr>
            <w:r>
              <w:t>This document outlining the general terms and conditions for use of the Licensed Material.</w:t>
            </w:r>
          </w:p>
        </w:tc>
      </w:tr>
      <w:tr w:rsidR="00B47536" w14:paraId="18DF7F3B" w14:textId="77777777">
        <w:tc>
          <w:tcPr>
            <w:tcW w:w="1275" w:type="dxa"/>
          </w:tcPr>
          <w:p w14:paraId="18DF7F39" w14:textId="77777777" w:rsidR="00B47536" w:rsidRDefault="00000000">
            <w:pPr>
              <w:jc w:val="left"/>
            </w:pPr>
            <w:r>
              <w:rPr>
                <w:b/>
                <w:bCs/>
              </w:rPr>
              <w:t>Licence-SC</w:t>
            </w:r>
            <w:r>
              <w:br/>
              <w:t xml:space="preserve">or </w:t>
            </w:r>
            <w:r>
              <w:rPr>
                <w:b/>
                <w:bCs/>
              </w:rPr>
              <w:t>Special Conditions</w:t>
            </w:r>
          </w:p>
        </w:tc>
        <w:tc>
          <w:tcPr>
            <w:tcW w:w="6644" w:type="dxa"/>
          </w:tcPr>
          <w:p w14:paraId="18DF7F3A" w14:textId="77777777" w:rsidR="00B47536" w:rsidRDefault="00000000">
            <w:pPr>
              <w:jc w:val="left"/>
            </w:pPr>
            <w:r>
              <w:t>The document that identifies a particular Licensee and sets out the specific commercial and operational terms applicable to their use of the Licensed Material, which supplement, modify or clarify these General Conditions. The Licence-GC, together with the Licence-SC, forms an integral part and shall be read and interpreted in conjunction.</w:t>
            </w:r>
          </w:p>
        </w:tc>
      </w:tr>
      <w:tr w:rsidR="00B47536" w14:paraId="18DF7F3E" w14:textId="77777777">
        <w:tc>
          <w:tcPr>
            <w:tcW w:w="1275" w:type="dxa"/>
          </w:tcPr>
          <w:p w14:paraId="18DF7F3C" w14:textId="77777777" w:rsidR="00B47536" w:rsidRDefault="00000000">
            <w:pPr>
              <w:jc w:val="left"/>
            </w:pPr>
            <w:r>
              <w:rPr>
                <w:b/>
                <w:bCs/>
              </w:rPr>
              <w:t>Licensed Material</w:t>
            </w:r>
          </w:p>
        </w:tc>
        <w:tc>
          <w:tcPr>
            <w:tcW w:w="6644" w:type="dxa"/>
          </w:tcPr>
          <w:p w14:paraId="18DF7F3D" w14:textId="77777777" w:rsidR="00B47536" w:rsidRDefault="00000000">
            <w:pPr>
              <w:jc w:val="left"/>
            </w:pPr>
            <w:r>
              <w:t>All documents, templates, software, data models, methodologies and any other materials developed or published by FlexUp, whether made available through its websites (</w:t>
            </w:r>
            <w:hyperlink r:id="rId11">
              <w:r>
                <w:rPr>
                  <w:rStyle w:val="Hyperlink"/>
                </w:rPr>
                <w:t>www.flexup.org</w:t>
              </w:r>
            </w:hyperlink>
            <w:r>
              <w:t xml:space="preserve"> and </w:t>
            </w:r>
            <w:hyperlink r:id="rId12">
              <w:r>
                <w:rPr>
                  <w:rStyle w:val="Hyperlink"/>
                </w:rPr>
                <w:t>www.flexup.app</w:t>
              </w:r>
            </w:hyperlink>
            <w:r>
              <w:t>), the FlexUp Platform or App, or any other official channel. It includes all associated content, interfaces, algorithms, and updates that refer to or are governed by this FlexUp Licence, including any future versions or updates released by FlexUp.</w:t>
            </w:r>
          </w:p>
        </w:tc>
      </w:tr>
      <w:tr w:rsidR="00B47536" w14:paraId="18DF7F41" w14:textId="77777777">
        <w:tc>
          <w:tcPr>
            <w:tcW w:w="1275" w:type="dxa"/>
          </w:tcPr>
          <w:p w14:paraId="18DF7F3F" w14:textId="77777777" w:rsidR="00B47536" w:rsidRDefault="00000000">
            <w:pPr>
              <w:jc w:val="left"/>
            </w:pPr>
            <w:r>
              <w:rPr>
                <w:b/>
                <w:bCs/>
              </w:rPr>
              <w:t>Licensee</w:t>
            </w:r>
          </w:p>
        </w:tc>
        <w:tc>
          <w:tcPr>
            <w:tcW w:w="6644" w:type="dxa"/>
          </w:tcPr>
          <w:p w14:paraId="18DF7F40" w14:textId="77777777" w:rsidR="00B47536" w:rsidRDefault="00000000">
            <w:pPr>
              <w:jc w:val="left"/>
            </w:pPr>
            <w:r>
              <w:t>Any person or entity who obtains the right to use the Licensed Material under this Licence, whether by accessing, downloading, or otherwise using such material in accordance with the terms herein.</w:t>
            </w:r>
          </w:p>
        </w:tc>
      </w:tr>
      <w:tr w:rsidR="00B47536" w14:paraId="18DF7F44" w14:textId="77777777">
        <w:tc>
          <w:tcPr>
            <w:tcW w:w="1275" w:type="dxa"/>
          </w:tcPr>
          <w:p w14:paraId="18DF7F42" w14:textId="77777777" w:rsidR="00B47536" w:rsidRDefault="00000000">
            <w:pPr>
              <w:jc w:val="left"/>
            </w:pPr>
            <w:r>
              <w:rPr>
                <w:b/>
                <w:bCs/>
              </w:rPr>
              <w:t>Limited Licence</w:t>
            </w:r>
          </w:p>
        </w:tc>
        <w:tc>
          <w:tcPr>
            <w:tcW w:w="6644" w:type="dxa"/>
          </w:tcPr>
          <w:p w14:paraId="18DF7F43" w14:textId="77777777" w:rsidR="00B47536" w:rsidRDefault="00000000">
            <w:pPr>
              <w:pStyle w:val="List"/>
              <w:jc w:val="left"/>
            </w:pPr>
            <w:r>
              <w:t xml:space="preserve">Refers to the scope of use permitted under the </w:t>
            </w:r>
            <w:r>
              <w:rPr>
                <w:i/>
                <w:iCs/>
              </w:rPr>
              <w:t>free</w:t>
            </w:r>
            <w:r>
              <w:t xml:space="preserve"> Limited Licence, as detailed in Article 5.1</w:t>
            </w:r>
          </w:p>
        </w:tc>
      </w:tr>
      <w:tr w:rsidR="00B47536" w14:paraId="18DF7F47" w14:textId="77777777">
        <w:tc>
          <w:tcPr>
            <w:tcW w:w="1275" w:type="dxa"/>
          </w:tcPr>
          <w:p w14:paraId="18DF7F45" w14:textId="77777777" w:rsidR="00B47536" w:rsidRDefault="00000000">
            <w:pPr>
              <w:jc w:val="left"/>
            </w:pPr>
            <w:r>
              <w:rPr>
                <w:b/>
                <w:bCs/>
              </w:rPr>
              <w:t>Extended Licence</w:t>
            </w:r>
          </w:p>
        </w:tc>
        <w:tc>
          <w:tcPr>
            <w:tcW w:w="6644" w:type="dxa"/>
          </w:tcPr>
          <w:p w14:paraId="18DF7F46" w14:textId="77777777" w:rsidR="00B47536" w:rsidRDefault="00000000">
            <w:pPr>
              <w:pStyle w:val="List"/>
              <w:jc w:val="left"/>
            </w:pPr>
            <w:r>
              <w:t>Refers to any use of the Licensed Material that falls outside the scope of Limited Use, as detailed in Article 5.2</w:t>
            </w:r>
          </w:p>
        </w:tc>
      </w:tr>
      <w:tr w:rsidR="00B47536" w14:paraId="18DF7F4A" w14:textId="77777777">
        <w:tc>
          <w:tcPr>
            <w:tcW w:w="1275" w:type="dxa"/>
          </w:tcPr>
          <w:p w14:paraId="18DF7F48" w14:textId="77777777" w:rsidR="00B47536" w:rsidRDefault="00000000">
            <w:pPr>
              <w:jc w:val="left"/>
            </w:pPr>
            <w:r>
              <w:rPr>
                <w:b/>
                <w:bCs/>
              </w:rPr>
              <w:t>Monetised Activity</w:t>
            </w:r>
          </w:p>
        </w:tc>
        <w:tc>
          <w:tcPr>
            <w:tcW w:w="6644" w:type="dxa"/>
          </w:tcPr>
          <w:p w14:paraId="18DF7F49" w14:textId="77777777" w:rsidR="00B47536" w:rsidRDefault="00000000">
            <w:pPr>
              <w:pStyle w:val="List"/>
              <w:jc w:val="left"/>
            </w:pPr>
            <w:r>
              <w:t>Means any activity that generates revenue, profit, or financial benefit directly or indirectly attributable to the use, implementation, or incorporation of the Licensed Material.</w:t>
            </w:r>
          </w:p>
        </w:tc>
      </w:tr>
      <w:tr w:rsidR="00B47536" w14:paraId="18DF7F4D" w14:textId="77777777">
        <w:tc>
          <w:tcPr>
            <w:tcW w:w="1275" w:type="dxa"/>
          </w:tcPr>
          <w:p w14:paraId="18DF7F4B" w14:textId="77777777" w:rsidR="00B47536" w:rsidRDefault="00000000">
            <w:pPr>
              <w:jc w:val="left"/>
            </w:pPr>
            <w:r>
              <w:rPr>
                <w:b/>
                <w:bCs/>
              </w:rPr>
              <w:lastRenderedPageBreak/>
              <w:t>FlexUp-Based Revenue</w:t>
            </w:r>
          </w:p>
        </w:tc>
        <w:tc>
          <w:tcPr>
            <w:tcW w:w="6644" w:type="dxa"/>
          </w:tcPr>
          <w:p w14:paraId="18DF7F4C" w14:textId="77777777" w:rsidR="00B47536" w:rsidRDefault="00000000">
            <w:pPr>
              <w:pStyle w:val="List"/>
              <w:jc w:val="left"/>
            </w:pPr>
            <w:r>
              <w:t>Means the portion of any revenue, fee, commission, remuneration, or other financial benefit that is reasonably linked to the use, implementation, reference, or incorporation of the Licensed Material, whether directly or indirectly. FlexUp-Based Revenue shall be determined in good faith based on the proportional value of the Licensed Material in the product, service, deliverable, engagement, or activity from which the revenue is generated. FlexUp-Based Revenue does not include revenue from activities that do not rely on, implement, or meaningfully use the Licensed Material. Where no revenue is generated from a given activity, the FlexUp-Based Revenue is zero.</w:t>
            </w:r>
          </w:p>
        </w:tc>
      </w:tr>
    </w:tbl>
    <w:p w14:paraId="18DF7F4E" w14:textId="77777777" w:rsidR="00B47536" w:rsidRDefault="00000000">
      <w:pPr>
        <w:pStyle w:val="Article1"/>
      </w:pPr>
      <w:r>
        <w:t>Intellectual Property Reservation</w:t>
      </w:r>
    </w:p>
    <w:p w14:paraId="18DF7F4F" w14:textId="77777777" w:rsidR="00B47536" w:rsidRDefault="00000000">
      <w:pPr>
        <w:pStyle w:val="Article2"/>
      </w:pPr>
      <w:r>
        <w:t>Ownership</w:t>
      </w:r>
    </w:p>
    <w:p w14:paraId="18DF7F50" w14:textId="77777777" w:rsidR="00B47536" w:rsidRDefault="00000000">
      <w:pPr>
        <w:pStyle w:val="ToDo"/>
      </w:pPr>
      <w:r>
        <w:t>FlexUp retains sole and exclusive ownership of all IP Rights in and to the IP, whether registered or unregistered, whether existing now or arising in the future.</w:t>
      </w:r>
    </w:p>
    <w:p w14:paraId="18DF7F51" w14:textId="77777777" w:rsidR="00B47536" w:rsidRDefault="00000000">
      <w:pPr>
        <w:pStyle w:val="Article2"/>
      </w:pPr>
      <w:r>
        <w:t>No Transfer or Implied Licence</w:t>
      </w:r>
    </w:p>
    <w:p w14:paraId="18DF7F52" w14:textId="77777777" w:rsidR="00B47536" w:rsidRDefault="00000000">
      <w:pPr>
        <w:pStyle w:val="ToDo"/>
      </w:pPr>
      <w:r>
        <w:t>Except as expressly provided in this Licence, nothing in this document grant or imply any transfer or assignment of the intellectual property rights to the Licence.</w:t>
      </w:r>
    </w:p>
    <w:p w14:paraId="18DF7F53" w14:textId="77777777" w:rsidR="00B47536" w:rsidRDefault="00000000">
      <w:pPr>
        <w:pStyle w:val="Article1"/>
      </w:pPr>
      <w:r>
        <w:t>Grant of Licence</w:t>
      </w:r>
    </w:p>
    <w:p w14:paraId="18DF7F54" w14:textId="77777777" w:rsidR="00B47536" w:rsidRDefault="00000000">
      <w:pPr>
        <w:pStyle w:val="Article2"/>
      </w:pPr>
      <w:r>
        <w:rPr>
          <w:rStyle w:val="Emphasis1"/>
        </w:rPr>
        <w:t>The Licence comes in two forms, depending on the Licensee’s effective use of the Licensed Material:</w:t>
      </w:r>
    </w:p>
    <w:p w14:paraId="18DF7F55" w14:textId="77777777" w:rsidR="00B47536" w:rsidRDefault="00000000">
      <w:pPr>
        <w:pStyle w:val="Article3"/>
      </w:pPr>
      <w:r>
        <w:t xml:space="preserve">Limited Licence: The Limited Licence </w:t>
      </w:r>
      <w:r>
        <w:rPr>
          <w:rStyle w:val="citation-37"/>
        </w:rPr>
        <w:t>grants the Licensee permission to use the Licensed Material strictly within the scope of Limited Use as defined in Article 5.1.</w:t>
      </w:r>
      <w:r>
        <w:t xml:space="preserve"> </w:t>
      </w:r>
      <w:r>
        <w:rPr>
          <w:rStyle w:val="citation-36"/>
        </w:rPr>
        <w:t>The Limited Licence is automatically formed when a Licensee uses the Licensed Material</w:t>
      </w:r>
      <w:r>
        <w:t xml:space="preserve"> </w:t>
      </w:r>
      <w:r>
        <w:rPr>
          <w:rStyle w:val="citation-35"/>
        </w:rPr>
        <w:t>and is free of charge.</w:t>
      </w:r>
    </w:p>
    <w:p w14:paraId="18DF7F56" w14:textId="77777777" w:rsidR="00B47536" w:rsidRDefault="00000000">
      <w:pPr>
        <w:pStyle w:val="Article3"/>
      </w:pPr>
      <w:r>
        <w:t xml:space="preserve">Extended Licence: The Extended Licence </w:t>
      </w:r>
      <w:r>
        <w:rPr>
          <w:rStyle w:val="citation-34"/>
        </w:rPr>
        <w:t>is required to use the Licensed Material for Extended Use as defined in Article 5.2.</w:t>
      </w:r>
      <w:r>
        <w:t xml:space="preserve"> </w:t>
      </w:r>
    </w:p>
    <w:p w14:paraId="18DF7F57" w14:textId="77777777" w:rsidR="00B47536" w:rsidRDefault="00000000">
      <w:pPr>
        <w:pStyle w:val="Article2"/>
      </w:pPr>
      <w:r>
        <w:rPr>
          <w:rStyle w:val="citation-34"/>
        </w:rPr>
        <w:t>The Extended Licence may be acquired as follows:</w:t>
      </w:r>
    </w:p>
    <w:p w14:paraId="18DF7F58" w14:textId="77777777" w:rsidR="00B47536" w:rsidRDefault="00000000">
      <w:pPr>
        <w:pStyle w:val="Article3"/>
      </w:pPr>
      <w:r>
        <w:t xml:space="preserve">Automatic Upgrade Clause: If the Licensee’s use evolves and triggers any of the conditions mentioned in Article 5.2, the Limited Licence automatically converts to an Extended Licence as of the trigger date, and the obligations under Article 8.1 (Fees and Royalties) immediately apply. The Licensee shall notify FlexUp within 30 days of the trigger event. </w:t>
      </w:r>
    </w:p>
    <w:p w14:paraId="18DF7F59" w14:textId="77777777" w:rsidR="00B47536" w:rsidRDefault="00000000">
      <w:pPr>
        <w:pStyle w:val="Article3"/>
      </w:pPr>
      <w:r>
        <w:t>Manual Upgrade: You may also request an Extended Licence at any time; such request does not waive any Automatic Upgrade already triggered.</w:t>
      </w:r>
    </w:p>
    <w:p w14:paraId="18DF7F5A" w14:textId="77777777" w:rsidR="00B47536" w:rsidRDefault="00000000">
      <w:pPr>
        <w:pStyle w:val="Article1"/>
      </w:pPr>
      <w:r>
        <w:t>Scope and Tiers of Use</w:t>
      </w:r>
    </w:p>
    <w:p w14:paraId="18DF7F5B" w14:textId="77777777" w:rsidR="00B47536" w:rsidRDefault="00000000">
      <w:pPr>
        <w:pStyle w:val="Article2"/>
      </w:pPr>
      <w:r>
        <w:t>Limited Use Licence Scope</w:t>
      </w:r>
    </w:p>
    <w:p w14:paraId="18DF7F5C" w14:textId="77777777" w:rsidR="00B47536" w:rsidRDefault="00000000">
      <w:pPr>
        <w:pStyle w:val="ToDo"/>
      </w:pPr>
      <w:r>
        <w:t>The Limited Licence grants a Licensee the right to use the Licensed Material for personal or internal purposes only within the limits set out below. Any use not expressly permitted herein falls outside the scope of this Limited Licence:</w:t>
      </w:r>
    </w:p>
    <w:p w14:paraId="18DF7F5D" w14:textId="77777777" w:rsidR="00B47536" w:rsidRDefault="00000000">
      <w:pPr>
        <w:pStyle w:val="Article3"/>
      </w:pPr>
      <w:r>
        <w:t xml:space="preserve">For transactions (i.e., contracts, orders) to which the Licensee is a direct party; </w:t>
      </w:r>
    </w:p>
    <w:p w14:paraId="18DF7F5E" w14:textId="77777777" w:rsidR="00B47536" w:rsidRDefault="00000000">
      <w:pPr>
        <w:pStyle w:val="Article3"/>
      </w:pPr>
      <w:r>
        <w:t xml:space="preserve">To structure or manage a single project or business in which the Licensee holds a key position (e.g., owner, director, majority shareholder); </w:t>
      </w:r>
    </w:p>
    <w:p w14:paraId="18DF7F5F" w14:textId="77777777" w:rsidR="00B47536" w:rsidRDefault="00000000">
      <w:pPr>
        <w:pStyle w:val="Article3"/>
      </w:pPr>
      <w:r>
        <w:lastRenderedPageBreak/>
        <w:t>For internal use within a single organization or company, as the Licensee, including use by its officers, employees and authorised agents acting strictly on its behalf. Such use shall not extend to affiliates, subsidiaries, or third parties;</w:t>
      </w:r>
    </w:p>
    <w:p w14:paraId="18DF7F60" w14:textId="77777777" w:rsidR="00B47536" w:rsidRDefault="00000000">
      <w:pPr>
        <w:pStyle w:val="Article3"/>
      </w:pPr>
      <w:r>
        <w:t>For paid professional advisors (such as lawyers, accountants, or consultants) to provide advice related to the Licensed Material to one (1) single client, within any continuous twelve (12) month period;</w:t>
      </w:r>
    </w:p>
    <w:p w14:paraId="18DF7F61" w14:textId="77777777" w:rsidR="00B47536" w:rsidRDefault="00000000">
      <w:pPr>
        <w:pStyle w:val="Article3"/>
      </w:pPr>
      <w:r>
        <w:t xml:space="preserve">For non-commercial, personal educational or testing purposes; </w:t>
      </w:r>
    </w:p>
    <w:p w14:paraId="18DF7F62" w14:textId="77777777" w:rsidR="00B47536" w:rsidRDefault="00000000">
      <w:pPr>
        <w:pStyle w:val="Article3"/>
      </w:pPr>
      <w:r>
        <w:t>Republishing, translating, or adapting the Licensed Material for external distribution, provided that such use is non-commercial, includes proper attribution to FlexUp, and remains under the same FlexUp Licence. If any revenue or other financial benefit is generated from such distribution, whether direct or indirect, and regardless of the monetisation mechanism (including but not limited to advertising, sponsorship, paid access, affiliate or referral fees, commissions or donations), it shall be deemed Extended Use pursuant to Article 5.2, and the royalty provisions of shall apply.</w:t>
      </w:r>
    </w:p>
    <w:p w14:paraId="18DF7F63" w14:textId="77777777" w:rsidR="00B47536" w:rsidRDefault="00000000">
      <w:pPr>
        <w:pStyle w:val="Article2"/>
      </w:pPr>
      <w:r>
        <w:t>Extended Use Licence Scope</w:t>
      </w:r>
    </w:p>
    <w:p w14:paraId="18DF7F64" w14:textId="77777777" w:rsidR="00B47536" w:rsidRDefault="00000000">
      <w:pPr>
        <w:pStyle w:val="ToDo"/>
      </w:pPr>
      <w:r>
        <w:t>The Extended Use Licence automatically applies to any activity exceeding the Limited Use Licence, including but not limited to:</w:t>
      </w:r>
    </w:p>
    <w:p w14:paraId="18DF7F65" w14:textId="77777777" w:rsidR="00B47536" w:rsidRDefault="00000000">
      <w:pPr>
        <w:pStyle w:val="Article3"/>
      </w:pPr>
      <w:r>
        <w:t>Multiple Client Engagements: Providing paid professional or consulting services using or referencing the Licensed Material to more than one (1) client within any rolling 12-month period or incorporating the FlexUp Model into paid professional activity;</w:t>
      </w:r>
    </w:p>
    <w:p w14:paraId="18DF7F66" w14:textId="77777777" w:rsidR="00B47536" w:rsidRDefault="00000000">
      <w:pPr>
        <w:pStyle w:val="Article3"/>
      </w:pPr>
      <w:r>
        <w:t>Public Marketing: Using the "FlexUp" name, logo, or related trademarks in any public-facing materials (such as a website, social media profile, advertisement, etc.) to promote or solicit paid professional services;</w:t>
      </w:r>
    </w:p>
    <w:p w14:paraId="18DF7F67" w14:textId="77777777" w:rsidR="00B47536" w:rsidRDefault="00000000">
      <w:pPr>
        <w:pStyle w:val="Article3"/>
      </w:pPr>
      <w:r>
        <w:t>Derivative Distribution: The Licensee translates, modifies, or re-packages the Licensed Material and distributes it (whether free or paid);</w:t>
      </w:r>
    </w:p>
    <w:p w14:paraId="18DF7F68" w14:textId="77777777" w:rsidR="00B47536" w:rsidRDefault="00000000">
      <w:pPr>
        <w:pStyle w:val="Article3"/>
      </w:pPr>
      <w:r>
        <w:t>Integration: Integration into tools or systems for third parties.</w:t>
      </w:r>
    </w:p>
    <w:p w14:paraId="18DF7F69" w14:textId="77777777" w:rsidR="00B47536" w:rsidRDefault="00000000">
      <w:pPr>
        <w:pStyle w:val="Article3"/>
      </w:pPr>
      <w:r>
        <w:t>Monetised Activities: Any Monetised Activity constitutes Extended Use, except professional advisory to a single client as permitted under Article 5.1.d.</w:t>
      </w:r>
    </w:p>
    <w:p w14:paraId="18DF7F6A" w14:textId="77777777" w:rsidR="00B47536" w:rsidRDefault="00000000">
      <w:pPr>
        <w:pStyle w:val="ToDo"/>
      </w:pPr>
      <w:r>
        <w:t>Extended Use does not automatically imply that a Royalty Fee is due; Royalty is owed only when the Licensee generates Revenue Attributable to FlexUp pursuant to Article 8.</w:t>
      </w:r>
    </w:p>
    <w:p w14:paraId="18DF7F6B" w14:textId="77777777" w:rsidR="00B47536" w:rsidRDefault="00000000">
      <w:pPr>
        <w:pStyle w:val="Article1"/>
      </w:pPr>
      <w:r>
        <w:t>General restrictions</w:t>
      </w:r>
    </w:p>
    <w:p w14:paraId="18DF7F6C" w14:textId="77777777" w:rsidR="00B47536" w:rsidRDefault="00000000">
      <w:pPr>
        <w:pStyle w:val="Article2"/>
      </w:pPr>
      <w:r>
        <w:t>The following General restrictions are applicable to all licences:</w:t>
      </w:r>
    </w:p>
    <w:p w14:paraId="18DF7F6D" w14:textId="77777777" w:rsidR="00B47536" w:rsidRDefault="00000000">
      <w:pPr>
        <w:pStyle w:val="ListParagraph1"/>
        <w:numPr>
          <w:ilvl w:val="0"/>
          <w:numId w:val="121"/>
        </w:numPr>
      </w:pPr>
      <w:r>
        <w:t>Reverse-engineer, decompile, disassemble, or otherwise attempt to drive the source code, data structures, or algorithms underlying the FlexUp Platform or Model;</w:t>
      </w:r>
    </w:p>
    <w:p w14:paraId="18DF7F6E" w14:textId="77777777" w:rsidR="00B47536" w:rsidRDefault="00000000">
      <w:pPr>
        <w:pStyle w:val="ListParagraph1"/>
        <w:numPr>
          <w:ilvl w:val="0"/>
          <w:numId w:val="121"/>
        </w:numPr>
      </w:pPr>
      <w:r>
        <w:t>Create, market, or operate any model, application, or service that is represented, promoted, or passed off as FlexUp, or as being officially endorsed or certified by FlexUp, unless expressly authorised;</w:t>
      </w:r>
    </w:p>
    <w:p w14:paraId="18DF7F6F" w14:textId="77777777" w:rsidR="00B47536" w:rsidRDefault="00000000">
      <w:pPr>
        <w:pStyle w:val="ListParagraph1"/>
        <w:numPr>
          <w:ilvl w:val="0"/>
          <w:numId w:val="121"/>
        </w:numPr>
      </w:pPr>
      <w:r>
        <w:t>Remove, alter, or obscure any trademark, logo, copyrights notice, or attribution appearing on or within the Licensed Material;</w:t>
      </w:r>
    </w:p>
    <w:p w14:paraId="18DF7F70" w14:textId="77777777" w:rsidR="00B47536" w:rsidRDefault="00000000">
      <w:pPr>
        <w:pStyle w:val="ListParagraph1"/>
        <w:numPr>
          <w:ilvl w:val="0"/>
          <w:numId w:val="121"/>
        </w:numPr>
      </w:pPr>
      <w:r>
        <w:t>Engage in any other activity that constitutes misuse, infringes third-party rights, or is inconsistent or improper with the intended fair use of this Licence.</w:t>
      </w:r>
    </w:p>
    <w:p w14:paraId="18DF7F71" w14:textId="77777777" w:rsidR="00B47536" w:rsidRDefault="00000000">
      <w:pPr>
        <w:pStyle w:val="Article2"/>
      </w:pPr>
      <w:r>
        <w:t>The following activities require prior written authorisation from FlexUp, unless expressly permitted under the Extended Licence:</w:t>
      </w:r>
    </w:p>
    <w:p w14:paraId="18DF7F72" w14:textId="77777777" w:rsidR="00B47536" w:rsidRDefault="00000000">
      <w:pPr>
        <w:pStyle w:val="Article3"/>
      </w:pPr>
      <w:r>
        <w:t>Granting any sublicense, assignment, or other transfer of rights under this Licence;</w:t>
      </w:r>
    </w:p>
    <w:p w14:paraId="18DF7F73" w14:textId="77777777" w:rsidR="00B47536" w:rsidRDefault="00000000">
      <w:pPr>
        <w:pStyle w:val="Article3"/>
      </w:pPr>
      <w:r>
        <w:t>Using the FlexUp name, logo, or marks in a way that suggests endorsement, partnership, certification, or affiliation;</w:t>
      </w:r>
    </w:p>
    <w:p w14:paraId="18DF7F74" w14:textId="77777777" w:rsidR="00B47536" w:rsidRDefault="00000000">
      <w:pPr>
        <w:pStyle w:val="Article3"/>
      </w:pPr>
      <w:r>
        <w:t>Operating a multi-tenant or publicly accessible digital platform that incorporates the FlexUp Model (“Platform Use”), unless otherwise agreed in writing;</w:t>
      </w:r>
    </w:p>
    <w:p w14:paraId="18DF7F75" w14:textId="77777777" w:rsidR="00B47536" w:rsidRDefault="00000000">
      <w:pPr>
        <w:pStyle w:val="Article3"/>
      </w:pPr>
      <w:r>
        <w:lastRenderedPageBreak/>
        <w:t>Participating in the FlexUp Partner / Franchise Program, which always requires a separate written agreement;</w:t>
      </w:r>
    </w:p>
    <w:p w14:paraId="18DF7F76" w14:textId="77777777" w:rsidR="00B47536" w:rsidRDefault="00000000">
      <w:pPr>
        <w:pStyle w:val="Article3"/>
      </w:pPr>
      <w:r>
        <w:t>Incorporating the Licensed Material into tools, apps, training materials, or other deliverables for third parties.</w:t>
      </w:r>
    </w:p>
    <w:p w14:paraId="18DF7F77" w14:textId="77777777" w:rsidR="00B47536" w:rsidRDefault="00000000">
      <w:pPr>
        <w:pStyle w:val="Article1"/>
      </w:pPr>
      <w:r>
        <w:t>Extended Licence Obligations</w:t>
      </w:r>
    </w:p>
    <w:p w14:paraId="18DF7F78" w14:textId="77777777" w:rsidR="00B47536" w:rsidRDefault="00000000">
      <w:r>
        <w:t>This article applies only to Extended Use Licensees.</w:t>
      </w:r>
    </w:p>
    <w:p w14:paraId="18DF7F79" w14:textId="77777777" w:rsidR="00B47536" w:rsidRDefault="00000000">
      <w:pPr>
        <w:pStyle w:val="Article2"/>
      </w:pPr>
      <w:r>
        <w:t>Audit Rights</w:t>
      </w:r>
    </w:p>
    <w:p w14:paraId="18DF7F7A" w14:textId="77777777" w:rsidR="00B47536" w:rsidRDefault="00000000">
      <w:pPr>
        <w:pStyle w:val="ToDo"/>
      </w:pPr>
      <w:r>
        <w:t>FlexUp reserves the right to appoint an independent third party bound by confidentiality to audit, on at least 10 days’ notice, once per year, the Licensee's financial records for the sole purpose to ensure compliance with the terms of this Licence. Audits shall be conducted at FlexUp's expense, unless the audit reveals a discrepancy exceeding five percent (5%) in FlexUp's favour, in which case the Licensee shall bear the cost of the audit and pay any underpaid royalties plus interest in accordance with the interest provisions under Article 8.3. The audit shall conclude with a written summary of findings shared with the Licensee.</w:t>
      </w:r>
    </w:p>
    <w:p w14:paraId="18DF7F7B" w14:textId="77777777" w:rsidR="00B47536" w:rsidRDefault="00000000">
      <w:pPr>
        <w:pStyle w:val="Article2"/>
      </w:pPr>
      <w:r>
        <w:t xml:space="preserve">Failure to declare Extended Use </w:t>
      </w:r>
    </w:p>
    <w:p w14:paraId="18DF7F7C" w14:textId="77777777" w:rsidR="00B47536" w:rsidRDefault="00000000">
      <w:pPr>
        <w:pStyle w:val="ToDo"/>
      </w:pPr>
      <w:r>
        <w:t>Failure by the Licensee to declare any Extended Use, or to report and remit royalties within the required timeframe, shall constitute a material breach of this Licence and shall trigger the following consequences:</w:t>
      </w:r>
    </w:p>
    <w:p w14:paraId="18DF7F7D" w14:textId="77777777" w:rsidR="00B47536" w:rsidRDefault="00000000">
      <w:pPr>
        <w:pStyle w:val="Article3"/>
      </w:pPr>
      <w:r>
        <w:t>Immediate conversion of the Limited Use Licence to the Extended Use Licence;</w:t>
      </w:r>
    </w:p>
    <w:p w14:paraId="18DF7F7E" w14:textId="77777777" w:rsidR="00B47536" w:rsidRDefault="00000000">
      <w:pPr>
        <w:pStyle w:val="Article3"/>
      </w:pPr>
      <w:r>
        <w:t xml:space="preserve">Payment of all applicable royalties retroactively from the first day of </w:t>
      </w:r>
      <w:r>
        <w:rPr>
          <w:i/>
          <w:iCs/>
        </w:rPr>
        <w:t>effective</w:t>
      </w:r>
      <w:r>
        <w:t xml:space="preserve"> Extended Use; and</w:t>
      </w:r>
    </w:p>
    <w:p w14:paraId="18DF7F7F" w14:textId="77777777" w:rsidR="00B47536" w:rsidRDefault="00000000">
      <w:pPr>
        <w:pStyle w:val="Article3"/>
      </w:pPr>
      <w:r>
        <w:t>Application of a late payment penalty of twenty per cent (20%) on any overdue royalties.</w:t>
      </w:r>
    </w:p>
    <w:p w14:paraId="18DF7F80" w14:textId="77777777" w:rsidR="00B47536" w:rsidRDefault="00000000">
      <w:pPr>
        <w:pStyle w:val="Article2"/>
      </w:pPr>
      <w:r>
        <w:t>FlexUp reserves the right to seek compensation for any further losses or damages suffered as a result of such breach, including, without limitation, any loss of commercial opportunity, competitive disadvantage, and harm to its reputation or expenses incurred in connection with the breach or its enforcement.</w:t>
      </w:r>
    </w:p>
    <w:p w14:paraId="18DF7F81" w14:textId="77777777" w:rsidR="00B47536" w:rsidRDefault="00000000">
      <w:pPr>
        <w:pStyle w:val="Article1"/>
      </w:pPr>
      <w:r>
        <w:t>Payment and Royalties</w:t>
      </w:r>
    </w:p>
    <w:p w14:paraId="18DF7F82" w14:textId="77777777" w:rsidR="00B47536" w:rsidRDefault="00000000">
      <w:pPr>
        <w:pStyle w:val="Article2"/>
      </w:pPr>
      <w:r>
        <w:t>Royalty Fee</w:t>
      </w:r>
    </w:p>
    <w:p w14:paraId="18DF7F83" w14:textId="77777777" w:rsidR="00B47536" w:rsidRDefault="00000000">
      <w:pPr>
        <w:pStyle w:val="Article3"/>
      </w:pPr>
      <w:r>
        <w:t xml:space="preserve">In consideration for the rights granted under the Extended Licence, the Licensee shall pay to FlexUp a royalty fee of ten percent (10%) of the </w:t>
      </w:r>
      <w:r>
        <w:rPr>
          <w:rStyle w:val="Strong1"/>
        </w:rPr>
        <w:t>FlexUp-Based Revenue</w:t>
      </w:r>
      <w:r>
        <w:t xml:space="preserve">. </w:t>
      </w:r>
    </w:p>
    <w:p w14:paraId="18DF7F84" w14:textId="77777777" w:rsidR="00B47536" w:rsidRDefault="00000000">
      <w:pPr>
        <w:pStyle w:val="Article3"/>
      </w:pPr>
      <w:r>
        <w:t>FlexUp-Based Revenue includes revenue derived from any professional activity in which the Licensed Material is used, referenced, implemented, or relied upon, even if the Licensed Material represents only a portion of the total value delivered.</w:t>
      </w:r>
    </w:p>
    <w:p w14:paraId="18DF7F85" w14:textId="77777777" w:rsidR="00B47536" w:rsidRDefault="00000000">
      <w:pPr>
        <w:pStyle w:val="Article2"/>
      </w:pPr>
      <w:r>
        <w:t>Reporting and Payment</w:t>
      </w:r>
    </w:p>
    <w:p w14:paraId="18DF7F86" w14:textId="77777777" w:rsidR="00B47536" w:rsidRDefault="00000000">
      <w:pPr>
        <w:pStyle w:val="Article3"/>
      </w:pPr>
      <w:r>
        <w:t xml:space="preserve">The Licensee shall provide FlexUp with a quarterly report detailing all gross revenue subject to the Royalty Fee through any means or channels made available by FlexUp, within thirty (30) days of the end of each calendar quarter. </w:t>
      </w:r>
    </w:p>
    <w:p w14:paraId="18DF7F87" w14:textId="77777777" w:rsidR="00B47536" w:rsidRDefault="00000000">
      <w:pPr>
        <w:pStyle w:val="Article3"/>
      </w:pPr>
      <w:r>
        <w:t xml:space="preserve">Upon receipt of such report, FlexUp shall issue a Proforma Accounting Document to the Licensee. The Licensee agrees to pay the full invoiced amount via bank transfer. </w:t>
      </w:r>
    </w:p>
    <w:p w14:paraId="18DF7F88" w14:textId="77777777" w:rsidR="00B47536" w:rsidRDefault="00000000">
      <w:pPr>
        <w:pStyle w:val="Article3"/>
      </w:pPr>
      <w:r>
        <w:t>If the invoice is received by the Licensee before the 15th of a given month, payment is due at the end of that same month. If the invoice is received after the 15th of a given month, payment is due at the end of the following month.</w:t>
      </w:r>
    </w:p>
    <w:p w14:paraId="18DF7F89" w14:textId="77777777" w:rsidR="00B47536" w:rsidRDefault="00000000">
      <w:pPr>
        <w:pStyle w:val="Article3"/>
      </w:pPr>
      <w:r>
        <w:rPr>
          <w:rStyle w:val="Strong1"/>
        </w:rPr>
        <w:t>De minimis rule:</w:t>
      </w:r>
      <w:r>
        <w:t xml:space="preserve"> Where FlexUp-Based Revenue arising from a given activity is less than 1 000 € per calendar quarter, such revenue shall be reported on an annual basis only, and only give rise to a royalty payment if the royalty due is equal or greater to 100 € per calendar year.</w:t>
      </w:r>
    </w:p>
    <w:p w14:paraId="18DF7F8A" w14:textId="77777777" w:rsidR="00B47536" w:rsidRDefault="00000000">
      <w:pPr>
        <w:pStyle w:val="Article2"/>
      </w:pPr>
      <w:r>
        <w:t xml:space="preserve">Late payment </w:t>
      </w:r>
    </w:p>
    <w:p w14:paraId="18DF7F8B" w14:textId="77777777" w:rsidR="00B47536" w:rsidRDefault="00000000">
      <w:pPr>
        <w:pStyle w:val="ToDo"/>
      </w:pPr>
      <w:r>
        <w:lastRenderedPageBreak/>
        <w:t>In case of failure to pay by the due date, the Licensee shall automatically incur late payment penalties on the overdue amount, without prejudice to FlexUp’s other rights or remedies:</w:t>
      </w:r>
    </w:p>
    <w:p w14:paraId="18DF7F8C" w14:textId="77777777" w:rsidR="00B47536" w:rsidRDefault="00000000">
      <w:pPr>
        <w:pStyle w:val="Article3"/>
      </w:pPr>
      <w:r>
        <w:t>A fixed charge of ten percent (10%) of the overdue amount plus interest accruing daily at an annual rate of five percent (5%) from the due date until full payment; and</w:t>
      </w:r>
    </w:p>
    <w:p w14:paraId="18DF7F8D" w14:textId="77777777" w:rsidR="00B47536" w:rsidRDefault="00000000">
      <w:pPr>
        <w:pStyle w:val="Article3"/>
      </w:pPr>
      <w:r>
        <w:t>If the Licensee still fails to pay within fifteen (15) days after receipt of a written request from FlexUp, then an additional penalty of ten percent (10%) of the overdue amount plus interest accruing daily at an annual rate of ten percent (10%).</w:t>
      </w:r>
    </w:p>
    <w:p w14:paraId="18DF7F8E" w14:textId="77777777" w:rsidR="00B47536" w:rsidRDefault="00000000">
      <w:pPr>
        <w:pStyle w:val="Article3"/>
      </w:pPr>
      <w:r>
        <w:t>FlexUp may at its own discretion and without prejudice to any other rights or remedies suspend further provision of services until payment in full is received or terminate this agreement.</w:t>
      </w:r>
    </w:p>
    <w:p w14:paraId="18DF7F8F" w14:textId="77777777" w:rsidR="00B47536" w:rsidRDefault="00000000">
      <w:pPr>
        <w:pStyle w:val="Article1"/>
      </w:pPr>
      <w:r>
        <w:t>Flexibility and Good-Faith Adjustment</w:t>
      </w:r>
    </w:p>
    <w:p w14:paraId="18DF7F90" w14:textId="77777777" w:rsidR="00B47536" w:rsidRDefault="00000000">
      <w:pPr>
        <w:pStyle w:val="Article2"/>
      </w:pPr>
      <w:r>
        <w:t>FlexUp recognises that some Licensees, particularly small organisations, independent professionals or early-stage initiatives, may temporarily be unable to sustain the standard royalty rate defined in Article 8. In such cases, FlexUp remains open to discussing alterative arrangements in good faith, with the objective of preserving collaboration and fairness in order to uphold the Parties’ mutual interests and long-term viability.</w:t>
      </w:r>
    </w:p>
    <w:p w14:paraId="18DF7F91" w14:textId="77777777" w:rsidR="00B47536" w:rsidRDefault="00000000">
      <w:pPr>
        <w:pStyle w:val="Article2"/>
      </w:pPr>
      <w:r>
        <w:t>Licensees who wish to request a deferral or alternative form of contribution shall contact FlexUp within thirty (30) days of the due date of the applicable royalty. Any adjusted term shall be agreed in writing and may be formalised through the Licence-SC.</w:t>
      </w:r>
    </w:p>
    <w:p w14:paraId="18DF7F92" w14:textId="77777777" w:rsidR="00B47536" w:rsidRDefault="00000000">
      <w:pPr>
        <w:pStyle w:val="Article2"/>
      </w:pPr>
      <w:r>
        <w:t>This mechanism does not, by any means, waive the Licensee’s obligation to report usage but allows both Parties to adapt the financial terms to the Licensee’s actual circumstances.</w:t>
      </w:r>
    </w:p>
    <w:p w14:paraId="18DF7F93" w14:textId="77777777" w:rsidR="00B47536" w:rsidRDefault="00000000">
      <w:pPr>
        <w:pStyle w:val="Article2"/>
      </w:pPr>
      <w:r>
        <w:t>FlexUp operates on a principle of trust. We believe our users will fairly assess and report their usage. Disputes will be resolved through discussion before any formal proceedings.</w:t>
      </w:r>
    </w:p>
    <w:p w14:paraId="18DF7F94" w14:textId="77777777" w:rsidR="00B47536" w:rsidRDefault="00000000">
      <w:pPr>
        <w:pStyle w:val="Article1"/>
      </w:pPr>
      <w:r>
        <w:t>Open Source Principles and Obligations</w:t>
      </w:r>
    </w:p>
    <w:p w14:paraId="18DF7F95" w14:textId="77777777" w:rsidR="00B47536" w:rsidRDefault="00000000">
      <w:r>
        <w:t>This Licence operates based on principles of fair use and collaborative open-source development, including:</w:t>
      </w:r>
    </w:p>
    <w:p w14:paraId="18DF7F96" w14:textId="77777777" w:rsidR="00B47536" w:rsidRDefault="00000000">
      <w:pPr>
        <w:pStyle w:val="Article2"/>
      </w:pPr>
      <w:r>
        <w:t>Distribution: Licensees may distribute the Licensed Material (including any Adapted Material) free of charge and under the same terms outlined in this FlexUp Licence.</w:t>
      </w:r>
    </w:p>
    <w:p w14:paraId="18DF7F97" w14:textId="77777777" w:rsidR="00B47536" w:rsidRDefault="00000000">
      <w:pPr>
        <w:pStyle w:val="Article2"/>
      </w:pPr>
      <w:r>
        <w:t xml:space="preserve">Attribution: Licensees must attribute FlexUp as the source of the Licensed Material, providing a link to this Licence. Attribution must be made in a reasonable and customary manner, provided that it shall not imply any sponsorship, endorsement or association by FlexUp. </w:t>
      </w:r>
    </w:p>
    <w:p w14:paraId="18DF7F98" w14:textId="77777777" w:rsidR="00B47536" w:rsidRDefault="00000000">
      <w:pPr>
        <w:pStyle w:val="Article2"/>
      </w:pPr>
      <w:r>
        <w:t>Modifications: If transformed Material is created upon the Licensed Material, Licensees shall provide clear indications of the changes made to the original Licensed Material.</w:t>
      </w:r>
    </w:p>
    <w:p w14:paraId="18DF7F99" w14:textId="77777777" w:rsidR="00B47536" w:rsidRDefault="00000000">
      <w:pPr>
        <w:pStyle w:val="Article2"/>
      </w:pPr>
      <w:r>
        <w:t>Feedback: Licensees shall notify FlexUp of any modifications that may reasonably be considered an improvement to the Licensed Material. FlexUp may incorporate such improvements into future versions and may publicly acknowledge the contributor when authorised.</w:t>
      </w:r>
    </w:p>
    <w:p w14:paraId="18DF7F9A" w14:textId="77777777" w:rsidR="00B47536" w:rsidRDefault="00000000">
      <w:pPr>
        <w:pStyle w:val="Article2"/>
      </w:pPr>
      <w:r>
        <w:t xml:space="preserve">Licensee shall not apply any other legal terms or technological measures, or other restrictions that would prevent or limit others from exercising any rights granted under this Licence. </w:t>
      </w:r>
    </w:p>
    <w:p w14:paraId="18DF7F9B" w14:textId="77777777" w:rsidR="00B47536" w:rsidRDefault="00000000">
      <w:pPr>
        <w:pStyle w:val="Article2"/>
      </w:pPr>
      <w:r>
        <w:t>The Licensee may recover only reasonable and direct costs incurred in duplicating, reproducing, transmitting or hosting the Materials. No licence fee, royalty or other charge may be imposed for the Materials themselves. Any sums recovered shall reflect cost recovery only and not constitute consideration for intellectual property rights.</w:t>
      </w:r>
    </w:p>
    <w:p w14:paraId="18DF7F9C" w14:textId="77777777" w:rsidR="00B47536" w:rsidRDefault="00000000">
      <w:pPr>
        <w:pStyle w:val="Article2"/>
      </w:pPr>
      <w:r>
        <w:t>The Licensee may offer for sale or otherwise charge for products or services that use, implement, or incorporate the Materials. Where such activity exceeds the scope of Limited Use, the provisions for Extended Licence and the applicable royalty obligations in Article 8 (Payment and Royalties) shall apply.</w:t>
      </w:r>
    </w:p>
    <w:p w14:paraId="18DF7F9D" w14:textId="77777777" w:rsidR="00B47536" w:rsidRDefault="00000000">
      <w:pPr>
        <w:pStyle w:val="Article1"/>
      </w:pPr>
      <w:r>
        <w:lastRenderedPageBreak/>
        <w:t>Trademarks</w:t>
      </w:r>
    </w:p>
    <w:p w14:paraId="18DF7F9E" w14:textId="77777777" w:rsidR="00B47536" w:rsidRDefault="00000000">
      <w:pPr>
        <w:pStyle w:val="Article2"/>
      </w:pPr>
      <w:r>
        <w:t xml:space="preserve">The “FlexUp” name, logo and all associated visual identity elements are protected by trademark. </w:t>
      </w:r>
    </w:p>
    <w:p w14:paraId="18DF7F9F" w14:textId="77777777" w:rsidR="00B47536" w:rsidRDefault="00000000">
      <w:pPr>
        <w:pStyle w:val="Article2"/>
      </w:pPr>
      <w:r>
        <w:rPr>
          <w:rStyle w:val="Heading5Char"/>
        </w:rPr>
        <w:t>Permitted Use (no authorisation needed)</w:t>
      </w:r>
    </w:p>
    <w:p w14:paraId="18DF7FA0" w14:textId="77777777" w:rsidR="00B47536" w:rsidRDefault="00000000">
      <w:pPr>
        <w:pStyle w:val="ToDo"/>
      </w:pPr>
      <w:r>
        <w:rPr>
          <w:rStyle w:val="Heading5Char"/>
        </w:rPr>
        <w:t>Licensees may use the FlexUp name and logo solely for factual statements, such as indicating that they use, rely on, or implement FlexUp, provided such use does not suggest endorsement, partnership, affiliation, or certification</w:t>
      </w:r>
      <w:r>
        <w:t>.</w:t>
      </w:r>
    </w:p>
    <w:p w14:paraId="18DF7FA1" w14:textId="77777777" w:rsidR="00B47536" w:rsidRDefault="00000000">
      <w:pPr>
        <w:pStyle w:val="Article2"/>
      </w:pPr>
      <w:r>
        <w:t>Use requiring an Extended Licence</w:t>
      </w:r>
    </w:p>
    <w:p w14:paraId="18DF7FA2" w14:textId="77777777" w:rsidR="00B47536" w:rsidRDefault="00000000">
      <w:pPr>
        <w:pStyle w:val="ToDo"/>
      </w:pPr>
      <w:r>
        <w:t>Licensees operating under an Extended Licence may reference FlexUp in professional offerings (e.g., “FlexUp-based consulting”), provided such use remains factual and non-misleading.</w:t>
      </w:r>
    </w:p>
    <w:p w14:paraId="18DF7FA3" w14:textId="77777777" w:rsidR="00B47536" w:rsidRDefault="00000000">
      <w:pPr>
        <w:pStyle w:val="Article2"/>
      </w:pPr>
      <w:r>
        <w:t>Use requiring separate agreement</w:t>
      </w:r>
    </w:p>
    <w:p w14:paraId="18DF7FA4" w14:textId="77777777" w:rsidR="00B47536" w:rsidRDefault="00000000">
      <w:pPr>
        <w:pStyle w:val="ToDo"/>
      </w:pPr>
      <w:r>
        <w:t>Any use implying endorsement (e.g. “Authorised FlexUp Advisor”, “Certified FlexUp Partner”) requires a separate written agreement under the FlexUp Partner or Franchise Program.</w:t>
      </w:r>
    </w:p>
    <w:p w14:paraId="18DF7FA5" w14:textId="77777777" w:rsidR="00B47536" w:rsidRDefault="00000000">
      <w:pPr>
        <w:pStyle w:val="Article1"/>
      </w:pPr>
      <w:r>
        <w:t>Disclaimers and Limitations</w:t>
      </w:r>
    </w:p>
    <w:p w14:paraId="18DF7FA6" w14:textId="77777777" w:rsidR="00B47536" w:rsidRDefault="00000000">
      <w:r>
        <w:t>By using the Licensed Material, the Licensees acknowledge the following:</w:t>
      </w:r>
    </w:p>
    <w:p w14:paraId="18DF7FA7" w14:textId="77777777" w:rsidR="00B47536" w:rsidRDefault="00000000">
      <w:pPr>
        <w:pStyle w:val="Article2"/>
      </w:pPr>
      <w:r>
        <w:t>FlexUp is not a law firm, accounting firm, tax consultancy, financial advisory firm, or any other regulated professional service provider.</w:t>
      </w:r>
    </w:p>
    <w:p w14:paraId="18DF7FA8" w14:textId="77777777" w:rsidR="00B47536" w:rsidRDefault="00000000">
      <w:pPr>
        <w:pStyle w:val="Article2"/>
      </w:pPr>
      <w:r>
        <w:t>The Licensed Material is provided on an "as-is" and “as available” basis without any express or implied warranty, including but not limited to warranties of accuracy, fitness for a particular purpose, or non-infringement. The use of the Licensed Material is entirely at the user's own risk and does not create any fiduciary, or other professional relationship between FlexUp and the Licensee.</w:t>
      </w:r>
    </w:p>
    <w:p w14:paraId="18DF7FA9" w14:textId="77777777" w:rsidR="00B47536" w:rsidRDefault="00000000">
      <w:pPr>
        <w:pStyle w:val="Article2"/>
      </w:pPr>
      <w:r>
        <w:t>FlexUp makes no warranty as to the conformity of the Licensed Material with local laws, regulations, accounting standards, tax requirements or any other statutory, regulatory or professional obligations that may apply in any jurisdiction.</w:t>
      </w:r>
    </w:p>
    <w:p w14:paraId="18DF7FAA" w14:textId="77777777" w:rsidR="00B47536" w:rsidRDefault="00000000">
      <w:pPr>
        <w:pStyle w:val="Article2"/>
      </w:pPr>
      <w:r>
        <w:t>To the maximum extent permitted by law, FlexUp, its affiliates, contributors and licensors shall not be liable for any direct, indirect, incidental, special, consequential or punitive damages, including loss of profits, data, goodwill or business interruption, arising from or in connection with the use of the Licensed Material, including reliance on any information contained therein.</w:t>
      </w:r>
    </w:p>
    <w:p w14:paraId="18DF7FAB" w14:textId="77777777" w:rsidR="00B47536" w:rsidRDefault="00000000">
      <w:pPr>
        <w:pStyle w:val="Article2"/>
      </w:pPr>
      <w:r>
        <w:t>Licensees are strongly encouraged to obtain independent professional advice before applying or relying upon the Licensed Material in any context involving legal, accounting, financial, regulatory, technical or other professional considerations that may give rise to liability or compliance requirements.</w:t>
      </w:r>
    </w:p>
    <w:p w14:paraId="18DF7FAC" w14:textId="77777777" w:rsidR="00B47536" w:rsidRDefault="00000000">
      <w:pPr>
        <w:pStyle w:val="Article1"/>
      </w:pPr>
      <w:r>
        <w:t>Updates and Revisions</w:t>
      </w:r>
    </w:p>
    <w:p w14:paraId="18DF7FAD" w14:textId="77777777" w:rsidR="00B47536" w:rsidRDefault="00000000">
      <w:pPr>
        <w:pStyle w:val="Article2"/>
      </w:pPr>
      <w:r>
        <w:t xml:space="preserve">FlexUp reserves the right to modify the FlexUp Licence at any time and to publish new versions. Licensees are encouraged to check its official website for updates regularly. </w:t>
      </w:r>
    </w:p>
    <w:p w14:paraId="18DF7FAE" w14:textId="77777777" w:rsidR="00B47536" w:rsidRDefault="00000000">
      <w:pPr>
        <w:pStyle w:val="Article2"/>
      </w:pPr>
      <w:r>
        <w:t>The updated version of the FlexUp Licence shall automatically apply to this Licence 30 days after publication, unless otherwise stated.</w:t>
      </w:r>
    </w:p>
    <w:p w14:paraId="18DF7FAF" w14:textId="77777777" w:rsidR="00B47536" w:rsidRDefault="00000000">
      <w:pPr>
        <w:pStyle w:val="Article2"/>
      </w:pPr>
      <w:r>
        <w:t xml:space="preserve">Licensees are encouraged to subscribe to the FlexUp newsletter to be informed of any updates to the FlexUp Licence. </w:t>
      </w:r>
    </w:p>
    <w:p w14:paraId="18DF7FB0" w14:textId="77777777" w:rsidR="00B47536" w:rsidRDefault="00000000">
      <w:pPr>
        <w:pStyle w:val="Article1"/>
      </w:pPr>
      <w:r>
        <w:t>Licence Term and Termination</w:t>
      </w:r>
    </w:p>
    <w:p w14:paraId="18DF7FB1" w14:textId="77777777" w:rsidR="00B47536" w:rsidRDefault="00000000">
      <w:pPr>
        <w:pStyle w:val="Article2"/>
      </w:pPr>
      <w:r>
        <w:t>Definitions for This Article: For the purposes of this Article, the following definitions apply:</w:t>
      </w:r>
    </w:p>
    <w:p w14:paraId="18DF7FB2" w14:textId="77777777" w:rsidR="00B47536" w:rsidRDefault="00000000">
      <w:pPr>
        <w:pStyle w:val="Article3"/>
      </w:pPr>
      <w:r>
        <w:rPr>
          <w:rStyle w:val="citation-117"/>
        </w:rPr>
        <w:t>"Expire" or "Expiry" refers to the natural cessation of the Extended Licence upon reaching a pre-defined Expiry Date.</w:t>
      </w:r>
    </w:p>
    <w:p w14:paraId="18DF7FB3" w14:textId="77777777" w:rsidR="00B47536" w:rsidRDefault="00000000">
      <w:pPr>
        <w:pStyle w:val="Article3"/>
      </w:pPr>
      <w:r>
        <w:rPr>
          <w:rStyle w:val="citation-116"/>
        </w:rPr>
        <w:lastRenderedPageBreak/>
        <w:t>"Cancel" or "Cancellation" means the early cessation of the Licence by either Party in accordance with the terms of this Article</w:t>
      </w:r>
      <w:r>
        <w:t>.</w:t>
      </w:r>
    </w:p>
    <w:p w14:paraId="18DF7FB4" w14:textId="77777777" w:rsidR="00B47536" w:rsidRDefault="00000000">
      <w:pPr>
        <w:pStyle w:val="Article3"/>
      </w:pPr>
      <w:r>
        <w:rPr>
          <w:rStyle w:val="citation-115"/>
        </w:rPr>
        <w:t>"Termination" refers to the cessation of the Licence for any reason, whether by Expiry or Cancellation</w:t>
      </w:r>
    </w:p>
    <w:p w14:paraId="18DF7FB5" w14:textId="77777777" w:rsidR="00B47536" w:rsidRDefault="00000000">
      <w:pPr>
        <w:pStyle w:val="Article2"/>
      </w:pPr>
      <w:r>
        <w:t>Effective Date: The Licence becomes effective as follows:</w:t>
      </w:r>
    </w:p>
    <w:p w14:paraId="18DF7FB6" w14:textId="77777777" w:rsidR="00B47536" w:rsidRDefault="00000000">
      <w:pPr>
        <w:pStyle w:val="Article3"/>
      </w:pPr>
      <w:r>
        <w:rPr>
          <w:rStyle w:val="citation-114"/>
        </w:rPr>
        <w:t>Limited Licence: The Limited Licence is automatically formed and becomes effective upon the Licensee's first use of any Licensed Material</w:t>
      </w:r>
      <w:r>
        <w:t>.</w:t>
      </w:r>
    </w:p>
    <w:p w14:paraId="18DF7FB7" w14:textId="77777777" w:rsidR="00B47536" w:rsidRDefault="00000000">
      <w:pPr>
        <w:pStyle w:val="Article3"/>
      </w:pPr>
      <w:r>
        <w:rPr>
          <w:rStyle w:val="citation-113"/>
        </w:rPr>
        <w:t>Extended Licence: The Extended Licence becomes effective on the date on which the Licensee formally request the Extended Licence; or on the date on which any of the triggering events described in Article 5.2</w:t>
      </w:r>
    </w:p>
    <w:p w14:paraId="18DF7FB8" w14:textId="77777777" w:rsidR="00B47536" w:rsidRDefault="00000000">
      <w:pPr>
        <w:pStyle w:val="Article2"/>
      </w:pPr>
      <w:r>
        <w:t>Duration</w:t>
      </w:r>
    </w:p>
    <w:p w14:paraId="18DF7FB9" w14:textId="77777777" w:rsidR="00B47536" w:rsidRDefault="00000000">
      <w:pPr>
        <w:pStyle w:val="Article3"/>
      </w:pPr>
      <w:r>
        <w:t>Limited Licence: The Limited Licence is granted for an indefinite duration and shall continue until it is terminated by either Party in accordance with this Article.</w:t>
      </w:r>
    </w:p>
    <w:p w14:paraId="18DF7FBA" w14:textId="77777777" w:rsidR="00B47536" w:rsidRDefault="00000000">
      <w:pPr>
        <w:pStyle w:val="Article3"/>
      </w:pPr>
      <w:r>
        <w:rPr>
          <w:rStyle w:val="citation-111"/>
        </w:rPr>
        <w:t>Extended Licence: The Extended Licence</w:t>
      </w:r>
      <w:r>
        <w:t xml:space="preserve"> is granted for an indefinite duration and shall continue until it is terminated by either Party in accordance with this Article</w:t>
      </w:r>
    </w:p>
    <w:p w14:paraId="18DF7FBB" w14:textId="77777777" w:rsidR="00B47536" w:rsidRDefault="00000000">
      <w:pPr>
        <w:pStyle w:val="Article2"/>
      </w:pPr>
      <w:r>
        <w:t>Termination by the Licensee</w:t>
      </w:r>
    </w:p>
    <w:p w14:paraId="18DF7FBC" w14:textId="77777777" w:rsidR="00B47536" w:rsidRDefault="00000000">
      <w:pPr>
        <w:pStyle w:val="Article3"/>
      </w:pPr>
      <w:r>
        <w:t>Limited Licence: Licensee may terminate the Limited Licence at any time and for any reason by ceasing all use of the Licensed Material and destroying all copies in their possession or control.</w:t>
      </w:r>
    </w:p>
    <w:p w14:paraId="18DF7FBD" w14:textId="77777777" w:rsidR="00B47536" w:rsidRDefault="00000000">
      <w:pPr>
        <w:pStyle w:val="Article3"/>
      </w:pPr>
      <w:r>
        <w:t xml:space="preserve">Extended Licence: Licensee may terminate the Extended Licence at any time and for any reason by providing FlexUp within thirty (30) days’ prior written notice. </w:t>
      </w:r>
    </w:p>
    <w:p w14:paraId="18DF7FBE" w14:textId="77777777" w:rsidR="00B47536" w:rsidRDefault="00000000">
      <w:pPr>
        <w:pStyle w:val="Article2"/>
      </w:pPr>
      <w:r>
        <w:t>Termination by FlexUp</w:t>
      </w:r>
    </w:p>
    <w:p w14:paraId="18DF7FBF" w14:textId="77777777" w:rsidR="00B47536" w:rsidRDefault="00000000">
      <w:pPr>
        <w:pStyle w:val="ToDo"/>
      </w:pPr>
      <w:r>
        <w:t>FlexUp may terminate this Licence immediately without prior notice if the Licensee:</w:t>
      </w:r>
    </w:p>
    <w:p w14:paraId="18DF7FC0" w14:textId="77777777" w:rsidR="00B47536" w:rsidRDefault="00000000">
      <w:pPr>
        <w:pStyle w:val="Article3"/>
      </w:pPr>
      <w:r>
        <w:t>Breaches any provision of this Licence, including use for Extended Purposes without an Extended Licence, failure to attribute or unauthorised distribution;</w:t>
      </w:r>
    </w:p>
    <w:p w14:paraId="18DF7FC1" w14:textId="77777777" w:rsidR="00B47536" w:rsidRDefault="00000000">
      <w:pPr>
        <w:pStyle w:val="Article3"/>
      </w:pPr>
      <w:r>
        <w:t>Infringes or misuses FlexUp intellectual property, trademarks or copyrights;</w:t>
      </w:r>
    </w:p>
    <w:p w14:paraId="18DF7FC2" w14:textId="77777777" w:rsidR="00B47536" w:rsidRDefault="00000000">
      <w:pPr>
        <w:pStyle w:val="Article3"/>
      </w:pPr>
      <w:r>
        <w:t>Engages in any conduct that, in FlexUp’s reasonable opinion, damages its reputation or the integrity of the Licensed Material;</w:t>
      </w:r>
    </w:p>
    <w:p w14:paraId="18DF7FC3" w14:textId="77777777" w:rsidR="00B47536" w:rsidRDefault="00000000">
      <w:pPr>
        <w:pStyle w:val="Article3"/>
      </w:pPr>
      <w:r>
        <w:t>Becomes insolvent, files for bankruptcy or ceases business operations; or</w:t>
      </w:r>
    </w:p>
    <w:p w14:paraId="18DF7FC4" w14:textId="77777777" w:rsidR="00B47536" w:rsidRDefault="00000000">
      <w:pPr>
        <w:pStyle w:val="Article3"/>
      </w:pPr>
      <w:r>
        <w:t>Uses the Licensed Material for any illegal or unethical purpose.</w:t>
      </w:r>
    </w:p>
    <w:p w14:paraId="18DF7FC5" w14:textId="77777777" w:rsidR="00B47536" w:rsidRDefault="00000000">
      <w:pPr>
        <w:pStyle w:val="Article2"/>
      </w:pPr>
      <w:r>
        <w:t>Effect of Termination: Upon termination of this Licence:</w:t>
      </w:r>
    </w:p>
    <w:p w14:paraId="18DF7FC6" w14:textId="77777777" w:rsidR="00B47536" w:rsidRDefault="00000000">
      <w:pPr>
        <w:pStyle w:val="Article3"/>
      </w:pPr>
      <w:r>
        <w:t>The Licensee shall immediately cease all use of the Licensed Material.</w:t>
      </w:r>
    </w:p>
    <w:p w14:paraId="18DF7FC7" w14:textId="77777777" w:rsidR="00B47536" w:rsidRDefault="00000000">
      <w:pPr>
        <w:pStyle w:val="Article3"/>
      </w:pPr>
      <w:r>
        <w:t>The Licensee must destroy all copies of the Licensed Material in their possession except those already incorporated into executed contracts or documents to which the Licensee is a party.</w:t>
      </w:r>
    </w:p>
    <w:p w14:paraId="18DF7FC8" w14:textId="77777777" w:rsidR="00B47536" w:rsidRDefault="00000000">
      <w:pPr>
        <w:pStyle w:val="Article3"/>
      </w:pPr>
      <w:r>
        <w:t>All rights granted to the Licensee under this Licence shall immediately terminate.</w:t>
      </w:r>
    </w:p>
    <w:p w14:paraId="18DF7FC9" w14:textId="77777777" w:rsidR="00B47536" w:rsidRDefault="00000000">
      <w:pPr>
        <w:pStyle w:val="Article3"/>
      </w:pPr>
      <w:r>
        <w:t>The Licensee must, upon request from FlexUp, certify in writing that they have complied with the obligations in this section.</w:t>
      </w:r>
    </w:p>
    <w:p w14:paraId="18DF7FCA" w14:textId="77777777" w:rsidR="00B47536" w:rsidRDefault="00000000">
      <w:pPr>
        <w:pStyle w:val="Article3"/>
      </w:pPr>
      <w:r>
        <w:t>Pay to FlexUp all outstanding Royalties, Fees or other amounts due under this Licence, including any accrued interest or surcharges applicable at the date of termination.</w:t>
      </w:r>
    </w:p>
    <w:p w14:paraId="18DF7FCB" w14:textId="77777777" w:rsidR="00B47536" w:rsidRDefault="00000000">
      <w:pPr>
        <w:pStyle w:val="Article2"/>
      </w:pPr>
      <w:r>
        <w:t>Survival: The following Articles of this Licence shall survive any termination:</w:t>
      </w:r>
    </w:p>
    <w:p w14:paraId="18DF7FCC" w14:textId="77777777" w:rsidR="00B47536" w:rsidRDefault="00000000">
      <w:pPr>
        <w:pStyle w:val="Article3"/>
      </w:pPr>
      <w:r>
        <w:t xml:space="preserve"> (Trademarks)</w:t>
      </w:r>
    </w:p>
    <w:p w14:paraId="18DF7FCD" w14:textId="77777777" w:rsidR="00B47536" w:rsidRDefault="00000000">
      <w:pPr>
        <w:pStyle w:val="Article3"/>
      </w:pPr>
      <w:r>
        <w:t>Article 12 (Disclaimers and Limitations)</w:t>
      </w:r>
    </w:p>
    <w:p w14:paraId="18DF7FCE" w14:textId="77777777" w:rsidR="00B47536" w:rsidRDefault="00000000">
      <w:pPr>
        <w:pStyle w:val="Article3"/>
      </w:pPr>
      <w:r>
        <w:lastRenderedPageBreak/>
        <w:t>Any other provisions which expressly or by implication are intended to continue in force after termination, including but not limited to clauses relating to intellectual property right, confidentiality, payment, and limitation of liability.</w:t>
      </w:r>
    </w:p>
    <w:p w14:paraId="18DF7FCF" w14:textId="77777777" w:rsidR="00B47536" w:rsidRDefault="00000000">
      <w:pPr>
        <w:pStyle w:val="Article2"/>
      </w:pPr>
      <w:r>
        <w:t>Reinstatement: FlexUp may, at its sole discretion, reinstate the Licence if the Licensee remedies any breach to FlexUp's satisfaction. Any reinstatement may be subject to additional terms and conditions as specified by FlexUp.</w:t>
      </w:r>
    </w:p>
    <w:p w14:paraId="18DF7FD0" w14:textId="77777777" w:rsidR="00B47536" w:rsidRDefault="00000000">
      <w:pPr>
        <w:pStyle w:val="Article2"/>
      </w:pPr>
      <w:r>
        <w:t>No Refund: In the event of termination, FlexUp shall not be obligated to refund any fees paid by the Licensee for Extended Use or any other services.</w:t>
      </w:r>
    </w:p>
    <w:p w14:paraId="18DF7FD1" w14:textId="77777777" w:rsidR="00B47536" w:rsidRDefault="00000000">
      <w:pPr>
        <w:pStyle w:val="Article2"/>
      </w:pPr>
      <w:r>
        <w:t>Reservation of Rights: FlexUp reserves the right to pursue any additional legal remedies in the event of a breach of this Licence.</w:t>
      </w:r>
    </w:p>
    <w:p w14:paraId="18DF7FD2" w14:textId="77777777" w:rsidR="00B47536" w:rsidRDefault="00000000">
      <w:pPr>
        <w:pStyle w:val="Article1"/>
      </w:pPr>
      <w:r>
        <w:t>Miscellaneous</w:t>
      </w:r>
    </w:p>
    <w:p w14:paraId="18DF7FD3" w14:textId="77777777" w:rsidR="00B47536" w:rsidRDefault="00000000">
      <w:pPr>
        <w:pStyle w:val="Article2"/>
      </w:pPr>
      <w:r>
        <w:t>By using the Licensed Material, Licensees acknowledge that they have read this FlexUp Licence, understand it, and agree to be bound by its terms and conditions.</w:t>
      </w:r>
    </w:p>
    <w:p w14:paraId="18DF7FD4" w14:textId="77777777" w:rsidR="00B47536" w:rsidRDefault="00000000">
      <w:pPr>
        <w:pStyle w:val="Article2"/>
      </w:pPr>
      <w:r>
        <w:t>Entire Agreement: This Licence constitutes the entire agreement between FlexUp and the Licensee and supersedes any prior communications or understandings relating to its subject matter.</w:t>
      </w:r>
    </w:p>
    <w:p w14:paraId="18DF7FD5" w14:textId="77777777" w:rsidR="00B47536" w:rsidRDefault="00000000">
      <w:pPr>
        <w:pStyle w:val="Article2"/>
      </w:pPr>
      <w:r>
        <w:t>If the Parties have executed a Licence-SC (“Special Conditions”), such Special Conditions shall complement these General Conditions and, in case of any conflict, exception, or deviation, the previsions of the Special Conditions shall prevail.</w:t>
      </w:r>
    </w:p>
    <w:p w14:paraId="18DF7FD6" w14:textId="77777777" w:rsidR="00B47536" w:rsidRDefault="00000000">
      <w:pPr>
        <w:pStyle w:val="ToDo"/>
      </w:pPr>
      <w:r>
        <w:t>In the absence of a signed Licence-SC, these General Conditions shall apply in full and exclusively govern the licensing relationship between FlexUp and the Licensee.</w:t>
      </w:r>
    </w:p>
    <w:p w14:paraId="18DF7FD7" w14:textId="77777777" w:rsidR="00B47536" w:rsidRDefault="00000000">
      <w:pPr>
        <w:pStyle w:val="Article2"/>
      </w:pPr>
      <w:r>
        <w:t>Severability: If any provision of this Licence is held to be unenforceable or invalid, such provision will be modified and interpreted to accomplish the objectives of such provision to the greatest extent possible under applicable law, and the remaining provisions will continue in full force and effect.</w:t>
      </w:r>
    </w:p>
    <w:p w14:paraId="18DF7FD8" w14:textId="77777777" w:rsidR="00B47536" w:rsidRDefault="00000000">
      <w:pPr>
        <w:pStyle w:val="Article2"/>
      </w:pPr>
      <w:r>
        <w:t xml:space="preserve">Jurisdiction: This Licence shall be governed by and construed in accordance with the laws of France, without regard to its conflict of law provisions. Any dispute arising out of or in connection with this Licence shall be brought exclusively to the courts of Paris, France, and each Party irrevocably waives any objection to such jurisdiction, including on grounds of </w:t>
      </w:r>
      <w:r>
        <w:rPr>
          <w:i/>
          <w:iCs/>
        </w:rPr>
        <w:t>forum non conveniens</w:t>
      </w:r>
      <w:r>
        <w:t xml:space="preserve">. </w:t>
      </w:r>
    </w:p>
    <w:p w14:paraId="18DF7FD9" w14:textId="77777777" w:rsidR="00B47536" w:rsidRDefault="00000000">
      <w:pPr>
        <w:pStyle w:val="Article2"/>
      </w:pPr>
      <w:r>
        <w:t xml:space="preserve">Contact Information: For further inquiries or to request an Extended Licence, please contact us via the </w:t>
      </w:r>
      <w:hyperlink r:id="rId13">
        <w:r>
          <w:rPr>
            <w:rStyle w:val="Hyperlink"/>
          </w:rPr>
          <w:t>contact form</w:t>
        </w:r>
      </w:hyperlink>
      <w:r>
        <w:t>.</w:t>
      </w:r>
    </w:p>
    <w:p w14:paraId="18DF7FDA" w14:textId="77777777" w:rsidR="00B47536" w:rsidRDefault="00000000">
      <w:pPr>
        <w:pStyle w:val="Heading1"/>
      </w:pPr>
      <w:r>
        <w:rPr>
          <w:rStyle w:val="Strong1"/>
          <w:bCs/>
        </w:rPr>
        <w:t>Annex –</w:t>
      </w:r>
      <w:r>
        <w:rPr>
          <w:rStyle w:val="Strong1"/>
        </w:rPr>
        <w:t xml:space="preserve"> Illustrative Use Cases</w:t>
      </w:r>
    </w:p>
    <w:p w14:paraId="18DF7FDB" w14:textId="77777777" w:rsidR="00B47536" w:rsidRDefault="00000000">
      <w:pPr>
        <w:pStyle w:val="AppendixList1"/>
      </w:pPr>
      <w:r>
        <w:rPr>
          <w:rStyle w:val="Emphasis1"/>
          <w:b/>
          <w:bCs/>
        </w:rPr>
        <w:t>Section A</w:t>
      </w:r>
      <w:r>
        <w:rPr>
          <w:rStyle w:val="Emphasis1"/>
        </w:rPr>
        <w:t xml:space="preserve"> — Determining Limited vs Extended Use</w:t>
      </w:r>
    </w:p>
    <w:p w14:paraId="18DF7FDC" w14:textId="77777777" w:rsidR="00B47536" w:rsidRDefault="00000000">
      <w:pPr>
        <w:pStyle w:val="NormalWeb"/>
      </w:pPr>
      <w:r>
        <w:rPr>
          <w:rStyle w:val="Emphasis1"/>
        </w:rPr>
        <w:t>This Annex provides non-exhaustive examples to assist Licensees in determining whether their intended use qualifies as Limited or Extended Use. These examples are for guidance only and do not replace the definitions and terms contained in Articles 4 and 5 of this Licence.</w:t>
      </w:r>
    </w:p>
    <w:tbl>
      <w:tblPr>
        <w:tblW w:w="5000" w:type="pct"/>
        <w:tblLayout w:type="fixed"/>
        <w:tblLook w:val="0020" w:firstRow="1" w:lastRow="0" w:firstColumn="0" w:lastColumn="0" w:noHBand="0" w:noVBand="0"/>
      </w:tblPr>
      <w:tblGrid>
        <w:gridCol w:w="3292"/>
        <w:gridCol w:w="1347"/>
        <w:gridCol w:w="5565"/>
      </w:tblGrid>
      <w:tr w:rsidR="00B47536" w14:paraId="18DF7FE0" w14:textId="77777777">
        <w:trPr>
          <w:tblHeader/>
        </w:trPr>
        <w:tc>
          <w:tcPr>
            <w:tcW w:w="2555" w:type="dxa"/>
          </w:tcPr>
          <w:p w14:paraId="18DF7FDD" w14:textId="77777777" w:rsidR="00B47536" w:rsidRDefault="00000000">
            <w:pPr>
              <w:jc w:val="left"/>
            </w:pPr>
            <w:r>
              <w:rPr>
                <w:b/>
                <w:bCs/>
              </w:rPr>
              <w:t>Role / Activity</w:t>
            </w:r>
          </w:p>
        </w:tc>
        <w:tc>
          <w:tcPr>
            <w:tcW w:w="1045" w:type="dxa"/>
          </w:tcPr>
          <w:p w14:paraId="18DF7FDE" w14:textId="77777777" w:rsidR="00B47536" w:rsidRDefault="00000000">
            <w:pPr>
              <w:jc w:val="left"/>
            </w:pPr>
            <w:r>
              <w:rPr>
                <w:b/>
                <w:bCs/>
              </w:rPr>
              <w:t>Permitted Under</w:t>
            </w:r>
          </w:p>
        </w:tc>
        <w:tc>
          <w:tcPr>
            <w:tcW w:w="4318" w:type="dxa"/>
          </w:tcPr>
          <w:p w14:paraId="18DF7FDF" w14:textId="77777777" w:rsidR="00B47536" w:rsidRDefault="00000000">
            <w:pPr>
              <w:jc w:val="left"/>
            </w:pPr>
            <w:r>
              <w:rPr>
                <w:b/>
                <w:bCs/>
              </w:rPr>
              <w:t>Examples / Notes</w:t>
            </w:r>
          </w:p>
        </w:tc>
      </w:tr>
      <w:tr w:rsidR="00B47536" w14:paraId="18DF7FE4" w14:textId="77777777">
        <w:tc>
          <w:tcPr>
            <w:tcW w:w="2555" w:type="dxa"/>
          </w:tcPr>
          <w:p w14:paraId="18DF7FE1" w14:textId="77777777" w:rsidR="00B47536" w:rsidRDefault="00000000">
            <w:pPr>
              <w:jc w:val="left"/>
            </w:pPr>
            <w:r>
              <w:t>Founder / Business Owner</w:t>
            </w:r>
          </w:p>
        </w:tc>
        <w:tc>
          <w:tcPr>
            <w:tcW w:w="1045" w:type="dxa"/>
          </w:tcPr>
          <w:p w14:paraId="18DF7FE2" w14:textId="77777777" w:rsidR="00B47536" w:rsidRDefault="00000000">
            <w:pPr>
              <w:jc w:val="left"/>
            </w:pPr>
            <w:r>
              <w:t>Limited</w:t>
            </w:r>
          </w:p>
        </w:tc>
        <w:tc>
          <w:tcPr>
            <w:tcW w:w="4318" w:type="dxa"/>
          </w:tcPr>
          <w:p w14:paraId="18DF7FE3" w14:textId="77777777" w:rsidR="00B47536" w:rsidRDefault="00000000">
            <w:pPr>
              <w:jc w:val="left"/>
            </w:pPr>
            <w:r>
              <w:t>Using FlexUp Charters, templates, or models internally for their own company or project.</w:t>
            </w:r>
          </w:p>
        </w:tc>
      </w:tr>
      <w:tr w:rsidR="00B47536" w14:paraId="18DF7FE8" w14:textId="77777777">
        <w:tc>
          <w:tcPr>
            <w:tcW w:w="2555" w:type="dxa"/>
          </w:tcPr>
          <w:p w14:paraId="18DF7FE5" w14:textId="77777777" w:rsidR="00B47536" w:rsidRDefault="00000000">
            <w:pPr>
              <w:jc w:val="left"/>
            </w:pPr>
            <w:r>
              <w:lastRenderedPageBreak/>
              <w:t>Lawyer / Legal Advisor</w:t>
            </w:r>
          </w:p>
        </w:tc>
        <w:tc>
          <w:tcPr>
            <w:tcW w:w="1045" w:type="dxa"/>
          </w:tcPr>
          <w:p w14:paraId="18DF7FE6" w14:textId="77777777" w:rsidR="00B47536" w:rsidRDefault="00000000">
            <w:pPr>
              <w:jc w:val="left"/>
            </w:pPr>
            <w:r>
              <w:t>Limited</w:t>
            </w:r>
          </w:p>
        </w:tc>
        <w:tc>
          <w:tcPr>
            <w:tcW w:w="4318" w:type="dxa"/>
          </w:tcPr>
          <w:p w14:paraId="18DF7FE7" w14:textId="77777777" w:rsidR="00B47536" w:rsidRDefault="00000000">
            <w:pPr>
              <w:jc w:val="left"/>
            </w:pPr>
            <w:r>
              <w:t xml:space="preserve">Providing advice to </w:t>
            </w:r>
            <w:r>
              <w:rPr>
                <w:b/>
                <w:bCs/>
              </w:rPr>
              <w:t>one (1) single</w:t>
            </w:r>
            <w:r>
              <w:t xml:space="preserve"> client in any rolling 12-month period, including review or adaptation of FlexUp templates for that client.</w:t>
            </w:r>
          </w:p>
        </w:tc>
      </w:tr>
      <w:tr w:rsidR="00B47536" w14:paraId="18DF7FEC" w14:textId="77777777">
        <w:tc>
          <w:tcPr>
            <w:tcW w:w="2555" w:type="dxa"/>
          </w:tcPr>
          <w:p w14:paraId="18DF7FE9" w14:textId="77777777" w:rsidR="00B47536" w:rsidRDefault="00000000">
            <w:pPr>
              <w:jc w:val="left"/>
            </w:pPr>
            <w:r>
              <w:t>Lawyer / Legal Advisor</w:t>
            </w:r>
          </w:p>
        </w:tc>
        <w:tc>
          <w:tcPr>
            <w:tcW w:w="1045" w:type="dxa"/>
          </w:tcPr>
          <w:p w14:paraId="18DF7FEA" w14:textId="77777777" w:rsidR="00B47536" w:rsidRDefault="00000000">
            <w:pPr>
              <w:jc w:val="left"/>
            </w:pPr>
            <w:r>
              <w:t>Extended</w:t>
            </w:r>
          </w:p>
        </w:tc>
        <w:tc>
          <w:tcPr>
            <w:tcW w:w="4318" w:type="dxa"/>
          </w:tcPr>
          <w:p w14:paraId="18DF7FEB" w14:textId="77777777" w:rsidR="00B47536" w:rsidRDefault="00000000">
            <w:pPr>
              <w:jc w:val="left"/>
            </w:pPr>
            <w:r>
              <w:t xml:space="preserve">Advising </w:t>
            </w:r>
            <w:r>
              <w:rPr>
                <w:b/>
                <w:bCs/>
              </w:rPr>
              <w:t>two (2) or more</w:t>
            </w:r>
            <w:r>
              <w:t xml:space="preserve"> clients using FlexUp materials, models, or templates; generates Extended Use and potential royalty obligations.</w:t>
            </w:r>
          </w:p>
        </w:tc>
      </w:tr>
      <w:tr w:rsidR="00B47536" w14:paraId="18DF7FF0" w14:textId="77777777">
        <w:tc>
          <w:tcPr>
            <w:tcW w:w="2555" w:type="dxa"/>
          </w:tcPr>
          <w:p w14:paraId="18DF7FED" w14:textId="77777777" w:rsidR="00B47536" w:rsidRDefault="00000000">
            <w:pPr>
              <w:jc w:val="left"/>
            </w:pPr>
            <w:r>
              <w:t>Accountant / Financial Advisor</w:t>
            </w:r>
          </w:p>
        </w:tc>
        <w:tc>
          <w:tcPr>
            <w:tcW w:w="1045" w:type="dxa"/>
          </w:tcPr>
          <w:p w14:paraId="18DF7FEE" w14:textId="77777777" w:rsidR="00B47536" w:rsidRDefault="00000000">
            <w:pPr>
              <w:jc w:val="left"/>
            </w:pPr>
            <w:r>
              <w:t>Limited</w:t>
            </w:r>
          </w:p>
        </w:tc>
        <w:tc>
          <w:tcPr>
            <w:tcW w:w="4318" w:type="dxa"/>
          </w:tcPr>
          <w:p w14:paraId="18DF7FEF" w14:textId="77777777" w:rsidR="00B47536" w:rsidRDefault="00000000">
            <w:pPr>
              <w:jc w:val="left"/>
            </w:pPr>
            <w:r>
              <w:t xml:space="preserve">Applying a FlexUp cost model or template for </w:t>
            </w:r>
            <w:r>
              <w:rPr>
                <w:b/>
                <w:bCs/>
              </w:rPr>
              <w:t>one (1) client</w:t>
            </w:r>
            <w:r>
              <w:t xml:space="preserve"> only, or using FlexUp tools internally for a single assignment.</w:t>
            </w:r>
          </w:p>
        </w:tc>
      </w:tr>
      <w:tr w:rsidR="00B47536" w14:paraId="18DF7FF4" w14:textId="77777777">
        <w:tc>
          <w:tcPr>
            <w:tcW w:w="2555" w:type="dxa"/>
          </w:tcPr>
          <w:p w14:paraId="18DF7FF1" w14:textId="77777777" w:rsidR="00B47536" w:rsidRDefault="00000000">
            <w:pPr>
              <w:jc w:val="left"/>
            </w:pPr>
            <w:r>
              <w:t>Accountant / Financial Advisor</w:t>
            </w:r>
          </w:p>
        </w:tc>
        <w:tc>
          <w:tcPr>
            <w:tcW w:w="1045" w:type="dxa"/>
          </w:tcPr>
          <w:p w14:paraId="18DF7FF2" w14:textId="77777777" w:rsidR="00B47536" w:rsidRDefault="00000000">
            <w:pPr>
              <w:jc w:val="left"/>
            </w:pPr>
            <w:r>
              <w:t>Extended</w:t>
            </w:r>
          </w:p>
        </w:tc>
        <w:tc>
          <w:tcPr>
            <w:tcW w:w="4318" w:type="dxa"/>
          </w:tcPr>
          <w:p w14:paraId="18DF7FF3" w14:textId="77777777" w:rsidR="00B47536" w:rsidRDefault="00000000">
            <w:pPr>
              <w:jc w:val="left"/>
            </w:pPr>
            <w:r>
              <w:t xml:space="preserve">Managing accounts, bookkeeping, reporting, or financial structures for </w:t>
            </w:r>
            <w:r>
              <w:rPr>
                <w:b/>
                <w:bCs/>
              </w:rPr>
              <w:t>multiple clients</w:t>
            </w:r>
            <w:r>
              <w:t xml:space="preserve"> using FlexUp materials or workflows.</w:t>
            </w:r>
          </w:p>
        </w:tc>
      </w:tr>
      <w:tr w:rsidR="00B47536" w14:paraId="18DF7FF8" w14:textId="77777777">
        <w:tc>
          <w:tcPr>
            <w:tcW w:w="2555" w:type="dxa"/>
          </w:tcPr>
          <w:p w14:paraId="18DF7FF5" w14:textId="77777777" w:rsidR="00B47536" w:rsidRDefault="00000000">
            <w:pPr>
              <w:jc w:val="left"/>
            </w:pPr>
            <w:r>
              <w:t>Consultant / Business Analyst</w:t>
            </w:r>
          </w:p>
        </w:tc>
        <w:tc>
          <w:tcPr>
            <w:tcW w:w="1045" w:type="dxa"/>
          </w:tcPr>
          <w:p w14:paraId="18DF7FF6" w14:textId="77777777" w:rsidR="00B47536" w:rsidRDefault="00000000">
            <w:pPr>
              <w:jc w:val="left"/>
            </w:pPr>
            <w:r>
              <w:t>Extended</w:t>
            </w:r>
          </w:p>
        </w:tc>
        <w:tc>
          <w:tcPr>
            <w:tcW w:w="4318" w:type="dxa"/>
          </w:tcPr>
          <w:p w14:paraId="18DF7FF7" w14:textId="77777777" w:rsidR="00B47536" w:rsidRDefault="00000000">
            <w:pPr>
              <w:jc w:val="left"/>
            </w:pPr>
            <w:r>
              <w:t xml:space="preserve">Offering FlexUp-based consulting, dashboards, analyses, governance materials, or operational services to </w:t>
            </w:r>
            <w:r>
              <w:rPr>
                <w:b/>
                <w:bCs/>
              </w:rPr>
              <w:t>two (2) or more</w:t>
            </w:r>
            <w:r>
              <w:t xml:space="preserve"> clients</w:t>
            </w:r>
            <w:r>
              <w:rPr>
                <w:b/>
                <w:bCs/>
              </w:rPr>
              <w:t>.</w:t>
            </w:r>
          </w:p>
        </w:tc>
      </w:tr>
      <w:tr w:rsidR="00B47536" w14:paraId="18DF7FFC" w14:textId="77777777">
        <w:tc>
          <w:tcPr>
            <w:tcW w:w="2555" w:type="dxa"/>
          </w:tcPr>
          <w:p w14:paraId="18DF7FF9" w14:textId="77777777" w:rsidR="00B47536" w:rsidRDefault="00000000">
            <w:pPr>
              <w:jc w:val="left"/>
            </w:pPr>
            <w:r>
              <w:t>Project Manager / Employee</w:t>
            </w:r>
          </w:p>
        </w:tc>
        <w:tc>
          <w:tcPr>
            <w:tcW w:w="1045" w:type="dxa"/>
          </w:tcPr>
          <w:p w14:paraId="18DF7FFA" w14:textId="77777777" w:rsidR="00B47536" w:rsidRDefault="00000000">
            <w:pPr>
              <w:jc w:val="left"/>
            </w:pPr>
            <w:r>
              <w:t>Limited</w:t>
            </w:r>
          </w:p>
        </w:tc>
        <w:tc>
          <w:tcPr>
            <w:tcW w:w="4318" w:type="dxa"/>
          </w:tcPr>
          <w:p w14:paraId="18DF7FFB" w14:textId="77777777" w:rsidR="00B47536" w:rsidRDefault="00000000">
            <w:pPr>
              <w:jc w:val="left"/>
            </w:pPr>
            <w:r>
              <w:t>Using FlexUp tools or templates internally for their employer.</w:t>
            </w:r>
          </w:p>
        </w:tc>
      </w:tr>
      <w:tr w:rsidR="00B47536" w14:paraId="18DF8000" w14:textId="77777777">
        <w:tc>
          <w:tcPr>
            <w:tcW w:w="2555" w:type="dxa"/>
          </w:tcPr>
          <w:p w14:paraId="18DF7FFD" w14:textId="77777777" w:rsidR="00B47536" w:rsidRDefault="00000000">
            <w:pPr>
              <w:jc w:val="left"/>
            </w:pPr>
            <w:r>
              <w:t>Developer / Software Integrator</w:t>
            </w:r>
          </w:p>
        </w:tc>
        <w:tc>
          <w:tcPr>
            <w:tcW w:w="1045" w:type="dxa"/>
          </w:tcPr>
          <w:p w14:paraId="18DF7FFE" w14:textId="77777777" w:rsidR="00B47536" w:rsidRDefault="00000000">
            <w:pPr>
              <w:jc w:val="left"/>
            </w:pPr>
            <w:r>
              <w:t>Extended</w:t>
            </w:r>
          </w:p>
        </w:tc>
        <w:tc>
          <w:tcPr>
            <w:tcW w:w="4318" w:type="dxa"/>
          </w:tcPr>
          <w:p w14:paraId="18DF7FFF" w14:textId="77777777" w:rsidR="00B47536" w:rsidRDefault="00000000">
            <w:pPr>
              <w:jc w:val="left"/>
            </w:pPr>
            <w:r>
              <w:t>Integrating elements of the FlexUp Model into custom software, automations, or dashboards delivered to a client (</w:t>
            </w:r>
            <w:r>
              <w:rPr>
                <w:b/>
                <w:bCs/>
              </w:rPr>
              <w:t>one</w:t>
            </w:r>
            <w:r>
              <w:t xml:space="preserve"> company or project).</w:t>
            </w:r>
          </w:p>
        </w:tc>
      </w:tr>
      <w:tr w:rsidR="00B47536" w14:paraId="18DF8004" w14:textId="77777777">
        <w:tc>
          <w:tcPr>
            <w:tcW w:w="2555" w:type="dxa"/>
          </w:tcPr>
          <w:p w14:paraId="18DF8001" w14:textId="77777777" w:rsidR="00B47536" w:rsidRDefault="00000000">
            <w:pPr>
              <w:jc w:val="left"/>
            </w:pPr>
            <w:r>
              <w:t>Developer / Software Integrator (Platform Use)</w:t>
            </w:r>
          </w:p>
        </w:tc>
        <w:tc>
          <w:tcPr>
            <w:tcW w:w="1045" w:type="dxa"/>
          </w:tcPr>
          <w:p w14:paraId="18DF8002" w14:textId="77777777" w:rsidR="00B47536" w:rsidRDefault="00000000">
            <w:pPr>
              <w:jc w:val="left"/>
            </w:pPr>
            <w:r>
              <w:t>Platform Agreement Required</w:t>
            </w:r>
          </w:p>
        </w:tc>
        <w:tc>
          <w:tcPr>
            <w:tcW w:w="4318" w:type="dxa"/>
          </w:tcPr>
          <w:p w14:paraId="18DF8003" w14:textId="77777777" w:rsidR="00B47536" w:rsidRDefault="00000000">
            <w:pPr>
              <w:jc w:val="left"/>
            </w:pPr>
            <w:r>
              <w:t>Integrating the FlexUp Model into a multi-tenant, public-facing, or commercial SaaS platform; this requires a Platform Agreement in addition to Extended Licence.</w:t>
            </w:r>
          </w:p>
        </w:tc>
      </w:tr>
      <w:tr w:rsidR="00B47536" w14:paraId="18DF8008" w14:textId="77777777">
        <w:tc>
          <w:tcPr>
            <w:tcW w:w="2555" w:type="dxa"/>
          </w:tcPr>
          <w:p w14:paraId="18DF8005" w14:textId="77777777" w:rsidR="00B47536" w:rsidRDefault="00000000">
            <w:pPr>
              <w:jc w:val="left"/>
            </w:pPr>
            <w:r>
              <w:t>Educator / Trainer (general use)</w:t>
            </w:r>
          </w:p>
        </w:tc>
        <w:tc>
          <w:tcPr>
            <w:tcW w:w="1045" w:type="dxa"/>
          </w:tcPr>
          <w:p w14:paraId="18DF8006" w14:textId="77777777" w:rsidR="00B47536" w:rsidRDefault="00000000">
            <w:pPr>
              <w:jc w:val="left"/>
            </w:pPr>
            <w:r>
              <w:t>Limited</w:t>
            </w:r>
          </w:p>
        </w:tc>
        <w:tc>
          <w:tcPr>
            <w:tcW w:w="4318" w:type="dxa"/>
          </w:tcPr>
          <w:p w14:paraId="18DF8007" w14:textId="77777777" w:rsidR="00B47536" w:rsidRDefault="00000000">
            <w:pPr>
              <w:jc w:val="left"/>
            </w:pPr>
            <w:r>
              <w:t>Referencing FlexUp concepts as part of a broader academic or non-commercial curriculum where FlexUp is not the core of the course.</w:t>
            </w:r>
          </w:p>
        </w:tc>
      </w:tr>
      <w:tr w:rsidR="00B47536" w14:paraId="18DF800C" w14:textId="77777777">
        <w:tc>
          <w:tcPr>
            <w:tcW w:w="2555" w:type="dxa"/>
          </w:tcPr>
          <w:p w14:paraId="18DF8009" w14:textId="77777777" w:rsidR="00B47536" w:rsidRDefault="00000000">
            <w:pPr>
              <w:jc w:val="left"/>
            </w:pPr>
            <w:r>
              <w:t>Educator / Trainer (specific use)</w:t>
            </w:r>
          </w:p>
        </w:tc>
        <w:tc>
          <w:tcPr>
            <w:tcW w:w="1045" w:type="dxa"/>
          </w:tcPr>
          <w:p w14:paraId="18DF800A" w14:textId="77777777" w:rsidR="00B47536" w:rsidRDefault="00000000">
            <w:pPr>
              <w:jc w:val="left"/>
            </w:pPr>
            <w:r>
              <w:t>Extended</w:t>
            </w:r>
          </w:p>
        </w:tc>
        <w:tc>
          <w:tcPr>
            <w:tcW w:w="4318" w:type="dxa"/>
          </w:tcPr>
          <w:p w14:paraId="18DF800B" w14:textId="77777777" w:rsidR="00B47536" w:rsidRDefault="00000000">
            <w:pPr>
              <w:jc w:val="left"/>
            </w:pPr>
            <w:r>
              <w:t>Providing paid workshops, tutorials, courses, or training materials that focus on FlexUp or use FlexUp content as a key component.</w:t>
            </w:r>
          </w:p>
        </w:tc>
      </w:tr>
      <w:tr w:rsidR="00B47536" w14:paraId="18DF8010" w14:textId="77777777">
        <w:tc>
          <w:tcPr>
            <w:tcW w:w="2555" w:type="dxa"/>
          </w:tcPr>
          <w:p w14:paraId="18DF800D" w14:textId="77777777" w:rsidR="00B47536" w:rsidRDefault="00000000">
            <w:pPr>
              <w:jc w:val="left"/>
            </w:pPr>
            <w:r>
              <w:t>Inclusion in a Paid App / SaaS Tool</w:t>
            </w:r>
          </w:p>
        </w:tc>
        <w:tc>
          <w:tcPr>
            <w:tcW w:w="1045" w:type="dxa"/>
          </w:tcPr>
          <w:p w14:paraId="18DF800E" w14:textId="77777777" w:rsidR="00B47536" w:rsidRDefault="00000000">
            <w:pPr>
              <w:jc w:val="left"/>
            </w:pPr>
            <w:r>
              <w:t>Extended</w:t>
            </w:r>
          </w:p>
        </w:tc>
        <w:tc>
          <w:tcPr>
            <w:tcW w:w="4318" w:type="dxa"/>
          </w:tcPr>
          <w:p w14:paraId="18DF800F" w14:textId="77777777" w:rsidR="00B47536" w:rsidRDefault="00000000">
            <w:pPr>
              <w:jc w:val="left"/>
            </w:pPr>
            <w:r>
              <w:t>Embedding parts of the FlexUp Model into proprietary software that is sold, licensed, or used to generate revenue for clients.</w:t>
            </w:r>
          </w:p>
        </w:tc>
      </w:tr>
      <w:tr w:rsidR="00B47536" w14:paraId="18DF8014" w14:textId="77777777">
        <w:tc>
          <w:tcPr>
            <w:tcW w:w="2555" w:type="dxa"/>
          </w:tcPr>
          <w:p w14:paraId="18DF8011" w14:textId="77777777" w:rsidR="00B47536" w:rsidRDefault="00000000">
            <w:pPr>
              <w:jc w:val="left"/>
            </w:pPr>
            <w:r>
              <w:t>Blog Series / Publication with Ads</w:t>
            </w:r>
          </w:p>
        </w:tc>
        <w:tc>
          <w:tcPr>
            <w:tcW w:w="1045" w:type="dxa"/>
          </w:tcPr>
          <w:p w14:paraId="18DF8012" w14:textId="77777777" w:rsidR="00B47536" w:rsidRDefault="00000000">
            <w:pPr>
              <w:jc w:val="left"/>
            </w:pPr>
            <w:r>
              <w:t>Extended</w:t>
            </w:r>
          </w:p>
        </w:tc>
        <w:tc>
          <w:tcPr>
            <w:tcW w:w="4318" w:type="dxa"/>
          </w:tcPr>
          <w:p w14:paraId="18DF8013" w14:textId="77777777" w:rsidR="00B47536" w:rsidRDefault="00000000">
            <w:pPr>
              <w:jc w:val="left"/>
            </w:pPr>
            <w:r>
              <w:t>Republishing, translating, or adapting FlexUp documentation (or substantial parts of it) in a website or channel that generates income (ads, sponsorships, or paid access).</w:t>
            </w:r>
          </w:p>
        </w:tc>
      </w:tr>
    </w:tbl>
    <w:p w14:paraId="18DF8015" w14:textId="77777777" w:rsidR="00B47536" w:rsidRDefault="00000000">
      <w:pPr>
        <w:pStyle w:val="AppendixList1"/>
      </w:pPr>
      <w:r>
        <w:rPr>
          <w:rStyle w:val="Emphasis1"/>
          <w:b/>
          <w:bCs/>
        </w:rPr>
        <w:t>Section B</w:t>
      </w:r>
      <w:r>
        <w:rPr>
          <w:rStyle w:val="Emphasis1"/>
        </w:rPr>
        <w:t xml:space="preserve"> — Examples of FlexUp-Based Revenue</w:t>
      </w:r>
    </w:p>
    <w:p w14:paraId="18DF8016" w14:textId="77777777" w:rsidR="00B47536" w:rsidRDefault="00000000">
      <w:r>
        <w:t xml:space="preserve">FlexUp-Based Revenue </w:t>
      </w:r>
      <w:r>
        <w:rPr>
          <w:b/>
          <w:bCs/>
        </w:rPr>
        <w:t>includes</w:t>
      </w:r>
      <w:r>
        <w:t>, for example:</w:t>
      </w:r>
    </w:p>
    <w:p w14:paraId="18DF8017" w14:textId="77777777" w:rsidR="00B47536" w:rsidRDefault="00000000">
      <w:pPr>
        <w:pStyle w:val="Article2"/>
      </w:pPr>
      <w:r>
        <w:lastRenderedPageBreak/>
        <w:t>Professional advisory work, (legal, accounting, tax, consulting, business coaching, finance, strategic planning, etc.) where the advisor uses, reviews, or relies upon the FlexUp App, or any FlexUp template, model, checklist, charter, framework, methodology or any other FlexUp material in the course of delivering work to a client.</w:t>
      </w:r>
    </w:p>
    <w:p w14:paraId="18DF8018" w14:textId="77777777" w:rsidR="00B47536" w:rsidRDefault="00000000">
      <w:pPr>
        <w:pStyle w:val="Article2"/>
      </w:pPr>
      <w:r>
        <w:t>Administrative, operational or support work, such as bookkeeping, accounting, corporate finance, governance, data analysis or reporting, where FlexUp tools (e.g., the FlexUp app, dashboards, cost models, process templates, etc.) are used to produce part or all of the deliverable.</w:t>
      </w:r>
    </w:p>
    <w:p w14:paraId="18DF8019" w14:textId="77777777" w:rsidR="00B47536" w:rsidRDefault="00000000">
      <w:pPr>
        <w:pStyle w:val="Article2"/>
      </w:pPr>
      <w:r>
        <w:t>Deliverables or documents, partly or fully produced using FlexUp Material (e.g., charters, templates, reports, agreements, visual frameworks, canvases, etc.).</w:t>
      </w:r>
    </w:p>
    <w:p w14:paraId="18DF801A" w14:textId="77777777" w:rsidR="00B47536" w:rsidRDefault="00000000">
      <w:pPr>
        <w:pStyle w:val="Article2"/>
      </w:pPr>
      <w:r>
        <w:t>Courses, trainings, webinars, workshops, or paid tutorials, that reference, teach or incorporates FlexUp tools, templates, methodologies or frameworks. This includes online courses, in-person training programs, corporate workshops and paid tutorials.</w:t>
      </w:r>
    </w:p>
    <w:p w14:paraId="18DF801B" w14:textId="77777777" w:rsidR="00B47536" w:rsidRDefault="00000000">
      <w:pPr>
        <w:pStyle w:val="Article2"/>
      </w:pPr>
      <w:r>
        <w:t>Software, platforms, or dashboards, that embed or automate any portion of the FlexUp Model.</w:t>
      </w:r>
    </w:p>
    <w:p w14:paraId="18DF801C" w14:textId="77777777" w:rsidR="00B47536" w:rsidRDefault="00000000">
      <w:pPr>
        <w:pStyle w:val="Article2"/>
      </w:pPr>
      <w:r>
        <w:t>Publications or media, whose revenue (advertising, sponsorship, paywall access) is linked to content based on FlexUp Material.</w:t>
      </w:r>
    </w:p>
    <w:p w14:paraId="18DF801D" w14:textId="77777777" w:rsidR="00B47536" w:rsidRDefault="00000000">
      <w:r>
        <w:t xml:space="preserve">FlexUp-Based Revenue </w:t>
      </w:r>
      <w:r>
        <w:rPr>
          <w:b/>
          <w:bCs/>
        </w:rPr>
        <w:t>does not include</w:t>
      </w:r>
      <w:r>
        <w:t xml:space="preserve"> revenue from activities unrelated to FlexUp.</w:t>
      </w:r>
    </w:p>
    <w:p w14:paraId="18DF801E" w14:textId="77777777" w:rsidR="00B47536" w:rsidRDefault="00000000">
      <w:pPr>
        <w:pStyle w:val="AppendixList1"/>
      </w:pPr>
      <w:r>
        <w:rPr>
          <w:rStyle w:val="Emphasis1"/>
          <w:b/>
          <w:bCs/>
        </w:rPr>
        <w:t>Section C</w:t>
      </w:r>
      <w:r>
        <w:rPr>
          <w:rStyle w:val="Emphasis1"/>
        </w:rPr>
        <w:t xml:space="preserve"> — Examples of calculation FlexUp-Based Revenue</w:t>
      </w:r>
    </w:p>
    <w:p w14:paraId="18DF801F" w14:textId="77777777" w:rsidR="00B47536" w:rsidRDefault="00000000">
      <w:r>
        <w:rPr>
          <w:b/>
          <w:bCs/>
        </w:rPr>
        <w:t>Example 1 — Percentage Attribution Within a Consulting Engagement</w:t>
      </w:r>
      <w:r>
        <w:br/>
        <w:t xml:space="preserve">A consultant delivers a project worth </w:t>
      </w:r>
      <w:r>
        <w:rPr>
          <w:b/>
          <w:bCs/>
        </w:rPr>
        <w:t>€10,000</w:t>
      </w:r>
      <w:r>
        <w:t xml:space="preserve">. They estimate that portion of the advisory services related to implementing FlexUp account for </w:t>
      </w:r>
      <w:r>
        <w:rPr>
          <w:b/>
          <w:bCs/>
        </w:rPr>
        <w:t>20%</w:t>
      </w:r>
      <w:r>
        <w:t xml:space="preserve"> of the value provided; the remaining 80% relates to unrelated advisory work (such as market research on the client’s products).</w:t>
      </w:r>
      <w:r>
        <w:br/>
        <w:t xml:space="preserve">→ FlexUp-Based Revenue = 10 000 € × 20% = </w:t>
      </w:r>
      <w:r>
        <w:rPr>
          <w:b/>
          <w:bCs/>
        </w:rPr>
        <w:t>2 000</w:t>
      </w:r>
      <w:r>
        <w:br/>
        <w:t xml:space="preserve">→ Royalty due = 10% × 2 000 € = </w:t>
      </w:r>
      <w:r>
        <w:rPr>
          <w:b/>
          <w:bCs/>
        </w:rPr>
        <w:t>200 €</w:t>
      </w:r>
    </w:p>
    <w:p w14:paraId="18DF8020" w14:textId="77777777" w:rsidR="00B47536" w:rsidRDefault="00000000">
      <w:r>
        <w:rPr>
          <w:b/>
          <w:bCs/>
        </w:rPr>
        <w:t>Example 2 — Single Client, Multiple Deliverables</w:t>
      </w:r>
      <w:r>
        <w:br/>
        <w:t xml:space="preserve">A legal advisor invoices a client </w:t>
      </w:r>
      <w:r>
        <w:rPr>
          <w:b/>
          <w:bCs/>
        </w:rPr>
        <w:t>1 800 €</w:t>
      </w:r>
      <w:r>
        <w:t xml:space="preserve"> for corporate structuring advice, 700 € of which is directly based on FlexUp templates, while the rest is bespoke drafting work.</w:t>
      </w:r>
      <w:r>
        <w:br/>
        <w:t>→ FlexUp-Based Revenue = 700 €</w:t>
      </w:r>
      <w:r>
        <w:br/>
        <w:t xml:space="preserve">→ Royalty due = 10% × 700 € = </w:t>
      </w:r>
      <w:r>
        <w:rPr>
          <w:b/>
          <w:bCs/>
        </w:rPr>
        <w:t>70 €</w:t>
      </w:r>
      <w:r>
        <w:br/>
        <w:t xml:space="preserve">→ If the quarterly royalty is below 100 €, the </w:t>
      </w:r>
      <w:r>
        <w:rPr>
          <w:b/>
          <w:bCs/>
        </w:rPr>
        <w:t>de minimis rule applies</w:t>
      </w:r>
      <w:r>
        <w:t xml:space="preserve"> (annual reporting) unless the Advisor exceeds 1 000 € in FlexUp-Based Revenue that quarter.</w:t>
      </w:r>
    </w:p>
    <w:p w14:paraId="18DF8021" w14:textId="77777777" w:rsidR="00B47536" w:rsidRDefault="00000000">
      <w:r>
        <w:rPr>
          <w:b/>
          <w:bCs/>
        </w:rPr>
        <w:t>Example 3 — Training or Workshops</w:t>
      </w:r>
      <w:r>
        <w:br/>
        <w:t xml:space="preserve">A trainer charges </w:t>
      </w:r>
      <w:r>
        <w:rPr>
          <w:b/>
          <w:bCs/>
        </w:rPr>
        <w:t>3 000 €</w:t>
      </w:r>
      <w:r>
        <w:t xml:space="preserve"> for a one-day workshop. FlexUp material represents approximately half of the course content.</w:t>
      </w:r>
      <w:r>
        <w:br/>
        <w:t xml:space="preserve">→ FlexUp-Based Revenue = 3 000 € × 50% = </w:t>
      </w:r>
      <w:r>
        <w:rPr>
          <w:b/>
          <w:bCs/>
        </w:rPr>
        <w:t>1 500 €</w:t>
      </w:r>
      <w:r>
        <w:br/>
        <w:t xml:space="preserve">→ Royalty due = 10% × 1 500 € = </w:t>
      </w:r>
      <w:r>
        <w:rPr>
          <w:b/>
          <w:bCs/>
        </w:rPr>
        <w:t>150 €</w:t>
      </w:r>
    </w:p>
    <w:sectPr w:rsidR="00B47536" w:rsidSect="00762D05">
      <w:footerReference w:type="default" r:id="rId14"/>
      <w:type w:val="continuous"/>
      <w:pgSz w:w="11906" w:h="16838" w:code="9"/>
      <w:pgMar w:top="851" w:right="851" w:bottom="851" w:left="851" w:header="425" w:footer="4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07CB5" w14:textId="77777777" w:rsidR="00BE40D7" w:rsidRDefault="00BE40D7">
      <w:pPr>
        <w:spacing w:before="0" w:after="0" w:line="240" w:lineRule="auto"/>
      </w:pPr>
      <w:r>
        <w:separator/>
      </w:r>
    </w:p>
  </w:endnote>
  <w:endnote w:type="continuationSeparator" w:id="0">
    <w:p w14:paraId="6999A4F9" w14:textId="77777777" w:rsidR="00BE40D7" w:rsidRDefault="00BE40D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Light">
    <w:charset w:val="00"/>
    <w:family w:val="auto"/>
    <w:pitch w:val="variable"/>
    <w:sig w:usb0="A00002FF" w:usb1="5000204B" w:usb2="00000000" w:usb3="00000000" w:csb0="00000197"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F8022" w14:textId="77777777" w:rsidR="009E3A18" w:rsidRDefault="009E3A18" w:rsidP="005E422C">
    <w:pPr>
      <w:pStyle w:val="Footer"/>
      <w:tabs>
        <w:tab w:val="clear" w:pos="10490"/>
        <w:tab w:val="right" w:pos="10206"/>
      </w:tabs>
      <w:ind w:right="0"/>
    </w:pPr>
    <w:fldSimple w:instr=" FILENAME   \* MERGEFORMAT ">
      <w:r w:rsidRPr="007B62DE">
        <w:t>FlexUp Services-SC Template • 2025-10-31 (Published).docx</w:t>
      </w:r>
    </w:fldSimple>
    <w:r w:rsidRPr="007B62DE">
      <w:tab/>
      <w:t xml:space="preserve">page </w:t>
    </w:r>
    <w:r w:rsidRPr="007B62DE">
      <w:fldChar w:fldCharType="begin"/>
    </w:r>
    <w:r w:rsidRPr="007B62DE">
      <w:instrText xml:space="preserve"> PAGE </w:instrText>
    </w:r>
    <w:r w:rsidRPr="007B62DE">
      <w:fldChar w:fldCharType="separate"/>
    </w:r>
    <w:r w:rsidR="00FE7EC6" w:rsidRPr="007B62DE">
      <w:t>7</w:t>
    </w:r>
    <w:r w:rsidRPr="007B62DE">
      <w:fldChar w:fldCharType="end"/>
    </w:r>
    <w:r w:rsidRPr="007B62DE">
      <w:t xml:space="preserve"> on </w:t>
    </w:r>
    <w:r w:rsidRPr="007B62DE">
      <w:fldChar w:fldCharType="begin"/>
    </w:r>
    <w:r w:rsidRPr="007B62DE">
      <w:instrText xml:space="preserve"> NUMPAGES </w:instrText>
    </w:r>
    <w:r w:rsidRPr="007B62DE">
      <w:fldChar w:fldCharType="separate"/>
    </w:r>
    <w:r w:rsidR="00FE7EC6" w:rsidRPr="007B62DE">
      <w:t>7</w:t>
    </w:r>
    <w:r w:rsidRPr="007B62D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A623F" w14:textId="77777777" w:rsidR="00BE40D7" w:rsidRDefault="00BE40D7">
      <w:pPr>
        <w:spacing w:before="0" w:after="0" w:line="240" w:lineRule="auto"/>
      </w:pPr>
      <w:r>
        <w:separator/>
      </w:r>
    </w:p>
  </w:footnote>
  <w:footnote w:type="continuationSeparator" w:id="0">
    <w:p w14:paraId="512C5DD0" w14:textId="77777777" w:rsidR="00BE40D7" w:rsidRDefault="00BE40D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8090001"/>
    <w:lvl w:ilvl="0">
      <w:start w:val="1"/>
      <w:numFmt w:val="bullet"/>
      <w:lvlText w:val=""/>
      <w:lvlJc w:val="left"/>
      <w:pPr>
        <w:ind w:left="360" w:hanging="360"/>
      </w:pPr>
      <w:rPr>
        <w:rFonts w:ascii="Symbol" w:hAnsi="Symbol" w:hint="default"/>
      </w:rPr>
    </w:lvl>
  </w:abstractNum>
  <w:abstractNum w:abstractNumId="1" w15:restartNumberingAfterBreak="0">
    <w:nsid w:val="FFFFFF7D"/>
    <w:multiLevelType w:val="singleLevel"/>
    <w:tmpl w:val="4FE0DDA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2AC83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378814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4C2582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94C27E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C8871A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76A421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E449B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654B79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501C9E7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3842CD7C"/>
    <w:lvl w:ilvl="0">
      <w:start w:val="1"/>
      <w:numFmt w:val="bullet"/>
      <w:pStyle w:val="List3"/>
      <w:lvlText w:val=""/>
      <w:lvlJc w:val="left"/>
      <w:pPr>
        <w:ind w:left="720" w:hanging="480"/>
      </w:pPr>
      <w:rPr>
        <w:rFonts w:ascii="Symbol" w:hAnsi="Symbol" w:hint="default"/>
      </w:rPr>
    </w:lvl>
    <w:lvl w:ilvl="1">
      <w:numFmt w:val="bullet"/>
      <w:lvlText w:val="–"/>
      <w:lvlJc w:val="left"/>
      <w:pPr>
        <w:ind w:left="1440" w:hanging="480"/>
      </w:pPr>
    </w:lvl>
    <w:lvl w:ilvl="2">
      <w:start w:val="1"/>
      <w:numFmt w:val="bullet"/>
      <w:lvlText w:val=""/>
      <w:lvlJc w:val="left"/>
      <w:pPr>
        <w:ind w:left="2040" w:hanging="360"/>
      </w:pPr>
      <w:rPr>
        <w:rFonts w:ascii="Symbol" w:hAnsi="Symbol" w:hint="default"/>
      </w:r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00A99711"/>
    <w:multiLevelType w:val="multilevel"/>
    <w:tmpl w:val="96B4F14A"/>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13" w15:restartNumberingAfterBreak="0">
    <w:nsid w:val="019C7B62"/>
    <w:multiLevelType w:val="multilevel"/>
    <w:tmpl w:val="728CDBB8"/>
    <w:styleLink w:val="Annexes"/>
    <w:lvl w:ilvl="0">
      <w:start w:val="1"/>
      <w:numFmt w:val="decimal"/>
      <w:lvlRestart w:val="0"/>
      <w:suff w:val="space"/>
      <w:lvlText w:val="Annexe %1."/>
      <w:lvlJc w:val="left"/>
      <w:pPr>
        <w:ind w:left="1701" w:hanging="1134"/>
      </w:pPr>
      <w:rPr>
        <w:rFonts w:hint="default"/>
      </w:rPr>
    </w:lvl>
    <w:lvl w:ilvl="1">
      <w:start w:val="1"/>
      <w:numFmt w:val="decimal"/>
      <w:suff w:val="space"/>
      <w:lvlText w:val="%2."/>
      <w:lvlJc w:val="left"/>
      <w:pPr>
        <w:ind w:left="1134" w:hanging="567"/>
      </w:pPr>
      <w:rPr>
        <w:rFonts w:hint="default"/>
      </w:rPr>
    </w:lvl>
    <w:lvl w:ilvl="2">
      <w:start w:val="1"/>
      <w:numFmt w:val="lowerRoman"/>
      <w:lvlText w:val="%3."/>
      <w:lvlJc w:val="left"/>
      <w:pPr>
        <w:tabs>
          <w:tab w:val="num" w:pos="1418"/>
        </w:tabs>
        <w:ind w:left="1418" w:hanging="284"/>
      </w:pPr>
      <w:rPr>
        <w:rFonts w:hint="default"/>
      </w:rPr>
    </w:lvl>
    <w:lvl w:ilvl="3">
      <w:start w:val="1"/>
      <w:numFmt w:val="lowerRoman"/>
      <w:lvlText w:val="%4."/>
      <w:lvlJc w:val="left"/>
      <w:pPr>
        <w:tabs>
          <w:tab w:val="num" w:pos="1701"/>
        </w:tabs>
        <w:ind w:left="1701" w:hanging="283"/>
      </w:pPr>
      <w:rPr>
        <w:rFonts w:hint="default"/>
      </w:rPr>
    </w:lvl>
    <w:lvl w:ilvl="4">
      <w:start w:val="27"/>
      <w:numFmt w:val="lowerLetter"/>
      <w:lvlText w:val="(%5)"/>
      <w:lvlJc w:val="left"/>
      <w:pPr>
        <w:tabs>
          <w:tab w:val="num" w:pos="3220"/>
        </w:tabs>
        <w:ind w:left="3220" w:hanging="623"/>
      </w:pPr>
      <w:rPr>
        <w:rFonts w:hint="default"/>
      </w:rPr>
    </w:lvl>
    <w:lvl w:ilvl="5">
      <w:start w:val="27"/>
      <w:numFmt w:val="lowerLetter"/>
      <w:lvlText w:val="(%6)"/>
      <w:lvlJc w:val="left"/>
      <w:pPr>
        <w:tabs>
          <w:tab w:val="num" w:pos="3844"/>
        </w:tabs>
        <w:ind w:left="3844" w:hanging="624"/>
      </w:pPr>
      <w:rPr>
        <w:rFonts w:hint="default"/>
      </w:rPr>
    </w:lvl>
    <w:lvl w:ilvl="6">
      <w:start w:val="1"/>
      <w:numFmt w:val="none"/>
      <w:lvlText w:val=""/>
      <w:lvlJc w:val="left"/>
      <w:pPr>
        <w:tabs>
          <w:tab w:val="num" w:pos="567"/>
        </w:tabs>
        <w:ind w:left="567" w:firstLine="0"/>
      </w:pPr>
      <w:rPr>
        <w:rFonts w:hint="default"/>
      </w:rPr>
    </w:lvl>
    <w:lvl w:ilvl="7">
      <w:start w:val="1"/>
      <w:numFmt w:val="none"/>
      <w:lvlText w:val=""/>
      <w:lvlJc w:val="left"/>
      <w:pPr>
        <w:tabs>
          <w:tab w:val="num" w:pos="567"/>
        </w:tabs>
        <w:ind w:left="567" w:firstLine="0"/>
      </w:pPr>
      <w:rPr>
        <w:rFonts w:hint="default"/>
      </w:rPr>
    </w:lvl>
    <w:lvl w:ilvl="8">
      <w:start w:val="1"/>
      <w:numFmt w:val="none"/>
      <w:lvlText w:val=""/>
      <w:lvlJc w:val="left"/>
      <w:pPr>
        <w:tabs>
          <w:tab w:val="num" w:pos="567"/>
        </w:tabs>
        <w:ind w:left="567" w:firstLine="0"/>
      </w:pPr>
      <w:rPr>
        <w:rFonts w:hint="default"/>
      </w:rPr>
    </w:lvl>
  </w:abstractNum>
  <w:abstractNum w:abstractNumId="14" w15:restartNumberingAfterBreak="0">
    <w:nsid w:val="06941B78"/>
    <w:multiLevelType w:val="multilevel"/>
    <w:tmpl w:val="71683E14"/>
    <w:lvl w:ilvl="0">
      <w:start w:val="1"/>
      <w:numFmt w:val="none"/>
      <w:suff w:val="nothing"/>
      <w:lvlText w:val=""/>
      <w:lvlJc w:val="left"/>
      <w:rPr>
        <w:rFonts w:cs="Times New Roman" w:hint="default"/>
      </w:rPr>
    </w:lvl>
    <w:lvl w:ilvl="1">
      <w:start w:val="1"/>
      <w:numFmt w:val="decimal"/>
      <w:suff w:val="nothing"/>
      <w:lvlText w:val="part %2"/>
      <w:lvlJc w:val="left"/>
      <w:rPr>
        <w:rFonts w:cs="Times New Roman" w:hint="default"/>
      </w:rPr>
    </w:lvl>
    <w:lvl w:ilvl="2">
      <w:start w:val="1"/>
      <w:numFmt w:val="none"/>
      <w:suff w:val="nothing"/>
      <w:lvlText w:val=""/>
      <w:lvlJc w:val="left"/>
      <w:rPr>
        <w:rFonts w:cs="Times New Roman" w:hint="default"/>
      </w:rPr>
    </w:lvl>
    <w:lvl w:ilvl="3">
      <w:start w:val="1"/>
      <w:numFmt w:val="none"/>
      <w:suff w:val="nothing"/>
      <w:lvlText w:val=""/>
      <w:lvlJc w:val="left"/>
      <w:rPr>
        <w:rFonts w:cs="Times New Roman" w:hint="default"/>
      </w:rPr>
    </w:lvl>
    <w:lvl w:ilvl="4">
      <w:start w:val="1"/>
      <w:numFmt w:val="none"/>
      <w:suff w:val="nothing"/>
      <w:lvlText w:val=""/>
      <w:lvlJc w:val="left"/>
      <w:rPr>
        <w:rFonts w:cs="Times New Roman" w:hint="default"/>
      </w:rPr>
    </w:lvl>
    <w:lvl w:ilvl="5">
      <w:start w:val="1"/>
      <w:numFmt w:val="none"/>
      <w:suff w:val="nothing"/>
      <w:lvlText w:val=""/>
      <w:lvlJc w:val="left"/>
      <w:rPr>
        <w:rFonts w:cs="Times New Roman" w:hint="default"/>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15" w15:restartNumberingAfterBreak="0">
    <w:nsid w:val="0B421D73"/>
    <w:multiLevelType w:val="hybridMultilevel"/>
    <w:tmpl w:val="EB3E6408"/>
    <w:lvl w:ilvl="0" w:tplc="1F7A10C4">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6" w15:restartNumberingAfterBreak="0">
    <w:nsid w:val="10460603"/>
    <w:multiLevelType w:val="hybridMultilevel"/>
    <w:tmpl w:val="9E4A2E5C"/>
    <w:lvl w:ilvl="0" w:tplc="D1ECDB6C">
      <w:start w:val="1"/>
      <w:numFmt w:val="bullet"/>
      <w:lvlText w:val=""/>
      <w:lvlJc w:val="left"/>
      <w:pPr>
        <w:ind w:left="720" w:hanging="360"/>
      </w:pPr>
      <w:rPr>
        <w:rFonts w:ascii="Symbol" w:hAnsi="Symbol"/>
      </w:rPr>
    </w:lvl>
    <w:lvl w:ilvl="1" w:tplc="80E0B3B0">
      <w:start w:val="1"/>
      <w:numFmt w:val="bullet"/>
      <w:lvlText w:val=""/>
      <w:lvlJc w:val="left"/>
      <w:pPr>
        <w:ind w:left="720" w:hanging="360"/>
      </w:pPr>
      <w:rPr>
        <w:rFonts w:ascii="Symbol" w:hAnsi="Symbol"/>
      </w:rPr>
    </w:lvl>
    <w:lvl w:ilvl="2" w:tplc="FCDC15CA">
      <w:start w:val="1"/>
      <w:numFmt w:val="bullet"/>
      <w:lvlText w:val=""/>
      <w:lvlJc w:val="left"/>
      <w:pPr>
        <w:ind w:left="720" w:hanging="360"/>
      </w:pPr>
      <w:rPr>
        <w:rFonts w:ascii="Symbol" w:hAnsi="Symbol"/>
      </w:rPr>
    </w:lvl>
    <w:lvl w:ilvl="3" w:tplc="36A49FF6">
      <w:start w:val="1"/>
      <w:numFmt w:val="bullet"/>
      <w:lvlText w:val=""/>
      <w:lvlJc w:val="left"/>
      <w:pPr>
        <w:ind w:left="720" w:hanging="360"/>
      </w:pPr>
      <w:rPr>
        <w:rFonts w:ascii="Symbol" w:hAnsi="Symbol"/>
      </w:rPr>
    </w:lvl>
    <w:lvl w:ilvl="4" w:tplc="46D0ED9A">
      <w:start w:val="1"/>
      <w:numFmt w:val="bullet"/>
      <w:lvlText w:val=""/>
      <w:lvlJc w:val="left"/>
      <w:pPr>
        <w:ind w:left="720" w:hanging="360"/>
      </w:pPr>
      <w:rPr>
        <w:rFonts w:ascii="Symbol" w:hAnsi="Symbol"/>
      </w:rPr>
    </w:lvl>
    <w:lvl w:ilvl="5" w:tplc="DFD69128">
      <w:start w:val="1"/>
      <w:numFmt w:val="bullet"/>
      <w:lvlText w:val=""/>
      <w:lvlJc w:val="left"/>
      <w:pPr>
        <w:ind w:left="720" w:hanging="360"/>
      </w:pPr>
      <w:rPr>
        <w:rFonts w:ascii="Symbol" w:hAnsi="Symbol"/>
      </w:rPr>
    </w:lvl>
    <w:lvl w:ilvl="6" w:tplc="2B2473D8">
      <w:start w:val="1"/>
      <w:numFmt w:val="bullet"/>
      <w:lvlText w:val=""/>
      <w:lvlJc w:val="left"/>
      <w:pPr>
        <w:ind w:left="720" w:hanging="360"/>
      </w:pPr>
      <w:rPr>
        <w:rFonts w:ascii="Symbol" w:hAnsi="Symbol"/>
      </w:rPr>
    </w:lvl>
    <w:lvl w:ilvl="7" w:tplc="8F68F870">
      <w:start w:val="1"/>
      <w:numFmt w:val="bullet"/>
      <w:lvlText w:val=""/>
      <w:lvlJc w:val="left"/>
      <w:pPr>
        <w:ind w:left="720" w:hanging="360"/>
      </w:pPr>
      <w:rPr>
        <w:rFonts w:ascii="Symbol" w:hAnsi="Symbol"/>
      </w:rPr>
    </w:lvl>
    <w:lvl w:ilvl="8" w:tplc="7D86DB9C">
      <w:start w:val="1"/>
      <w:numFmt w:val="bullet"/>
      <w:lvlText w:val=""/>
      <w:lvlJc w:val="left"/>
      <w:pPr>
        <w:ind w:left="720" w:hanging="360"/>
      </w:pPr>
      <w:rPr>
        <w:rFonts w:ascii="Symbol" w:hAnsi="Symbol"/>
      </w:rPr>
    </w:lvl>
  </w:abstractNum>
  <w:abstractNum w:abstractNumId="17" w15:restartNumberingAfterBreak="0">
    <w:nsid w:val="1820491E"/>
    <w:multiLevelType w:val="hybridMultilevel"/>
    <w:tmpl w:val="74F4327C"/>
    <w:lvl w:ilvl="0" w:tplc="448AF908">
      <w:start w:val="1"/>
      <w:numFmt w:val="bullet"/>
      <w:lvlText w:val=""/>
      <w:lvlJc w:val="left"/>
      <w:pPr>
        <w:ind w:left="720" w:hanging="360"/>
      </w:pPr>
      <w:rPr>
        <w:rFonts w:ascii="Symbol" w:hAnsi="Symbol"/>
      </w:rPr>
    </w:lvl>
    <w:lvl w:ilvl="1" w:tplc="63F298BE">
      <w:start w:val="1"/>
      <w:numFmt w:val="bullet"/>
      <w:lvlText w:val=""/>
      <w:lvlJc w:val="left"/>
      <w:pPr>
        <w:ind w:left="720" w:hanging="360"/>
      </w:pPr>
      <w:rPr>
        <w:rFonts w:ascii="Symbol" w:hAnsi="Symbol"/>
      </w:rPr>
    </w:lvl>
    <w:lvl w:ilvl="2" w:tplc="2AB603BE">
      <w:start w:val="1"/>
      <w:numFmt w:val="bullet"/>
      <w:lvlText w:val=""/>
      <w:lvlJc w:val="left"/>
      <w:pPr>
        <w:ind w:left="720" w:hanging="360"/>
      </w:pPr>
      <w:rPr>
        <w:rFonts w:ascii="Symbol" w:hAnsi="Symbol"/>
      </w:rPr>
    </w:lvl>
    <w:lvl w:ilvl="3" w:tplc="F342BE4C">
      <w:start w:val="1"/>
      <w:numFmt w:val="bullet"/>
      <w:lvlText w:val=""/>
      <w:lvlJc w:val="left"/>
      <w:pPr>
        <w:ind w:left="720" w:hanging="360"/>
      </w:pPr>
      <w:rPr>
        <w:rFonts w:ascii="Symbol" w:hAnsi="Symbol"/>
      </w:rPr>
    </w:lvl>
    <w:lvl w:ilvl="4" w:tplc="04A818C8">
      <w:start w:val="1"/>
      <w:numFmt w:val="bullet"/>
      <w:lvlText w:val=""/>
      <w:lvlJc w:val="left"/>
      <w:pPr>
        <w:ind w:left="720" w:hanging="360"/>
      </w:pPr>
      <w:rPr>
        <w:rFonts w:ascii="Symbol" w:hAnsi="Symbol"/>
      </w:rPr>
    </w:lvl>
    <w:lvl w:ilvl="5" w:tplc="242C0DA2">
      <w:start w:val="1"/>
      <w:numFmt w:val="bullet"/>
      <w:lvlText w:val=""/>
      <w:lvlJc w:val="left"/>
      <w:pPr>
        <w:ind w:left="720" w:hanging="360"/>
      </w:pPr>
      <w:rPr>
        <w:rFonts w:ascii="Symbol" w:hAnsi="Symbol"/>
      </w:rPr>
    </w:lvl>
    <w:lvl w:ilvl="6" w:tplc="69A66CB4">
      <w:start w:val="1"/>
      <w:numFmt w:val="bullet"/>
      <w:lvlText w:val=""/>
      <w:lvlJc w:val="left"/>
      <w:pPr>
        <w:ind w:left="720" w:hanging="360"/>
      </w:pPr>
      <w:rPr>
        <w:rFonts w:ascii="Symbol" w:hAnsi="Symbol"/>
      </w:rPr>
    </w:lvl>
    <w:lvl w:ilvl="7" w:tplc="D74C1BE0">
      <w:start w:val="1"/>
      <w:numFmt w:val="bullet"/>
      <w:lvlText w:val=""/>
      <w:lvlJc w:val="left"/>
      <w:pPr>
        <w:ind w:left="720" w:hanging="360"/>
      </w:pPr>
      <w:rPr>
        <w:rFonts w:ascii="Symbol" w:hAnsi="Symbol"/>
      </w:rPr>
    </w:lvl>
    <w:lvl w:ilvl="8" w:tplc="B0F8A666">
      <w:start w:val="1"/>
      <w:numFmt w:val="bullet"/>
      <w:lvlText w:val=""/>
      <w:lvlJc w:val="left"/>
      <w:pPr>
        <w:ind w:left="720" w:hanging="360"/>
      </w:pPr>
      <w:rPr>
        <w:rFonts w:ascii="Symbol" w:hAnsi="Symbol"/>
      </w:rPr>
    </w:lvl>
  </w:abstractNum>
  <w:abstractNum w:abstractNumId="18" w15:restartNumberingAfterBreak="0">
    <w:nsid w:val="24E80321"/>
    <w:multiLevelType w:val="hybridMultilevel"/>
    <w:tmpl w:val="F4C83E5E"/>
    <w:lvl w:ilvl="0" w:tplc="9E885E66">
      <w:numFmt w:val="bullet"/>
      <w:lvlText w:val="-"/>
      <w:lvlJc w:val="left"/>
      <w:pPr>
        <w:ind w:left="720" w:hanging="360"/>
      </w:pPr>
      <w:rPr>
        <w:rFonts w:ascii="Nunito Light" w:eastAsia="Batang" w:hAnsi="Nunito Light"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6606A6E"/>
    <w:multiLevelType w:val="multilevel"/>
    <w:tmpl w:val="ABC407D6"/>
    <w:lvl w:ilvl="0">
      <w:start w:val="1"/>
      <w:numFmt w:val="decimal"/>
      <w:lvlRestart w:val="0"/>
      <w:pStyle w:val="Appendix1"/>
      <w:suff w:val="space"/>
      <w:lvlText w:val="Appendix %1."/>
      <w:lvlJc w:val="left"/>
      <w:pPr>
        <w:ind w:left="0" w:firstLine="0"/>
      </w:pPr>
      <w:rPr>
        <w:rFonts w:hint="default"/>
      </w:rPr>
    </w:lvl>
    <w:lvl w:ilvl="1">
      <w:start w:val="1"/>
      <w:numFmt w:val="upperLetter"/>
      <w:pStyle w:val="Appendix2"/>
      <w:suff w:val="space"/>
      <w:lvlText w:val="Section %2."/>
      <w:lvlJc w:val="left"/>
      <w:pPr>
        <w:ind w:left="0" w:firstLine="0"/>
      </w:pPr>
      <w:rPr>
        <w:rFonts w:hint="default"/>
        <w:u w:val="single"/>
      </w:rPr>
    </w:lvl>
    <w:lvl w:ilvl="2">
      <w:start w:val="1"/>
      <w:numFmt w:val="decimal"/>
      <w:lvlRestart w:val="0"/>
      <w:pStyle w:val="Appendix3"/>
      <w:lvlText w:val="%3."/>
      <w:lvlJc w:val="left"/>
      <w:pPr>
        <w:tabs>
          <w:tab w:val="num" w:pos="425"/>
        </w:tabs>
        <w:ind w:left="425" w:hanging="425"/>
      </w:pPr>
      <w:rPr>
        <w:rFonts w:hint="default"/>
      </w:rPr>
    </w:lvl>
    <w:lvl w:ilvl="3">
      <w:start w:val="1"/>
      <w:numFmt w:val="lowerLetter"/>
      <w:pStyle w:val="Appendix4"/>
      <w:lvlText w:val="%4)"/>
      <w:lvlJc w:val="left"/>
      <w:pPr>
        <w:tabs>
          <w:tab w:val="num" w:pos="851"/>
        </w:tabs>
        <w:ind w:left="851" w:hanging="284"/>
      </w:pPr>
      <w:rPr>
        <w:rFonts w:hint="default"/>
      </w:rPr>
    </w:lvl>
    <w:lvl w:ilvl="4">
      <w:start w:val="1"/>
      <w:numFmt w:val="lowerRoman"/>
      <w:pStyle w:val="Appendix5"/>
      <w:lvlText w:val="%5."/>
      <w:lvlJc w:val="left"/>
      <w:pPr>
        <w:ind w:left="1276" w:hanging="284"/>
      </w:pPr>
      <w:rPr>
        <w:rFonts w:hint="default"/>
      </w:rPr>
    </w:lvl>
    <w:lvl w:ilvl="5">
      <w:start w:val="27"/>
      <w:numFmt w:val="lowerLetter"/>
      <w:lvlText w:val="(%6)"/>
      <w:lvlJc w:val="left"/>
      <w:pPr>
        <w:tabs>
          <w:tab w:val="num" w:pos="3844"/>
        </w:tabs>
        <w:ind w:left="0" w:firstLine="0"/>
      </w:pPr>
      <w:rPr>
        <w:rFonts w:hint="default"/>
      </w:rPr>
    </w:lvl>
    <w:lvl w:ilvl="6">
      <w:start w:val="1"/>
      <w:numFmt w:val="none"/>
      <w:lvlText w:val=""/>
      <w:lvlJc w:val="left"/>
      <w:pPr>
        <w:tabs>
          <w:tab w:val="num" w:pos="567"/>
        </w:tabs>
        <w:ind w:left="0" w:firstLine="0"/>
      </w:pPr>
      <w:rPr>
        <w:rFonts w:hint="default"/>
      </w:rPr>
    </w:lvl>
    <w:lvl w:ilvl="7">
      <w:start w:val="1"/>
      <w:numFmt w:val="none"/>
      <w:lvlText w:val=""/>
      <w:lvlJc w:val="left"/>
      <w:pPr>
        <w:tabs>
          <w:tab w:val="num" w:pos="567"/>
        </w:tabs>
        <w:ind w:left="0" w:firstLine="0"/>
      </w:pPr>
      <w:rPr>
        <w:rFonts w:hint="default"/>
      </w:rPr>
    </w:lvl>
    <w:lvl w:ilvl="8">
      <w:start w:val="1"/>
      <w:numFmt w:val="none"/>
      <w:lvlText w:val=""/>
      <w:lvlJc w:val="left"/>
      <w:pPr>
        <w:tabs>
          <w:tab w:val="num" w:pos="567"/>
        </w:tabs>
        <w:ind w:left="0" w:firstLine="0"/>
      </w:pPr>
      <w:rPr>
        <w:rFonts w:hint="default"/>
      </w:rPr>
    </w:lvl>
  </w:abstractNum>
  <w:abstractNum w:abstractNumId="20" w15:restartNumberingAfterBreak="0">
    <w:nsid w:val="2679358D"/>
    <w:multiLevelType w:val="multilevel"/>
    <w:tmpl w:val="51825EC6"/>
    <w:lvl w:ilvl="0">
      <w:start w:val="1"/>
      <w:numFmt w:val="decimal"/>
      <w:lvlRestart w:val="0"/>
      <w:suff w:val="space"/>
      <w:lvlText w:val="Appendix %1."/>
      <w:lvlJc w:val="left"/>
      <w:pPr>
        <w:ind w:left="1701" w:hanging="1134"/>
      </w:pPr>
      <w:rPr>
        <w:rFonts w:hint="default"/>
      </w:rPr>
    </w:lvl>
    <w:lvl w:ilvl="1">
      <w:start w:val="1"/>
      <w:numFmt w:val="upperLetter"/>
      <w:suff w:val="space"/>
      <w:lvlText w:val="Section %2."/>
      <w:lvlJc w:val="left"/>
      <w:pPr>
        <w:ind w:left="0" w:firstLine="0"/>
      </w:pPr>
      <w:rPr>
        <w:rFonts w:hint="default"/>
        <w:u w:val="single"/>
      </w:rPr>
    </w:lvl>
    <w:lvl w:ilvl="2">
      <w:start w:val="1"/>
      <w:numFmt w:val="lowerLetter"/>
      <w:lvlText w:val="%3)"/>
      <w:lvlJc w:val="left"/>
      <w:pPr>
        <w:tabs>
          <w:tab w:val="num" w:pos="1418"/>
        </w:tabs>
        <w:ind w:left="1418" w:hanging="284"/>
      </w:pPr>
      <w:rPr>
        <w:rFonts w:hint="default"/>
      </w:rPr>
    </w:lvl>
    <w:lvl w:ilvl="3">
      <w:start w:val="1"/>
      <w:numFmt w:val="lowerRoman"/>
      <w:lvlText w:val="%4."/>
      <w:lvlJc w:val="left"/>
      <w:pPr>
        <w:tabs>
          <w:tab w:val="num" w:pos="1701"/>
        </w:tabs>
        <w:ind w:left="1701" w:hanging="283"/>
      </w:pPr>
      <w:rPr>
        <w:rFonts w:hint="default"/>
      </w:rPr>
    </w:lvl>
    <w:lvl w:ilvl="4">
      <w:start w:val="27"/>
      <w:numFmt w:val="lowerLetter"/>
      <w:lvlText w:val="(%5)"/>
      <w:lvlJc w:val="left"/>
      <w:pPr>
        <w:tabs>
          <w:tab w:val="num" w:pos="3220"/>
        </w:tabs>
        <w:ind w:left="3220" w:hanging="623"/>
      </w:pPr>
      <w:rPr>
        <w:rFonts w:hint="default"/>
      </w:rPr>
    </w:lvl>
    <w:lvl w:ilvl="5">
      <w:start w:val="27"/>
      <w:numFmt w:val="lowerLetter"/>
      <w:lvlText w:val="(%6)"/>
      <w:lvlJc w:val="left"/>
      <w:pPr>
        <w:tabs>
          <w:tab w:val="num" w:pos="3844"/>
        </w:tabs>
        <w:ind w:left="3844" w:hanging="624"/>
      </w:pPr>
      <w:rPr>
        <w:rFonts w:hint="default"/>
      </w:rPr>
    </w:lvl>
    <w:lvl w:ilvl="6">
      <w:start w:val="1"/>
      <w:numFmt w:val="none"/>
      <w:lvlText w:val=""/>
      <w:lvlJc w:val="left"/>
      <w:pPr>
        <w:tabs>
          <w:tab w:val="num" w:pos="567"/>
        </w:tabs>
        <w:ind w:left="567" w:firstLine="0"/>
      </w:pPr>
      <w:rPr>
        <w:rFonts w:hint="default"/>
      </w:rPr>
    </w:lvl>
    <w:lvl w:ilvl="7">
      <w:start w:val="1"/>
      <w:numFmt w:val="none"/>
      <w:lvlText w:val=""/>
      <w:lvlJc w:val="left"/>
      <w:pPr>
        <w:tabs>
          <w:tab w:val="num" w:pos="567"/>
        </w:tabs>
        <w:ind w:left="567" w:firstLine="0"/>
      </w:pPr>
      <w:rPr>
        <w:rFonts w:hint="default"/>
      </w:rPr>
    </w:lvl>
    <w:lvl w:ilvl="8">
      <w:start w:val="1"/>
      <w:numFmt w:val="none"/>
      <w:lvlText w:val=""/>
      <w:lvlJc w:val="left"/>
      <w:pPr>
        <w:tabs>
          <w:tab w:val="num" w:pos="567"/>
        </w:tabs>
        <w:ind w:left="567" w:firstLine="0"/>
      </w:pPr>
      <w:rPr>
        <w:rFonts w:hint="default"/>
      </w:rPr>
    </w:lvl>
  </w:abstractNum>
  <w:abstractNum w:abstractNumId="21" w15:restartNumberingAfterBreak="0">
    <w:nsid w:val="39CB5A7A"/>
    <w:multiLevelType w:val="hybridMultilevel"/>
    <w:tmpl w:val="577A4390"/>
    <w:lvl w:ilvl="0" w:tplc="5232A45E">
      <w:start w:val="1"/>
      <w:numFmt w:val="bullet"/>
      <w:pStyle w:val="Index1"/>
      <w:lvlText w:val="-"/>
      <w:lvlJc w:val="left"/>
      <w:pPr>
        <w:tabs>
          <w:tab w:val="num" w:pos="720"/>
        </w:tabs>
        <w:ind w:left="720" w:hanging="360"/>
      </w:pPr>
    </w:lvl>
    <w:lvl w:ilvl="1" w:tplc="82601798" w:tentative="1">
      <w:start w:val="1"/>
      <w:numFmt w:val="bullet"/>
      <w:lvlText w:val="o"/>
      <w:lvlJc w:val="left"/>
      <w:pPr>
        <w:tabs>
          <w:tab w:val="num" w:pos="1440"/>
        </w:tabs>
        <w:ind w:left="1440" w:hanging="360"/>
      </w:pPr>
    </w:lvl>
    <w:lvl w:ilvl="2" w:tplc="860CE1CE" w:tentative="1">
      <w:start w:val="1"/>
      <w:numFmt w:val="bullet"/>
      <w:lvlText w:val=""/>
      <w:lvlJc w:val="left"/>
      <w:pPr>
        <w:tabs>
          <w:tab w:val="num" w:pos="2160"/>
        </w:tabs>
        <w:ind w:left="2160" w:hanging="360"/>
      </w:pPr>
    </w:lvl>
    <w:lvl w:ilvl="3" w:tplc="D3C81710" w:tentative="1">
      <w:start w:val="1"/>
      <w:numFmt w:val="bullet"/>
      <w:lvlText w:val=""/>
      <w:lvlJc w:val="left"/>
      <w:pPr>
        <w:tabs>
          <w:tab w:val="num" w:pos="2880"/>
        </w:tabs>
        <w:ind w:left="2880" w:hanging="360"/>
      </w:pPr>
    </w:lvl>
    <w:lvl w:ilvl="4" w:tplc="D5B2BF0C" w:tentative="1">
      <w:start w:val="1"/>
      <w:numFmt w:val="bullet"/>
      <w:lvlText w:val="o"/>
      <w:lvlJc w:val="left"/>
      <w:pPr>
        <w:tabs>
          <w:tab w:val="num" w:pos="3600"/>
        </w:tabs>
        <w:ind w:left="3600" w:hanging="360"/>
      </w:pPr>
    </w:lvl>
    <w:lvl w:ilvl="5" w:tplc="D9B44FC0" w:tentative="1">
      <w:start w:val="1"/>
      <w:numFmt w:val="bullet"/>
      <w:lvlText w:val=""/>
      <w:lvlJc w:val="left"/>
      <w:pPr>
        <w:tabs>
          <w:tab w:val="num" w:pos="4320"/>
        </w:tabs>
        <w:ind w:left="4320" w:hanging="360"/>
      </w:pPr>
    </w:lvl>
    <w:lvl w:ilvl="6" w:tplc="25381D46" w:tentative="1">
      <w:start w:val="1"/>
      <w:numFmt w:val="bullet"/>
      <w:lvlText w:val=""/>
      <w:lvlJc w:val="left"/>
      <w:pPr>
        <w:tabs>
          <w:tab w:val="num" w:pos="5040"/>
        </w:tabs>
        <w:ind w:left="5040" w:hanging="360"/>
      </w:pPr>
    </w:lvl>
    <w:lvl w:ilvl="7" w:tplc="3454F5FE" w:tentative="1">
      <w:start w:val="1"/>
      <w:numFmt w:val="bullet"/>
      <w:lvlText w:val="o"/>
      <w:lvlJc w:val="left"/>
      <w:pPr>
        <w:tabs>
          <w:tab w:val="num" w:pos="5760"/>
        </w:tabs>
        <w:ind w:left="5760" w:hanging="360"/>
      </w:pPr>
    </w:lvl>
    <w:lvl w:ilvl="8" w:tplc="3326BA78" w:tentative="1">
      <w:start w:val="1"/>
      <w:numFmt w:val="bullet"/>
      <w:lvlText w:val=""/>
      <w:lvlJc w:val="left"/>
      <w:pPr>
        <w:tabs>
          <w:tab w:val="num" w:pos="6480"/>
        </w:tabs>
        <w:ind w:left="6480" w:hanging="360"/>
      </w:pPr>
    </w:lvl>
  </w:abstractNum>
  <w:abstractNum w:abstractNumId="22" w15:restartNumberingAfterBreak="0">
    <w:nsid w:val="3E422BAE"/>
    <w:multiLevelType w:val="hybridMultilevel"/>
    <w:tmpl w:val="562C2AEA"/>
    <w:lvl w:ilvl="0" w:tplc="D2BAE150">
      <w:numFmt w:val="bullet"/>
      <w:lvlText w:val=""/>
      <w:lvlJc w:val="left"/>
      <w:pPr>
        <w:ind w:left="720" w:hanging="360"/>
      </w:pPr>
      <w:rPr>
        <w:rFonts w:ascii="Wingdings" w:eastAsia="Batang"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EA75825"/>
    <w:multiLevelType w:val="hybridMultilevel"/>
    <w:tmpl w:val="57FA6294"/>
    <w:lvl w:ilvl="0" w:tplc="A9BABB74">
      <w:start w:val="1"/>
      <w:numFmt w:val="bullet"/>
      <w:lvlText w:val="-"/>
      <w:lvlJc w:val="left"/>
      <w:pPr>
        <w:ind w:left="720" w:hanging="360"/>
      </w:pPr>
      <w:rPr>
        <w:rFonts w:ascii="Tahoma" w:hAnsi="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ED11264"/>
    <w:multiLevelType w:val="hybridMultilevel"/>
    <w:tmpl w:val="82CE9B14"/>
    <w:lvl w:ilvl="0" w:tplc="E820B872">
      <w:start w:val="1"/>
      <w:numFmt w:val="bullet"/>
      <w:lvlText w:val="‐"/>
      <w:lvlJc w:val="left"/>
      <w:pPr>
        <w:ind w:left="720" w:hanging="360"/>
      </w:pPr>
    </w:lvl>
    <w:lvl w:ilvl="1" w:tplc="DA5A34F0" w:tentative="1">
      <w:start w:val="1"/>
      <w:numFmt w:val="bullet"/>
      <w:lvlText w:val="o"/>
      <w:lvlJc w:val="left"/>
      <w:pPr>
        <w:ind w:left="1440" w:hanging="360"/>
      </w:pPr>
    </w:lvl>
    <w:lvl w:ilvl="2" w:tplc="D5EE9A18" w:tentative="1">
      <w:start w:val="1"/>
      <w:numFmt w:val="bullet"/>
      <w:lvlText w:val=""/>
      <w:lvlJc w:val="left"/>
      <w:pPr>
        <w:ind w:left="2160" w:hanging="360"/>
      </w:pPr>
    </w:lvl>
    <w:lvl w:ilvl="3" w:tplc="402893C8" w:tentative="1">
      <w:start w:val="1"/>
      <w:numFmt w:val="bullet"/>
      <w:lvlText w:val=""/>
      <w:lvlJc w:val="left"/>
      <w:pPr>
        <w:ind w:left="2880" w:hanging="360"/>
      </w:pPr>
    </w:lvl>
    <w:lvl w:ilvl="4" w:tplc="CE507564" w:tentative="1">
      <w:start w:val="1"/>
      <w:numFmt w:val="bullet"/>
      <w:lvlText w:val="o"/>
      <w:lvlJc w:val="left"/>
      <w:pPr>
        <w:ind w:left="3600" w:hanging="360"/>
      </w:pPr>
    </w:lvl>
    <w:lvl w:ilvl="5" w:tplc="F536B7E8" w:tentative="1">
      <w:start w:val="1"/>
      <w:numFmt w:val="bullet"/>
      <w:lvlText w:val=""/>
      <w:lvlJc w:val="left"/>
      <w:pPr>
        <w:ind w:left="4320" w:hanging="360"/>
      </w:pPr>
    </w:lvl>
    <w:lvl w:ilvl="6" w:tplc="34540AF0" w:tentative="1">
      <w:start w:val="1"/>
      <w:numFmt w:val="bullet"/>
      <w:lvlText w:val=""/>
      <w:lvlJc w:val="left"/>
      <w:pPr>
        <w:ind w:left="5040" w:hanging="360"/>
      </w:pPr>
    </w:lvl>
    <w:lvl w:ilvl="7" w:tplc="A4F24484" w:tentative="1">
      <w:start w:val="1"/>
      <w:numFmt w:val="bullet"/>
      <w:lvlText w:val="o"/>
      <w:lvlJc w:val="left"/>
      <w:pPr>
        <w:ind w:left="5760" w:hanging="360"/>
      </w:pPr>
    </w:lvl>
    <w:lvl w:ilvl="8" w:tplc="17DCCD54" w:tentative="1">
      <w:start w:val="1"/>
      <w:numFmt w:val="bullet"/>
      <w:lvlText w:val=""/>
      <w:lvlJc w:val="left"/>
      <w:pPr>
        <w:ind w:left="6480" w:hanging="360"/>
      </w:pPr>
    </w:lvl>
  </w:abstractNum>
  <w:abstractNum w:abstractNumId="25" w15:restartNumberingAfterBreak="0">
    <w:nsid w:val="3F957899"/>
    <w:multiLevelType w:val="multilevel"/>
    <w:tmpl w:val="A7A8726A"/>
    <w:lvl w:ilvl="0">
      <w:start w:val="1"/>
      <w:numFmt w:val="decimal"/>
      <w:lvlRestart w:val="0"/>
      <w:suff w:val="space"/>
      <w:lvlText w:val="Appendix %1."/>
      <w:lvlJc w:val="left"/>
      <w:pPr>
        <w:ind w:left="0" w:firstLine="0"/>
      </w:pPr>
    </w:lvl>
    <w:lvl w:ilvl="1">
      <w:start w:val="1"/>
      <w:numFmt w:val="upperLetter"/>
      <w:lvlText w:val="%2."/>
      <w:lvlJc w:val="left"/>
      <w:pPr>
        <w:ind w:left="425" w:hanging="425"/>
      </w:pPr>
      <w:rPr>
        <w:rFonts w:hint="default"/>
      </w:rPr>
    </w:lvl>
    <w:lvl w:ilvl="2">
      <w:start w:val="1"/>
      <w:numFmt w:val="decimal"/>
      <w:lvlRestart w:val="1"/>
      <w:lvlText w:val="%3."/>
      <w:lvlJc w:val="left"/>
      <w:pPr>
        <w:ind w:left="567" w:hanging="567"/>
      </w:pPr>
      <w:rPr>
        <w:rFonts w:hint="default"/>
      </w:rPr>
    </w:lvl>
    <w:lvl w:ilvl="3">
      <w:start w:val="1"/>
      <w:numFmt w:val="lowerLetter"/>
      <w:lvlText w:val="%4."/>
      <w:lvlJc w:val="left"/>
      <w:pPr>
        <w:ind w:left="567" w:hanging="142"/>
      </w:pPr>
      <w:rPr>
        <w:rFonts w:hint="default"/>
      </w:rPr>
    </w:lvl>
    <w:lvl w:ilvl="4">
      <w:start w:val="1"/>
      <w:numFmt w:val="lowerRoman"/>
      <w:lvlText w:val="%5."/>
      <w:lvlJc w:val="left"/>
      <w:pPr>
        <w:tabs>
          <w:tab w:val="num" w:pos="1418"/>
        </w:tabs>
        <w:ind w:left="1418" w:hanging="284"/>
      </w:pPr>
      <w:rPr>
        <w:rFonts w:hint="default"/>
      </w:rPr>
    </w:lvl>
    <w:lvl w:ilvl="5">
      <w:start w:val="27"/>
      <w:numFmt w:val="lowerLetter"/>
      <w:lvlText w:val="(%6)"/>
      <w:lvlJc w:val="left"/>
      <w:pPr>
        <w:tabs>
          <w:tab w:val="num" w:pos="3844"/>
        </w:tabs>
        <w:ind w:left="3844" w:hanging="624"/>
      </w:pPr>
      <w:rPr>
        <w:rFonts w:hint="default"/>
      </w:rPr>
    </w:lvl>
    <w:lvl w:ilvl="6">
      <w:start w:val="1"/>
      <w:numFmt w:val="none"/>
      <w:lvlText w:val=""/>
      <w:lvlJc w:val="left"/>
      <w:pPr>
        <w:tabs>
          <w:tab w:val="num" w:pos="567"/>
        </w:tabs>
        <w:ind w:left="567" w:firstLine="0"/>
      </w:pPr>
      <w:rPr>
        <w:rFonts w:hint="default"/>
      </w:rPr>
    </w:lvl>
    <w:lvl w:ilvl="7">
      <w:start w:val="1"/>
      <w:numFmt w:val="none"/>
      <w:lvlText w:val=""/>
      <w:lvlJc w:val="left"/>
      <w:pPr>
        <w:tabs>
          <w:tab w:val="num" w:pos="567"/>
        </w:tabs>
        <w:ind w:left="567" w:firstLine="0"/>
      </w:pPr>
      <w:rPr>
        <w:rFonts w:hint="default"/>
      </w:rPr>
    </w:lvl>
    <w:lvl w:ilvl="8">
      <w:start w:val="1"/>
      <w:numFmt w:val="none"/>
      <w:lvlText w:val=""/>
      <w:lvlJc w:val="left"/>
      <w:pPr>
        <w:tabs>
          <w:tab w:val="num" w:pos="567"/>
        </w:tabs>
        <w:ind w:left="567" w:firstLine="0"/>
      </w:pPr>
      <w:rPr>
        <w:rFonts w:hint="default"/>
      </w:rPr>
    </w:lvl>
  </w:abstractNum>
  <w:abstractNum w:abstractNumId="26" w15:restartNumberingAfterBreak="0">
    <w:nsid w:val="40F82B39"/>
    <w:multiLevelType w:val="hybridMultilevel"/>
    <w:tmpl w:val="3C6203B2"/>
    <w:lvl w:ilvl="0" w:tplc="0AF01E5C">
      <w:start w:val="1"/>
      <w:numFmt w:val="bullet"/>
      <w:lvlText w:val="−"/>
      <w:lvlJc w:val="left"/>
      <w:pPr>
        <w:ind w:left="2274" w:hanging="360"/>
      </w:pPr>
    </w:lvl>
    <w:lvl w:ilvl="1" w:tplc="FFFFFFFF">
      <w:start w:val="1"/>
      <w:numFmt w:val="bullet"/>
      <w:lvlText w:val="o"/>
      <w:lvlJc w:val="left"/>
      <w:pPr>
        <w:ind w:left="2994" w:hanging="360"/>
      </w:pPr>
    </w:lvl>
    <w:lvl w:ilvl="2" w:tplc="FFFFFFFF">
      <w:start w:val="1"/>
      <w:numFmt w:val="bullet"/>
      <w:lvlText w:val=""/>
      <w:lvlJc w:val="left"/>
      <w:pPr>
        <w:ind w:left="3714" w:hanging="360"/>
      </w:pPr>
    </w:lvl>
    <w:lvl w:ilvl="3" w:tplc="FFFFFFFF" w:tentative="1">
      <w:start w:val="1"/>
      <w:numFmt w:val="bullet"/>
      <w:lvlText w:val=""/>
      <w:lvlJc w:val="left"/>
      <w:pPr>
        <w:ind w:left="4434" w:hanging="360"/>
      </w:pPr>
    </w:lvl>
    <w:lvl w:ilvl="4" w:tplc="FFFFFFFF" w:tentative="1">
      <w:start w:val="1"/>
      <w:numFmt w:val="bullet"/>
      <w:lvlText w:val="o"/>
      <w:lvlJc w:val="left"/>
      <w:pPr>
        <w:ind w:left="5154" w:hanging="360"/>
      </w:pPr>
    </w:lvl>
    <w:lvl w:ilvl="5" w:tplc="FFFFFFFF" w:tentative="1">
      <w:start w:val="1"/>
      <w:numFmt w:val="bullet"/>
      <w:lvlText w:val=""/>
      <w:lvlJc w:val="left"/>
      <w:pPr>
        <w:ind w:left="5874" w:hanging="360"/>
      </w:pPr>
    </w:lvl>
    <w:lvl w:ilvl="6" w:tplc="FFFFFFFF" w:tentative="1">
      <w:start w:val="1"/>
      <w:numFmt w:val="bullet"/>
      <w:lvlText w:val=""/>
      <w:lvlJc w:val="left"/>
      <w:pPr>
        <w:ind w:left="6594" w:hanging="360"/>
      </w:pPr>
    </w:lvl>
    <w:lvl w:ilvl="7" w:tplc="FFFFFFFF" w:tentative="1">
      <w:start w:val="1"/>
      <w:numFmt w:val="bullet"/>
      <w:lvlText w:val="o"/>
      <w:lvlJc w:val="left"/>
      <w:pPr>
        <w:ind w:left="7314" w:hanging="360"/>
      </w:pPr>
    </w:lvl>
    <w:lvl w:ilvl="8" w:tplc="FFFFFFFF" w:tentative="1">
      <w:start w:val="1"/>
      <w:numFmt w:val="bullet"/>
      <w:lvlText w:val=""/>
      <w:lvlJc w:val="left"/>
      <w:pPr>
        <w:ind w:left="8034" w:hanging="360"/>
      </w:pPr>
    </w:lvl>
  </w:abstractNum>
  <w:abstractNum w:abstractNumId="27" w15:restartNumberingAfterBreak="0">
    <w:nsid w:val="46AE3729"/>
    <w:multiLevelType w:val="hybridMultilevel"/>
    <w:tmpl w:val="7788273E"/>
    <w:lvl w:ilvl="0" w:tplc="B7CC8206">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493B2628"/>
    <w:multiLevelType w:val="multilevel"/>
    <w:tmpl w:val="22BCE862"/>
    <w:lvl w:ilvl="0">
      <w:start w:val="1"/>
      <w:numFmt w:val="upperRoman"/>
      <w:lvlRestart w:val="0"/>
      <w:pStyle w:val="Section"/>
      <w:suff w:val="space"/>
      <w:lvlText w:val="Section %1."/>
      <w:lvlJc w:val="left"/>
      <w:pPr>
        <w:ind w:left="0" w:firstLine="0"/>
      </w:pPr>
      <w:rPr>
        <w:rFonts w:ascii="Open Sans" w:hAnsi="Open Sans" w:hint="default"/>
        <w:b/>
        <w:i w:val="0"/>
        <w:caps/>
        <w:strike w:val="0"/>
        <w:dstrike w:val="0"/>
        <w:vanish w:val="0"/>
        <w:color w:val="auto"/>
        <w:sz w:val="22"/>
        <w:u w:val="single"/>
        <w:vertAlign w:val="baseline"/>
      </w:rPr>
    </w:lvl>
    <w:lvl w:ilvl="1">
      <w:start w:val="1"/>
      <w:numFmt w:val="decimal"/>
      <w:lvlRestart w:val="0"/>
      <w:pStyle w:val="Article1"/>
      <w:suff w:val="space"/>
      <w:lvlText w:val="Article %2."/>
      <w:lvlJc w:val="left"/>
      <w:pPr>
        <w:ind w:left="0" w:firstLine="0"/>
      </w:pPr>
      <w:rPr>
        <w:rFonts w:hint="default"/>
      </w:rPr>
    </w:lvl>
    <w:lvl w:ilvl="2">
      <w:start w:val="1"/>
      <w:numFmt w:val="decimal"/>
      <w:pStyle w:val="Article2"/>
      <w:lvlText w:val="%2.%3"/>
      <w:lvlJc w:val="left"/>
      <w:pPr>
        <w:ind w:left="425" w:hanging="425"/>
      </w:pPr>
      <w:rPr>
        <w:rFonts w:hint="default"/>
      </w:rPr>
    </w:lvl>
    <w:lvl w:ilvl="3">
      <w:start w:val="1"/>
      <w:numFmt w:val="lowerLetter"/>
      <w:pStyle w:val="Article3"/>
      <w:lvlText w:val="%4)"/>
      <w:lvlJc w:val="left"/>
      <w:pPr>
        <w:ind w:left="851" w:hanging="283"/>
      </w:pPr>
      <w:rPr>
        <w:rFonts w:hint="default"/>
      </w:rPr>
    </w:lvl>
    <w:lvl w:ilvl="4">
      <w:start w:val="1"/>
      <w:numFmt w:val="lowerRoman"/>
      <w:pStyle w:val="Article4"/>
      <w:lvlText w:val="%5."/>
      <w:lvlJc w:val="left"/>
      <w:pPr>
        <w:ind w:left="1276" w:hanging="284"/>
      </w:pPr>
      <w:rPr>
        <w:rFonts w:hint="default"/>
      </w:rPr>
    </w:lvl>
    <w:lvl w:ilvl="5">
      <w:start w:val="27"/>
      <w:numFmt w:val="lowerLetter"/>
      <w:lvlText w:val="(%6)"/>
      <w:lvlJc w:val="left"/>
      <w:pPr>
        <w:tabs>
          <w:tab w:val="num" w:pos="3277"/>
        </w:tabs>
        <w:ind w:left="1420" w:firstLine="0"/>
      </w:pPr>
      <w:rPr>
        <w:rFonts w:hint="default"/>
      </w:rPr>
    </w:lvl>
    <w:lvl w:ilvl="6">
      <w:start w:val="1"/>
      <w:numFmt w:val="none"/>
      <w:lvlText w:val=""/>
      <w:lvlJc w:val="left"/>
      <w:pPr>
        <w:tabs>
          <w:tab w:val="num" w:pos="0"/>
        </w:tabs>
        <w:ind w:left="1704" w:firstLine="0"/>
      </w:pPr>
      <w:rPr>
        <w:rFonts w:hint="default"/>
      </w:rPr>
    </w:lvl>
    <w:lvl w:ilvl="7">
      <w:start w:val="1"/>
      <w:numFmt w:val="none"/>
      <w:lvlText w:val=""/>
      <w:lvlJc w:val="left"/>
      <w:pPr>
        <w:tabs>
          <w:tab w:val="num" w:pos="0"/>
        </w:tabs>
        <w:ind w:left="1988" w:firstLine="0"/>
      </w:pPr>
      <w:rPr>
        <w:rFonts w:hint="default"/>
      </w:rPr>
    </w:lvl>
    <w:lvl w:ilvl="8">
      <w:start w:val="1"/>
      <w:numFmt w:val="none"/>
      <w:lvlText w:val=""/>
      <w:lvlJc w:val="left"/>
      <w:pPr>
        <w:tabs>
          <w:tab w:val="num" w:pos="0"/>
        </w:tabs>
        <w:ind w:left="2272" w:firstLine="0"/>
      </w:pPr>
      <w:rPr>
        <w:rFonts w:hint="default"/>
      </w:rPr>
    </w:lvl>
  </w:abstractNum>
  <w:abstractNum w:abstractNumId="29" w15:restartNumberingAfterBreak="0">
    <w:nsid w:val="49410109"/>
    <w:multiLevelType w:val="hybridMultilevel"/>
    <w:tmpl w:val="D0F4CAA6"/>
    <w:lvl w:ilvl="0" w:tplc="C65E8664">
      <w:start w:val="1"/>
      <w:numFmt w:val="bullet"/>
      <w:pStyle w:val="List2"/>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4B041A64"/>
    <w:multiLevelType w:val="hybridMultilevel"/>
    <w:tmpl w:val="38FA20F0"/>
    <w:lvl w:ilvl="0" w:tplc="08090001">
      <w:start w:val="1"/>
      <w:numFmt w:val="bullet"/>
      <w:pStyle w:val="Lis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4B1A5BF9"/>
    <w:multiLevelType w:val="hybridMultilevel"/>
    <w:tmpl w:val="086EC956"/>
    <w:lvl w:ilvl="0" w:tplc="2EF6FDE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6FD73F4"/>
    <w:multiLevelType w:val="multilevel"/>
    <w:tmpl w:val="0A7ED38C"/>
    <w:lvl w:ilvl="0">
      <w:start w:val="1"/>
      <w:numFmt w:val="decimal"/>
      <w:lvlRestart w:val="0"/>
      <w:suff w:val="space"/>
      <w:lvlText w:val="Annex %1."/>
      <w:lvlJc w:val="left"/>
      <w:pPr>
        <w:ind w:left="1701" w:hanging="1134"/>
      </w:pPr>
      <w:rPr>
        <w:rFonts w:hint="default"/>
      </w:rPr>
    </w:lvl>
    <w:lvl w:ilvl="1">
      <w:start w:val="1"/>
      <w:numFmt w:val="upperLetter"/>
      <w:lvlText w:val="%2."/>
      <w:lvlJc w:val="left"/>
      <w:pPr>
        <w:ind w:left="425" w:hanging="425"/>
      </w:pPr>
      <w:rPr>
        <w:rFonts w:ascii="Nunito Light" w:hAnsi="Nunito Light" w:hint="default"/>
        <w:b/>
        <w:i w:val="0"/>
        <w:sz w:val="20"/>
      </w:rPr>
    </w:lvl>
    <w:lvl w:ilvl="2">
      <w:start w:val="1"/>
      <w:numFmt w:val="decimal"/>
      <w:lvlText w:val="%3."/>
      <w:lvlJc w:val="left"/>
      <w:pPr>
        <w:tabs>
          <w:tab w:val="num" w:pos="1418"/>
        </w:tabs>
        <w:ind w:left="425" w:hanging="425"/>
      </w:pPr>
      <w:rPr>
        <w:rFonts w:hint="default"/>
        <w:b w:val="0"/>
        <w:bCs/>
        <w:i w:val="0"/>
        <w:sz w:val="20"/>
      </w:rPr>
    </w:lvl>
    <w:lvl w:ilvl="3">
      <w:start w:val="1"/>
      <w:numFmt w:val="lowerRoman"/>
      <w:lvlText w:val="%4."/>
      <w:lvlJc w:val="left"/>
      <w:pPr>
        <w:tabs>
          <w:tab w:val="num" w:pos="1701"/>
        </w:tabs>
        <w:ind w:left="567" w:hanging="142"/>
      </w:pPr>
      <w:rPr>
        <w:rFonts w:ascii="Nunito Light" w:hAnsi="Nunito Light" w:hint="default"/>
        <w:sz w:val="20"/>
      </w:rPr>
    </w:lvl>
    <w:lvl w:ilvl="4">
      <w:start w:val="27"/>
      <w:numFmt w:val="lowerLetter"/>
      <w:lvlText w:val="(%5)"/>
      <w:lvlJc w:val="left"/>
      <w:pPr>
        <w:tabs>
          <w:tab w:val="num" w:pos="3220"/>
        </w:tabs>
        <w:ind w:left="3220" w:hanging="623"/>
      </w:pPr>
      <w:rPr>
        <w:rFonts w:hint="default"/>
      </w:rPr>
    </w:lvl>
    <w:lvl w:ilvl="5">
      <w:start w:val="27"/>
      <w:numFmt w:val="lowerLetter"/>
      <w:lvlText w:val="(%6)"/>
      <w:lvlJc w:val="left"/>
      <w:pPr>
        <w:tabs>
          <w:tab w:val="num" w:pos="3844"/>
        </w:tabs>
        <w:ind w:left="3844" w:hanging="624"/>
      </w:pPr>
      <w:rPr>
        <w:rFonts w:hint="default"/>
      </w:rPr>
    </w:lvl>
    <w:lvl w:ilvl="6">
      <w:start w:val="1"/>
      <w:numFmt w:val="none"/>
      <w:lvlText w:val=""/>
      <w:lvlJc w:val="left"/>
      <w:pPr>
        <w:tabs>
          <w:tab w:val="num" w:pos="567"/>
        </w:tabs>
        <w:ind w:left="567" w:firstLine="0"/>
      </w:pPr>
      <w:rPr>
        <w:rFonts w:hint="default"/>
      </w:rPr>
    </w:lvl>
    <w:lvl w:ilvl="7">
      <w:start w:val="1"/>
      <w:numFmt w:val="none"/>
      <w:lvlText w:val=""/>
      <w:lvlJc w:val="left"/>
      <w:pPr>
        <w:tabs>
          <w:tab w:val="num" w:pos="567"/>
        </w:tabs>
        <w:ind w:left="567" w:firstLine="0"/>
      </w:pPr>
      <w:rPr>
        <w:rFonts w:hint="default"/>
      </w:rPr>
    </w:lvl>
    <w:lvl w:ilvl="8">
      <w:start w:val="1"/>
      <w:numFmt w:val="none"/>
      <w:lvlText w:val=""/>
      <w:lvlJc w:val="left"/>
      <w:pPr>
        <w:tabs>
          <w:tab w:val="num" w:pos="567"/>
        </w:tabs>
        <w:ind w:left="567" w:firstLine="0"/>
      </w:pPr>
      <w:rPr>
        <w:rFonts w:hint="default"/>
      </w:rPr>
    </w:lvl>
  </w:abstractNum>
  <w:abstractNum w:abstractNumId="33" w15:restartNumberingAfterBreak="0">
    <w:nsid w:val="58D774F4"/>
    <w:multiLevelType w:val="multilevel"/>
    <w:tmpl w:val="367C7C3A"/>
    <w:styleLink w:val="Articles"/>
    <w:lvl w:ilvl="0">
      <w:start w:val="1"/>
      <w:numFmt w:val="decimal"/>
      <w:lvlRestart w:val="0"/>
      <w:lvlText w:val="Article %1."/>
      <w:lvlJc w:val="left"/>
      <w:pPr>
        <w:ind w:left="1134" w:hanging="1134"/>
      </w:pPr>
    </w:lvl>
    <w:lvl w:ilvl="1">
      <w:start w:val="1"/>
      <w:numFmt w:val="decimal"/>
      <w:lvlText w:val="%1.%2"/>
      <w:lvlJc w:val="left"/>
      <w:pPr>
        <w:tabs>
          <w:tab w:val="num" w:pos="567"/>
        </w:tabs>
        <w:ind w:left="567" w:hanging="567"/>
      </w:pPr>
    </w:lvl>
    <w:lvl w:ilvl="2">
      <w:start w:val="1"/>
      <w:numFmt w:val="lowerLetter"/>
      <w:lvlText w:val="%3)"/>
      <w:lvlJc w:val="left"/>
      <w:pPr>
        <w:tabs>
          <w:tab w:val="num" w:pos="851"/>
        </w:tabs>
        <w:ind w:left="851" w:hanging="284"/>
      </w:pPr>
    </w:lvl>
    <w:lvl w:ilvl="3">
      <w:start w:val="1"/>
      <w:numFmt w:val="lowerRoman"/>
      <w:lvlText w:val="%4."/>
      <w:lvlJc w:val="left"/>
      <w:pPr>
        <w:tabs>
          <w:tab w:val="num" w:pos="1134"/>
        </w:tabs>
        <w:ind w:left="1134" w:hanging="283"/>
      </w:pPr>
    </w:lvl>
    <w:lvl w:ilvl="4">
      <w:start w:val="27"/>
      <w:numFmt w:val="lowerLetter"/>
      <w:lvlText w:val="(%5)"/>
      <w:lvlJc w:val="left"/>
      <w:pPr>
        <w:tabs>
          <w:tab w:val="num" w:pos="2653"/>
        </w:tabs>
        <w:ind w:left="2653" w:hanging="623"/>
      </w:pPr>
    </w:lvl>
    <w:lvl w:ilvl="5">
      <w:start w:val="27"/>
      <w:numFmt w:val="lowerLetter"/>
      <w:lvlText w:val="(%6)"/>
      <w:lvlJc w:val="left"/>
      <w:pPr>
        <w:tabs>
          <w:tab w:val="num" w:pos="3277"/>
        </w:tabs>
        <w:ind w:left="3277" w:hanging="624"/>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34" w15:restartNumberingAfterBreak="0">
    <w:nsid w:val="6B062572"/>
    <w:multiLevelType w:val="multilevel"/>
    <w:tmpl w:val="72A0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8D557A"/>
    <w:multiLevelType w:val="hybridMultilevel"/>
    <w:tmpl w:val="E228A036"/>
    <w:lvl w:ilvl="0" w:tplc="B9AECD06">
      <w:start w:val="1"/>
      <w:numFmt w:val="bullet"/>
      <w:lvlText w:val="-"/>
      <w:lvlJc w:val="left"/>
      <w:pPr>
        <w:ind w:left="291" w:hanging="360"/>
      </w:pPr>
    </w:lvl>
    <w:lvl w:ilvl="1" w:tplc="FBD24F1A">
      <w:start w:val="1"/>
      <w:numFmt w:val="bullet"/>
      <w:lvlText w:val="‐"/>
      <w:lvlJc w:val="left"/>
      <w:pPr>
        <w:ind w:left="6598" w:hanging="360"/>
      </w:pPr>
    </w:lvl>
    <w:lvl w:ilvl="2" w:tplc="14B604FC">
      <w:start w:val="1"/>
      <w:numFmt w:val="bullet"/>
      <w:lvlText w:val=""/>
      <w:lvlJc w:val="left"/>
      <w:pPr>
        <w:ind w:left="1731" w:hanging="360"/>
      </w:pPr>
    </w:lvl>
    <w:lvl w:ilvl="3" w:tplc="81C256E4">
      <w:start w:val="1"/>
      <w:numFmt w:val="bullet"/>
      <w:lvlText w:val=""/>
      <w:lvlJc w:val="left"/>
      <w:pPr>
        <w:ind w:left="2451" w:hanging="360"/>
      </w:pPr>
    </w:lvl>
    <w:lvl w:ilvl="4" w:tplc="7F74F820" w:tentative="1">
      <w:start w:val="1"/>
      <w:numFmt w:val="bullet"/>
      <w:lvlText w:val="o"/>
      <w:lvlJc w:val="left"/>
      <w:pPr>
        <w:ind w:left="3171" w:hanging="360"/>
      </w:pPr>
    </w:lvl>
    <w:lvl w:ilvl="5" w:tplc="24AAE3F6" w:tentative="1">
      <w:start w:val="1"/>
      <w:numFmt w:val="bullet"/>
      <w:lvlText w:val=""/>
      <w:lvlJc w:val="left"/>
      <w:pPr>
        <w:ind w:left="3891" w:hanging="360"/>
      </w:pPr>
    </w:lvl>
    <w:lvl w:ilvl="6" w:tplc="CC5CA14E" w:tentative="1">
      <w:start w:val="1"/>
      <w:numFmt w:val="bullet"/>
      <w:lvlText w:val=""/>
      <w:lvlJc w:val="left"/>
      <w:pPr>
        <w:ind w:left="4611" w:hanging="360"/>
      </w:pPr>
    </w:lvl>
    <w:lvl w:ilvl="7" w:tplc="C38EBD5A" w:tentative="1">
      <w:start w:val="1"/>
      <w:numFmt w:val="bullet"/>
      <w:lvlText w:val="o"/>
      <w:lvlJc w:val="left"/>
      <w:pPr>
        <w:ind w:left="5331" w:hanging="360"/>
      </w:pPr>
    </w:lvl>
    <w:lvl w:ilvl="8" w:tplc="135C230A" w:tentative="1">
      <w:start w:val="1"/>
      <w:numFmt w:val="bullet"/>
      <w:lvlText w:val=""/>
      <w:lvlJc w:val="left"/>
      <w:pPr>
        <w:ind w:left="6051" w:hanging="360"/>
      </w:pPr>
    </w:lvl>
  </w:abstractNum>
  <w:abstractNum w:abstractNumId="36" w15:restartNumberingAfterBreak="0">
    <w:nsid w:val="6FAB509B"/>
    <w:multiLevelType w:val="multilevel"/>
    <w:tmpl w:val="46D8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F86421"/>
    <w:multiLevelType w:val="multilevel"/>
    <w:tmpl w:val="5010DB2E"/>
    <w:lvl w:ilvl="0">
      <w:start w:val="1"/>
      <w:numFmt w:val="decimal"/>
      <w:lvlText w:val="%1."/>
      <w:lvlJc w:val="left"/>
      <w:pPr>
        <w:ind w:left="2629" w:hanging="360"/>
      </w:pPr>
    </w:lvl>
    <w:lvl w:ilvl="1">
      <w:start w:val="1"/>
      <w:numFmt w:val="decimal"/>
      <w:lvlText w:val="%1.%2."/>
      <w:lvlJc w:val="left"/>
      <w:pPr>
        <w:ind w:left="3061" w:hanging="432"/>
      </w:pPr>
    </w:lvl>
    <w:lvl w:ilvl="2">
      <w:start w:val="1"/>
      <w:numFmt w:val="decimal"/>
      <w:lvlText w:val="%1.%2.%3."/>
      <w:lvlJc w:val="left"/>
      <w:pPr>
        <w:ind w:left="3493" w:hanging="504"/>
      </w:pPr>
    </w:lvl>
    <w:lvl w:ilvl="3">
      <w:start w:val="1"/>
      <w:numFmt w:val="decimal"/>
      <w:lvlText w:val="%1.%2.%3.%4."/>
      <w:lvlJc w:val="left"/>
      <w:pPr>
        <w:ind w:left="3997" w:hanging="648"/>
      </w:pPr>
    </w:lvl>
    <w:lvl w:ilvl="4">
      <w:start w:val="1"/>
      <w:numFmt w:val="decimal"/>
      <w:lvlText w:val="%1.%2.%3.%4.%5."/>
      <w:lvlJc w:val="left"/>
      <w:pPr>
        <w:ind w:left="4501" w:hanging="792"/>
      </w:pPr>
    </w:lvl>
    <w:lvl w:ilvl="5">
      <w:start w:val="1"/>
      <w:numFmt w:val="decimal"/>
      <w:lvlText w:val="%1.%2.%3.%4.%5.%6."/>
      <w:lvlJc w:val="left"/>
      <w:pPr>
        <w:ind w:left="5005" w:hanging="936"/>
      </w:pPr>
    </w:lvl>
    <w:lvl w:ilvl="6">
      <w:start w:val="1"/>
      <w:numFmt w:val="decimal"/>
      <w:lvlText w:val="%1.%2.%3.%4.%5.%6.%7."/>
      <w:lvlJc w:val="left"/>
      <w:pPr>
        <w:ind w:left="5509" w:hanging="1080"/>
      </w:pPr>
    </w:lvl>
    <w:lvl w:ilvl="7">
      <w:start w:val="1"/>
      <w:numFmt w:val="decimal"/>
      <w:lvlText w:val="%1.%2.%3.%4.%5.%6.%7.%8."/>
      <w:lvlJc w:val="left"/>
      <w:pPr>
        <w:ind w:left="6013" w:hanging="1224"/>
      </w:pPr>
    </w:lvl>
    <w:lvl w:ilvl="8">
      <w:start w:val="1"/>
      <w:numFmt w:val="decimal"/>
      <w:lvlText w:val="%1.%2.%3.%4.%5.%6.%7.%8.%9."/>
      <w:lvlJc w:val="left"/>
      <w:pPr>
        <w:ind w:left="6589" w:hanging="1440"/>
      </w:pPr>
    </w:lvl>
  </w:abstractNum>
  <w:abstractNum w:abstractNumId="38" w15:restartNumberingAfterBreak="0">
    <w:nsid w:val="787908D3"/>
    <w:multiLevelType w:val="hybridMultilevel"/>
    <w:tmpl w:val="1BDC1A7E"/>
    <w:lvl w:ilvl="0" w:tplc="040C0017">
      <w:start w:val="1"/>
      <w:numFmt w:val="lowerLetter"/>
      <w:lvlText w:val="%1)"/>
      <w:lvlJc w:val="left"/>
      <w:pPr>
        <w:ind w:left="1068" w:hanging="360"/>
      </w:pPr>
    </w:lvl>
    <w:lvl w:ilvl="1" w:tplc="FFFFFFFF">
      <w:start w:val="1"/>
      <w:numFmt w:val="bullet"/>
      <w:lvlText w:val="o"/>
      <w:lvlJc w:val="left"/>
      <w:pPr>
        <w:ind w:left="1788" w:hanging="360"/>
      </w:pPr>
    </w:lvl>
    <w:lvl w:ilvl="2" w:tplc="FFFFFFFF">
      <w:start w:val="1"/>
      <w:numFmt w:val="bullet"/>
      <w:lvlText w:val=""/>
      <w:lvlJc w:val="left"/>
      <w:pPr>
        <w:ind w:left="2508" w:hanging="360"/>
      </w:pPr>
    </w:lvl>
    <w:lvl w:ilvl="3" w:tplc="FFFFFFFF" w:tentative="1">
      <w:start w:val="1"/>
      <w:numFmt w:val="bullet"/>
      <w:lvlText w:val=""/>
      <w:lvlJc w:val="left"/>
      <w:pPr>
        <w:ind w:left="3228" w:hanging="360"/>
      </w:pPr>
    </w:lvl>
    <w:lvl w:ilvl="4" w:tplc="FFFFFFFF" w:tentative="1">
      <w:start w:val="1"/>
      <w:numFmt w:val="bullet"/>
      <w:lvlText w:val="o"/>
      <w:lvlJc w:val="left"/>
      <w:pPr>
        <w:ind w:left="3948" w:hanging="360"/>
      </w:pPr>
    </w:lvl>
    <w:lvl w:ilvl="5" w:tplc="FFFFFFFF" w:tentative="1">
      <w:start w:val="1"/>
      <w:numFmt w:val="bullet"/>
      <w:lvlText w:val=""/>
      <w:lvlJc w:val="left"/>
      <w:pPr>
        <w:ind w:left="4668" w:hanging="360"/>
      </w:pPr>
    </w:lvl>
    <w:lvl w:ilvl="6" w:tplc="FFFFFFFF" w:tentative="1">
      <w:start w:val="1"/>
      <w:numFmt w:val="bullet"/>
      <w:lvlText w:val=""/>
      <w:lvlJc w:val="left"/>
      <w:pPr>
        <w:ind w:left="5388" w:hanging="360"/>
      </w:pPr>
    </w:lvl>
    <w:lvl w:ilvl="7" w:tplc="FFFFFFFF" w:tentative="1">
      <w:start w:val="1"/>
      <w:numFmt w:val="bullet"/>
      <w:lvlText w:val="o"/>
      <w:lvlJc w:val="left"/>
      <w:pPr>
        <w:ind w:left="6108" w:hanging="360"/>
      </w:pPr>
    </w:lvl>
    <w:lvl w:ilvl="8" w:tplc="FFFFFFFF" w:tentative="1">
      <w:start w:val="1"/>
      <w:numFmt w:val="bullet"/>
      <w:lvlText w:val=""/>
      <w:lvlJc w:val="left"/>
      <w:pPr>
        <w:ind w:left="6828" w:hanging="360"/>
      </w:pPr>
    </w:lvl>
  </w:abstractNum>
  <w:abstractNum w:abstractNumId="39" w15:restartNumberingAfterBreak="0">
    <w:nsid w:val="79B9719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7D087387"/>
    <w:multiLevelType w:val="hybridMultilevel"/>
    <w:tmpl w:val="71683FDA"/>
    <w:lvl w:ilvl="0" w:tplc="C1904574">
      <w:start w:val="1"/>
      <w:numFmt w:val="bullet"/>
      <w:lvlText w:val="o"/>
      <w:lvlJc w:val="left"/>
      <w:pPr>
        <w:tabs>
          <w:tab w:val="num" w:pos="720"/>
        </w:tabs>
        <w:ind w:left="720" w:hanging="360"/>
      </w:pPr>
      <w:rPr>
        <w:rFonts w:ascii="Courier New" w:hAnsi="Courier New" w:cs="Courier New" w:hint="default"/>
      </w:rPr>
    </w:lvl>
    <w:lvl w:ilvl="1" w:tplc="F0C68E3A">
      <w:start w:val="1"/>
      <w:numFmt w:val="bullet"/>
      <w:lvlText w:val=""/>
      <w:lvlJc w:val="left"/>
      <w:pPr>
        <w:ind w:left="1440" w:hanging="360"/>
      </w:pPr>
      <w:rPr>
        <w:rFonts w:ascii="Symbol" w:hAnsi="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1337731524">
    <w:abstractNumId w:val="37"/>
  </w:num>
  <w:num w:numId="2" w16cid:durableId="652491545">
    <w:abstractNumId w:val="32"/>
  </w:num>
  <w:num w:numId="3" w16cid:durableId="2073111533">
    <w:abstractNumId w:val="23"/>
  </w:num>
  <w:num w:numId="4" w16cid:durableId="1954752512">
    <w:abstractNumId w:val="13"/>
  </w:num>
  <w:num w:numId="5" w16cid:durableId="1177185918">
    <w:abstractNumId w:val="33"/>
  </w:num>
  <w:num w:numId="6" w16cid:durableId="2039551285">
    <w:abstractNumId w:val="14"/>
  </w:num>
  <w:num w:numId="7" w16cid:durableId="1866093085">
    <w:abstractNumId w:val="17"/>
  </w:num>
  <w:num w:numId="8" w16cid:durableId="983049328">
    <w:abstractNumId w:val="16"/>
  </w:num>
  <w:num w:numId="9" w16cid:durableId="1374117240">
    <w:abstractNumId w:val="25"/>
  </w:num>
  <w:num w:numId="10" w16cid:durableId="610744142">
    <w:abstractNumId w:val="28"/>
  </w:num>
  <w:num w:numId="11" w16cid:durableId="2095205857">
    <w:abstractNumId w:val="21"/>
  </w:num>
  <w:num w:numId="12" w16cid:durableId="66584687">
    <w:abstractNumId w:val="26"/>
  </w:num>
  <w:num w:numId="13" w16cid:durableId="453014818">
    <w:abstractNumId w:val="35"/>
  </w:num>
  <w:num w:numId="14" w16cid:durableId="1257790872">
    <w:abstractNumId w:val="27"/>
  </w:num>
  <w:num w:numId="15" w16cid:durableId="1370181307">
    <w:abstractNumId w:val="24"/>
  </w:num>
  <w:num w:numId="16" w16cid:durableId="1364669645">
    <w:abstractNumId w:val="40"/>
  </w:num>
  <w:num w:numId="17" w16cid:durableId="86392327">
    <w:abstractNumId w:val="36"/>
  </w:num>
  <w:num w:numId="18" w16cid:durableId="691805315">
    <w:abstractNumId w:val="34"/>
  </w:num>
  <w:num w:numId="19" w16cid:durableId="1866291438">
    <w:abstractNumId w:val="18"/>
  </w:num>
  <w:num w:numId="20" w16cid:durableId="1947544135">
    <w:abstractNumId w:val="38"/>
  </w:num>
  <w:num w:numId="21" w16cid:durableId="1557668414">
    <w:abstractNumId w:val="22"/>
  </w:num>
  <w:num w:numId="22" w16cid:durableId="1506089732">
    <w:abstractNumId w:val="9"/>
  </w:num>
  <w:num w:numId="23" w16cid:durableId="606616775">
    <w:abstractNumId w:val="7"/>
  </w:num>
  <w:num w:numId="24" w16cid:durableId="1772772525">
    <w:abstractNumId w:val="6"/>
  </w:num>
  <w:num w:numId="25" w16cid:durableId="784153559">
    <w:abstractNumId w:val="5"/>
  </w:num>
  <w:num w:numId="26" w16cid:durableId="313753240">
    <w:abstractNumId w:val="4"/>
  </w:num>
  <w:num w:numId="27" w16cid:durableId="1203977774">
    <w:abstractNumId w:val="8"/>
  </w:num>
  <w:num w:numId="28" w16cid:durableId="440106203">
    <w:abstractNumId w:val="3"/>
  </w:num>
  <w:num w:numId="29" w16cid:durableId="1870338222">
    <w:abstractNumId w:val="2"/>
  </w:num>
  <w:num w:numId="30" w16cid:durableId="1568958523">
    <w:abstractNumId w:val="1"/>
  </w:num>
  <w:num w:numId="31" w16cid:durableId="481239216">
    <w:abstractNumId w:val="0"/>
  </w:num>
  <w:num w:numId="32" w16cid:durableId="918516517">
    <w:abstractNumId w:val="8"/>
  </w:num>
  <w:num w:numId="33" w16cid:durableId="2006545402">
    <w:abstractNumId w:val="3"/>
  </w:num>
  <w:num w:numId="34" w16cid:durableId="813762451">
    <w:abstractNumId w:val="2"/>
  </w:num>
  <w:num w:numId="35" w16cid:durableId="1723753226">
    <w:abstractNumId w:val="1"/>
  </w:num>
  <w:num w:numId="36" w16cid:durableId="493105022">
    <w:abstractNumId w:val="0"/>
  </w:num>
  <w:num w:numId="37" w16cid:durableId="1407340340">
    <w:abstractNumId w:val="31"/>
  </w:num>
  <w:num w:numId="38" w16cid:durableId="1701542385">
    <w:abstractNumId w:val="8"/>
  </w:num>
  <w:num w:numId="39" w16cid:durableId="866869348">
    <w:abstractNumId w:val="3"/>
  </w:num>
  <w:num w:numId="40" w16cid:durableId="358548473">
    <w:abstractNumId w:val="2"/>
  </w:num>
  <w:num w:numId="41" w16cid:durableId="1644849171">
    <w:abstractNumId w:val="1"/>
  </w:num>
  <w:num w:numId="42" w16cid:durableId="134639520">
    <w:abstractNumId w:val="0"/>
  </w:num>
  <w:num w:numId="43" w16cid:durableId="863129667">
    <w:abstractNumId w:val="8"/>
  </w:num>
  <w:num w:numId="44" w16cid:durableId="36320954">
    <w:abstractNumId w:val="3"/>
  </w:num>
  <w:num w:numId="45" w16cid:durableId="273364838">
    <w:abstractNumId w:val="2"/>
  </w:num>
  <w:num w:numId="46" w16cid:durableId="1480687283">
    <w:abstractNumId w:val="1"/>
  </w:num>
  <w:num w:numId="47" w16cid:durableId="1698391847">
    <w:abstractNumId w:val="0"/>
  </w:num>
  <w:num w:numId="48" w16cid:durableId="15546439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49" w16cid:durableId="1347438716">
    <w:abstractNumId w:val="8"/>
  </w:num>
  <w:num w:numId="50" w16cid:durableId="1478105624">
    <w:abstractNumId w:val="3"/>
  </w:num>
  <w:num w:numId="51" w16cid:durableId="1345979206">
    <w:abstractNumId w:val="2"/>
  </w:num>
  <w:num w:numId="52" w16cid:durableId="1324896064">
    <w:abstractNumId w:val="1"/>
  </w:num>
  <w:num w:numId="53" w16cid:durableId="18481302">
    <w:abstractNumId w:val="0"/>
  </w:num>
  <w:num w:numId="54" w16cid:durableId="330715584">
    <w:abstractNumId w:val="8"/>
  </w:num>
  <w:num w:numId="55" w16cid:durableId="149373209">
    <w:abstractNumId w:val="3"/>
  </w:num>
  <w:num w:numId="56" w16cid:durableId="535125287">
    <w:abstractNumId w:val="2"/>
  </w:num>
  <w:num w:numId="57" w16cid:durableId="692338152">
    <w:abstractNumId w:val="1"/>
  </w:num>
  <w:num w:numId="58" w16cid:durableId="826940743">
    <w:abstractNumId w:val="0"/>
  </w:num>
  <w:num w:numId="59" w16cid:durableId="955603886">
    <w:abstractNumId w:val="39"/>
  </w:num>
  <w:num w:numId="60" w16cid:durableId="213584857">
    <w:abstractNumId w:val="20"/>
  </w:num>
  <w:num w:numId="61" w16cid:durableId="2025131266">
    <w:abstractNumId w:val="8"/>
  </w:num>
  <w:num w:numId="62" w16cid:durableId="1338772634">
    <w:abstractNumId w:val="3"/>
  </w:num>
  <w:num w:numId="63" w16cid:durableId="181017983">
    <w:abstractNumId w:val="2"/>
  </w:num>
  <w:num w:numId="64" w16cid:durableId="175273302">
    <w:abstractNumId w:val="1"/>
  </w:num>
  <w:num w:numId="65" w16cid:durableId="2131580742">
    <w:abstractNumId w:val="0"/>
  </w:num>
  <w:num w:numId="66" w16cid:durableId="2134710806">
    <w:abstractNumId w:val="8"/>
  </w:num>
  <w:num w:numId="67" w16cid:durableId="95447183">
    <w:abstractNumId w:val="3"/>
  </w:num>
  <w:num w:numId="68" w16cid:durableId="1406494830">
    <w:abstractNumId w:val="2"/>
  </w:num>
  <w:num w:numId="69" w16cid:durableId="1957248462">
    <w:abstractNumId w:val="1"/>
  </w:num>
  <w:num w:numId="70" w16cid:durableId="1432430916">
    <w:abstractNumId w:val="0"/>
  </w:num>
  <w:num w:numId="71" w16cid:durableId="885529071">
    <w:abstractNumId w:val="8"/>
  </w:num>
  <w:num w:numId="72" w16cid:durableId="1993754060">
    <w:abstractNumId w:val="3"/>
  </w:num>
  <w:num w:numId="73" w16cid:durableId="396361731">
    <w:abstractNumId w:val="2"/>
  </w:num>
  <w:num w:numId="74" w16cid:durableId="997612639">
    <w:abstractNumId w:val="1"/>
  </w:num>
  <w:num w:numId="75" w16cid:durableId="1151753546">
    <w:abstractNumId w:val="0"/>
  </w:num>
  <w:num w:numId="76" w16cid:durableId="204296529">
    <w:abstractNumId w:val="8"/>
  </w:num>
  <w:num w:numId="77" w16cid:durableId="22442425">
    <w:abstractNumId w:val="3"/>
  </w:num>
  <w:num w:numId="78" w16cid:durableId="1290086611">
    <w:abstractNumId w:val="2"/>
  </w:num>
  <w:num w:numId="79" w16cid:durableId="1884558629">
    <w:abstractNumId w:val="1"/>
  </w:num>
  <w:num w:numId="80" w16cid:durableId="1935044836">
    <w:abstractNumId w:val="0"/>
  </w:num>
  <w:num w:numId="81" w16cid:durableId="603152072">
    <w:abstractNumId w:val="20"/>
    <w:lvlOverride w:ilvl="0">
      <w:lvl w:ilvl="0">
        <w:start w:val="1"/>
        <w:numFmt w:val="decimal"/>
        <w:lvlText w:val="%1)"/>
        <w:lvlJc w:val="left"/>
        <w:pPr>
          <w:ind w:left="360" w:hanging="360"/>
        </w:p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82" w16cid:durableId="1192038978">
    <w:abstractNumId w:val="19"/>
  </w:num>
  <w:num w:numId="83" w16cid:durableId="135341025">
    <w:abstractNumId w:val="8"/>
  </w:num>
  <w:num w:numId="84" w16cid:durableId="2052149547">
    <w:abstractNumId w:val="3"/>
  </w:num>
  <w:num w:numId="85" w16cid:durableId="1543856936">
    <w:abstractNumId w:val="2"/>
  </w:num>
  <w:num w:numId="86" w16cid:durableId="180362706">
    <w:abstractNumId w:val="1"/>
  </w:num>
  <w:num w:numId="87" w16cid:durableId="282538911">
    <w:abstractNumId w:val="0"/>
  </w:num>
  <w:num w:numId="88" w16cid:durableId="2145615858">
    <w:abstractNumId w:val="8"/>
  </w:num>
  <w:num w:numId="89" w16cid:durableId="202519937">
    <w:abstractNumId w:val="3"/>
  </w:num>
  <w:num w:numId="90" w16cid:durableId="805858591">
    <w:abstractNumId w:val="2"/>
  </w:num>
  <w:num w:numId="91" w16cid:durableId="1268275074">
    <w:abstractNumId w:val="1"/>
  </w:num>
  <w:num w:numId="92" w16cid:durableId="2016300358">
    <w:abstractNumId w:val="0"/>
  </w:num>
  <w:num w:numId="93" w16cid:durableId="1447500921">
    <w:abstractNumId w:val="8"/>
  </w:num>
  <w:num w:numId="94" w16cid:durableId="1100876933">
    <w:abstractNumId w:val="3"/>
  </w:num>
  <w:num w:numId="95" w16cid:durableId="1979794243">
    <w:abstractNumId w:val="2"/>
  </w:num>
  <w:num w:numId="96" w16cid:durableId="1572930019">
    <w:abstractNumId w:val="1"/>
  </w:num>
  <w:num w:numId="97" w16cid:durableId="1713647199">
    <w:abstractNumId w:val="0"/>
  </w:num>
  <w:num w:numId="98" w16cid:durableId="1804931646">
    <w:abstractNumId w:val="8"/>
  </w:num>
  <w:num w:numId="99" w16cid:durableId="879821015">
    <w:abstractNumId w:val="3"/>
  </w:num>
  <w:num w:numId="100" w16cid:durableId="57948665">
    <w:abstractNumId w:val="2"/>
  </w:num>
  <w:num w:numId="101" w16cid:durableId="1053891977">
    <w:abstractNumId w:val="1"/>
  </w:num>
  <w:num w:numId="102" w16cid:durableId="1530096923">
    <w:abstractNumId w:val="0"/>
  </w:num>
  <w:num w:numId="103" w16cid:durableId="1732146202">
    <w:abstractNumId w:val="8"/>
  </w:num>
  <w:num w:numId="104" w16cid:durableId="2036149077">
    <w:abstractNumId w:val="3"/>
  </w:num>
  <w:num w:numId="105" w16cid:durableId="1565334259">
    <w:abstractNumId w:val="2"/>
  </w:num>
  <w:num w:numId="106" w16cid:durableId="1610892602">
    <w:abstractNumId w:val="1"/>
  </w:num>
  <w:num w:numId="107" w16cid:durableId="2019044604">
    <w:abstractNumId w:val="0"/>
  </w:num>
  <w:num w:numId="108" w16cid:durableId="371228260">
    <w:abstractNumId w:val="8"/>
  </w:num>
  <w:num w:numId="109" w16cid:durableId="292053931">
    <w:abstractNumId w:val="3"/>
  </w:num>
  <w:num w:numId="110" w16cid:durableId="2105882962">
    <w:abstractNumId w:val="2"/>
  </w:num>
  <w:num w:numId="111" w16cid:durableId="790897263">
    <w:abstractNumId w:val="1"/>
  </w:num>
  <w:num w:numId="112" w16cid:durableId="1209561906">
    <w:abstractNumId w:val="0"/>
  </w:num>
  <w:num w:numId="113" w16cid:durableId="1391490856">
    <w:abstractNumId w:val="15"/>
  </w:num>
  <w:num w:numId="114" w16cid:durableId="1670057858">
    <w:abstractNumId w:val="11"/>
  </w:num>
  <w:num w:numId="115" w16cid:durableId="249317532">
    <w:abstractNumId w:val="11"/>
  </w:num>
  <w:num w:numId="116" w16cid:durableId="996493322">
    <w:abstractNumId w:val="11"/>
  </w:num>
  <w:num w:numId="117" w16cid:durableId="672414318">
    <w:abstractNumId w:val="30"/>
  </w:num>
  <w:num w:numId="118" w16cid:durableId="1530141817">
    <w:abstractNumId w:val="29"/>
  </w:num>
  <w:num w:numId="119" w16cid:durableId="1581671124">
    <w:abstractNumId w:val="10"/>
  </w:num>
  <w:num w:numId="120" w16cid:durableId="782573940">
    <w:abstractNumId w:val="11"/>
  </w:num>
  <w:num w:numId="121" w16cid:durableId="118313040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4"/>
  <w:doNotTrackMoves/>
  <w:defaultTabStop w:val="708"/>
  <w:hyphenationZone w:val="283"/>
  <w:drawingGridHorizontalSpacing w:val="110"/>
  <w:drawingGridVerticalSpacing w:val="36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8E1"/>
    <w:rsid w:val="00000ED0"/>
    <w:rsid w:val="00004704"/>
    <w:rsid w:val="00007658"/>
    <w:rsid w:val="00007A22"/>
    <w:rsid w:val="00007BF1"/>
    <w:rsid w:val="00010236"/>
    <w:rsid w:val="00010AED"/>
    <w:rsid w:val="00010BFB"/>
    <w:rsid w:val="00013C49"/>
    <w:rsid w:val="00013EB2"/>
    <w:rsid w:val="00014340"/>
    <w:rsid w:val="000154AB"/>
    <w:rsid w:val="00020609"/>
    <w:rsid w:val="00020BB5"/>
    <w:rsid w:val="00020E27"/>
    <w:rsid w:val="00021F86"/>
    <w:rsid w:val="00024A5D"/>
    <w:rsid w:val="00025820"/>
    <w:rsid w:val="000269FD"/>
    <w:rsid w:val="00027857"/>
    <w:rsid w:val="00030F47"/>
    <w:rsid w:val="00031D10"/>
    <w:rsid w:val="00032AED"/>
    <w:rsid w:val="000332F0"/>
    <w:rsid w:val="000345CD"/>
    <w:rsid w:val="00035F2C"/>
    <w:rsid w:val="000378DD"/>
    <w:rsid w:val="00037D90"/>
    <w:rsid w:val="00040688"/>
    <w:rsid w:val="00042CE3"/>
    <w:rsid w:val="0004367B"/>
    <w:rsid w:val="000445B4"/>
    <w:rsid w:val="000445CD"/>
    <w:rsid w:val="00045234"/>
    <w:rsid w:val="0004755D"/>
    <w:rsid w:val="00047D3B"/>
    <w:rsid w:val="00050D9D"/>
    <w:rsid w:val="000513AB"/>
    <w:rsid w:val="00051660"/>
    <w:rsid w:val="00051944"/>
    <w:rsid w:val="00051A2A"/>
    <w:rsid w:val="00052617"/>
    <w:rsid w:val="00052F61"/>
    <w:rsid w:val="0005370D"/>
    <w:rsid w:val="00054750"/>
    <w:rsid w:val="00054D3C"/>
    <w:rsid w:val="00055E6A"/>
    <w:rsid w:val="00056297"/>
    <w:rsid w:val="00056823"/>
    <w:rsid w:val="00056FC1"/>
    <w:rsid w:val="000610BD"/>
    <w:rsid w:val="000621A5"/>
    <w:rsid w:val="000634F3"/>
    <w:rsid w:val="000641D9"/>
    <w:rsid w:val="000643B7"/>
    <w:rsid w:val="00065B82"/>
    <w:rsid w:val="00065F2C"/>
    <w:rsid w:val="0007003D"/>
    <w:rsid w:val="00070776"/>
    <w:rsid w:val="00070A45"/>
    <w:rsid w:val="00070A89"/>
    <w:rsid w:val="00070C19"/>
    <w:rsid w:val="00071102"/>
    <w:rsid w:val="00072CDA"/>
    <w:rsid w:val="000734EB"/>
    <w:rsid w:val="000743F9"/>
    <w:rsid w:val="000751AC"/>
    <w:rsid w:val="00075702"/>
    <w:rsid w:val="00075EE8"/>
    <w:rsid w:val="000761A8"/>
    <w:rsid w:val="00076C6A"/>
    <w:rsid w:val="00077263"/>
    <w:rsid w:val="00077756"/>
    <w:rsid w:val="00080ED4"/>
    <w:rsid w:val="00081CB0"/>
    <w:rsid w:val="0008347F"/>
    <w:rsid w:val="00083E96"/>
    <w:rsid w:val="00084C83"/>
    <w:rsid w:val="000850EB"/>
    <w:rsid w:val="000852A7"/>
    <w:rsid w:val="0008597B"/>
    <w:rsid w:val="00093F17"/>
    <w:rsid w:val="0009433E"/>
    <w:rsid w:val="00095CA4"/>
    <w:rsid w:val="000968D7"/>
    <w:rsid w:val="00096BCD"/>
    <w:rsid w:val="000972E5"/>
    <w:rsid w:val="000A024E"/>
    <w:rsid w:val="000A0344"/>
    <w:rsid w:val="000A2139"/>
    <w:rsid w:val="000A4CFC"/>
    <w:rsid w:val="000A5443"/>
    <w:rsid w:val="000A544E"/>
    <w:rsid w:val="000A58C3"/>
    <w:rsid w:val="000A5C83"/>
    <w:rsid w:val="000A5FB2"/>
    <w:rsid w:val="000A6978"/>
    <w:rsid w:val="000A7247"/>
    <w:rsid w:val="000A7357"/>
    <w:rsid w:val="000A74FC"/>
    <w:rsid w:val="000A75CA"/>
    <w:rsid w:val="000A7754"/>
    <w:rsid w:val="000B0501"/>
    <w:rsid w:val="000B0823"/>
    <w:rsid w:val="000B0A76"/>
    <w:rsid w:val="000B0B9A"/>
    <w:rsid w:val="000B1991"/>
    <w:rsid w:val="000B3AC5"/>
    <w:rsid w:val="000B3EAB"/>
    <w:rsid w:val="000B6669"/>
    <w:rsid w:val="000B6A3C"/>
    <w:rsid w:val="000B7E53"/>
    <w:rsid w:val="000C0764"/>
    <w:rsid w:val="000C1FED"/>
    <w:rsid w:val="000C3D2C"/>
    <w:rsid w:val="000C6105"/>
    <w:rsid w:val="000D0638"/>
    <w:rsid w:val="000D0886"/>
    <w:rsid w:val="000D0A58"/>
    <w:rsid w:val="000D259B"/>
    <w:rsid w:val="000D2F1D"/>
    <w:rsid w:val="000D31F6"/>
    <w:rsid w:val="000D3A51"/>
    <w:rsid w:val="000D3FEE"/>
    <w:rsid w:val="000D4A7C"/>
    <w:rsid w:val="000D4B32"/>
    <w:rsid w:val="000D6DA6"/>
    <w:rsid w:val="000D7501"/>
    <w:rsid w:val="000E00B1"/>
    <w:rsid w:val="000E2DE3"/>
    <w:rsid w:val="000E3ADE"/>
    <w:rsid w:val="000E51A1"/>
    <w:rsid w:val="000E59ED"/>
    <w:rsid w:val="000E5E47"/>
    <w:rsid w:val="000E7B07"/>
    <w:rsid w:val="000E7DBF"/>
    <w:rsid w:val="000F0D9C"/>
    <w:rsid w:val="000F10CA"/>
    <w:rsid w:val="000F1F5C"/>
    <w:rsid w:val="000F237E"/>
    <w:rsid w:val="000F257F"/>
    <w:rsid w:val="000F2588"/>
    <w:rsid w:val="000F320F"/>
    <w:rsid w:val="000F3857"/>
    <w:rsid w:val="000F4F6D"/>
    <w:rsid w:val="000F62C6"/>
    <w:rsid w:val="000F657B"/>
    <w:rsid w:val="000F6F0F"/>
    <w:rsid w:val="000F7052"/>
    <w:rsid w:val="000F7082"/>
    <w:rsid w:val="0010120B"/>
    <w:rsid w:val="00102DD4"/>
    <w:rsid w:val="00103208"/>
    <w:rsid w:val="00103DEA"/>
    <w:rsid w:val="001060A9"/>
    <w:rsid w:val="00106118"/>
    <w:rsid w:val="00106DF9"/>
    <w:rsid w:val="00107EFB"/>
    <w:rsid w:val="001107EF"/>
    <w:rsid w:val="001110ED"/>
    <w:rsid w:val="001122A9"/>
    <w:rsid w:val="0011232E"/>
    <w:rsid w:val="0011316A"/>
    <w:rsid w:val="001135FC"/>
    <w:rsid w:val="001139A8"/>
    <w:rsid w:val="00113D53"/>
    <w:rsid w:val="00115453"/>
    <w:rsid w:val="00117163"/>
    <w:rsid w:val="0011753F"/>
    <w:rsid w:val="001202D9"/>
    <w:rsid w:val="00121024"/>
    <w:rsid w:val="0012122D"/>
    <w:rsid w:val="0012190D"/>
    <w:rsid w:val="00122D4B"/>
    <w:rsid w:val="00123F49"/>
    <w:rsid w:val="00123FFA"/>
    <w:rsid w:val="0012400E"/>
    <w:rsid w:val="001258C7"/>
    <w:rsid w:val="00126A5A"/>
    <w:rsid w:val="00126F94"/>
    <w:rsid w:val="00127EA0"/>
    <w:rsid w:val="00130867"/>
    <w:rsid w:val="001309E5"/>
    <w:rsid w:val="00132975"/>
    <w:rsid w:val="00133371"/>
    <w:rsid w:val="00133C57"/>
    <w:rsid w:val="00134482"/>
    <w:rsid w:val="001347C2"/>
    <w:rsid w:val="00135826"/>
    <w:rsid w:val="00135C33"/>
    <w:rsid w:val="001379C1"/>
    <w:rsid w:val="00140F00"/>
    <w:rsid w:val="00141E65"/>
    <w:rsid w:val="0014247C"/>
    <w:rsid w:val="001443F0"/>
    <w:rsid w:val="0014444E"/>
    <w:rsid w:val="00144A8D"/>
    <w:rsid w:val="001460DB"/>
    <w:rsid w:val="001474A8"/>
    <w:rsid w:val="00147D6F"/>
    <w:rsid w:val="00150202"/>
    <w:rsid w:val="00150FE7"/>
    <w:rsid w:val="001517E6"/>
    <w:rsid w:val="001522BF"/>
    <w:rsid w:val="00153117"/>
    <w:rsid w:val="00154BED"/>
    <w:rsid w:val="00154F2C"/>
    <w:rsid w:val="001552DA"/>
    <w:rsid w:val="0016080A"/>
    <w:rsid w:val="00160ABB"/>
    <w:rsid w:val="001614BF"/>
    <w:rsid w:val="0016166C"/>
    <w:rsid w:val="00162991"/>
    <w:rsid w:val="00162E1A"/>
    <w:rsid w:val="0016371B"/>
    <w:rsid w:val="00163A5D"/>
    <w:rsid w:val="00163C33"/>
    <w:rsid w:val="00164102"/>
    <w:rsid w:val="00164D16"/>
    <w:rsid w:val="00165285"/>
    <w:rsid w:val="001653F9"/>
    <w:rsid w:val="00167E1E"/>
    <w:rsid w:val="001708C9"/>
    <w:rsid w:val="00170A2E"/>
    <w:rsid w:val="00173C02"/>
    <w:rsid w:val="0017401C"/>
    <w:rsid w:val="001745A3"/>
    <w:rsid w:val="00174ABA"/>
    <w:rsid w:val="00175304"/>
    <w:rsid w:val="00176328"/>
    <w:rsid w:val="001769D6"/>
    <w:rsid w:val="001771FF"/>
    <w:rsid w:val="001775B8"/>
    <w:rsid w:val="001777CC"/>
    <w:rsid w:val="0017787C"/>
    <w:rsid w:val="00181F97"/>
    <w:rsid w:val="0018232E"/>
    <w:rsid w:val="00182341"/>
    <w:rsid w:val="00182CBE"/>
    <w:rsid w:val="00183130"/>
    <w:rsid w:val="00184CD7"/>
    <w:rsid w:val="00184D86"/>
    <w:rsid w:val="001851C7"/>
    <w:rsid w:val="00185242"/>
    <w:rsid w:val="001868F4"/>
    <w:rsid w:val="00186FFC"/>
    <w:rsid w:val="00187A59"/>
    <w:rsid w:val="00187B55"/>
    <w:rsid w:val="00190303"/>
    <w:rsid w:val="00190EAF"/>
    <w:rsid w:val="00191EA0"/>
    <w:rsid w:val="00192C5B"/>
    <w:rsid w:val="00192D3C"/>
    <w:rsid w:val="0019334C"/>
    <w:rsid w:val="001933C9"/>
    <w:rsid w:val="0019651C"/>
    <w:rsid w:val="00196CD1"/>
    <w:rsid w:val="001974E4"/>
    <w:rsid w:val="001A1AA4"/>
    <w:rsid w:val="001A349D"/>
    <w:rsid w:val="001A3AB5"/>
    <w:rsid w:val="001A3CC2"/>
    <w:rsid w:val="001A4481"/>
    <w:rsid w:val="001A4813"/>
    <w:rsid w:val="001A4DE4"/>
    <w:rsid w:val="001A71A0"/>
    <w:rsid w:val="001A76B5"/>
    <w:rsid w:val="001B13D2"/>
    <w:rsid w:val="001B1A00"/>
    <w:rsid w:val="001B268E"/>
    <w:rsid w:val="001B2D98"/>
    <w:rsid w:val="001B408A"/>
    <w:rsid w:val="001B4AA5"/>
    <w:rsid w:val="001B6A40"/>
    <w:rsid w:val="001B6EAC"/>
    <w:rsid w:val="001B77B2"/>
    <w:rsid w:val="001C0061"/>
    <w:rsid w:val="001C01CB"/>
    <w:rsid w:val="001C08F2"/>
    <w:rsid w:val="001C0C96"/>
    <w:rsid w:val="001C147A"/>
    <w:rsid w:val="001C2846"/>
    <w:rsid w:val="001C3463"/>
    <w:rsid w:val="001C4593"/>
    <w:rsid w:val="001C5900"/>
    <w:rsid w:val="001C6688"/>
    <w:rsid w:val="001C6B3B"/>
    <w:rsid w:val="001D1050"/>
    <w:rsid w:val="001D2494"/>
    <w:rsid w:val="001D27E3"/>
    <w:rsid w:val="001D3A80"/>
    <w:rsid w:val="001D4C3E"/>
    <w:rsid w:val="001D59CE"/>
    <w:rsid w:val="001D66A3"/>
    <w:rsid w:val="001E06AF"/>
    <w:rsid w:val="001E1112"/>
    <w:rsid w:val="001E119C"/>
    <w:rsid w:val="001E1B04"/>
    <w:rsid w:val="001E242F"/>
    <w:rsid w:val="001E2D60"/>
    <w:rsid w:val="001E3D69"/>
    <w:rsid w:val="001E45FA"/>
    <w:rsid w:val="001E4BB9"/>
    <w:rsid w:val="001E59FC"/>
    <w:rsid w:val="001E5A8F"/>
    <w:rsid w:val="001E60A8"/>
    <w:rsid w:val="001E7BF5"/>
    <w:rsid w:val="001F0C75"/>
    <w:rsid w:val="001F2647"/>
    <w:rsid w:val="001F2A49"/>
    <w:rsid w:val="001F3382"/>
    <w:rsid w:val="001F45BB"/>
    <w:rsid w:val="001F51E6"/>
    <w:rsid w:val="001F58E5"/>
    <w:rsid w:val="001F6241"/>
    <w:rsid w:val="001F66C9"/>
    <w:rsid w:val="001F688A"/>
    <w:rsid w:val="001F71A1"/>
    <w:rsid w:val="001F7BE5"/>
    <w:rsid w:val="0020030D"/>
    <w:rsid w:val="0020067B"/>
    <w:rsid w:val="00202F63"/>
    <w:rsid w:val="00204376"/>
    <w:rsid w:val="0020518B"/>
    <w:rsid w:val="00206237"/>
    <w:rsid w:val="00206718"/>
    <w:rsid w:val="00206DF0"/>
    <w:rsid w:val="00207AAC"/>
    <w:rsid w:val="00207EDC"/>
    <w:rsid w:val="0021011C"/>
    <w:rsid w:val="0021019F"/>
    <w:rsid w:val="00210A49"/>
    <w:rsid w:val="00211301"/>
    <w:rsid w:val="00211852"/>
    <w:rsid w:val="00211A3F"/>
    <w:rsid w:val="00212260"/>
    <w:rsid w:val="00214581"/>
    <w:rsid w:val="00214DFA"/>
    <w:rsid w:val="00215464"/>
    <w:rsid w:val="002160B8"/>
    <w:rsid w:val="00216243"/>
    <w:rsid w:val="0021728A"/>
    <w:rsid w:val="0021747E"/>
    <w:rsid w:val="00217718"/>
    <w:rsid w:val="002206D4"/>
    <w:rsid w:val="00220C99"/>
    <w:rsid w:val="00221A25"/>
    <w:rsid w:val="00222550"/>
    <w:rsid w:val="00222E2A"/>
    <w:rsid w:val="0022356C"/>
    <w:rsid w:val="002240DB"/>
    <w:rsid w:val="00224446"/>
    <w:rsid w:val="002257C7"/>
    <w:rsid w:val="00225A71"/>
    <w:rsid w:val="00225DD2"/>
    <w:rsid w:val="00226759"/>
    <w:rsid w:val="002270DA"/>
    <w:rsid w:val="0022722A"/>
    <w:rsid w:val="00227601"/>
    <w:rsid w:val="00230B56"/>
    <w:rsid w:val="00232637"/>
    <w:rsid w:val="0023383E"/>
    <w:rsid w:val="002339D8"/>
    <w:rsid w:val="002341D6"/>
    <w:rsid w:val="00234527"/>
    <w:rsid w:val="0023468E"/>
    <w:rsid w:val="0023479E"/>
    <w:rsid w:val="00234EE8"/>
    <w:rsid w:val="00235F89"/>
    <w:rsid w:val="00236E38"/>
    <w:rsid w:val="002370FD"/>
    <w:rsid w:val="00240283"/>
    <w:rsid w:val="002403DC"/>
    <w:rsid w:val="002409BC"/>
    <w:rsid w:val="00241194"/>
    <w:rsid w:val="00241AD3"/>
    <w:rsid w:val="002433BC"/>
    <w:rsid w:val="00245669"/>
    <w:rsid w:val="0024743B"/>
    <w:rsid w:val="0024769B"/>
    <w:rsid w:val="00247EC7"/>
    <w:rsid w:val="00247F77"/>
    <w:rsid w:val="00251DDE"/>
    <w:rsid w:val="00251FD8"/>
    <w:rsid w:val="00252B8C"/>
    <w:rsid w:val="00254F44"/>
    <w:rsid w:val="00255AE3"/>
    <w:rsid w:val="00255B23"/>
    <w:rsid w:val="00256444"/>
    <w:rsid w:val="00257B28"/>
    <w:rsid w:val="00257B4D"/>
    <w:rsid w:val="00257FF5"/>
    <w:rsid w:val="0026055F"/>
    <w:rsid w:val="00260966"/>
    <w:rsid w:val="00261BB0"/>
    <w:rsid w:val="00261D13"/>
    <w:rsid w:val="00261E8F"/>
    <w:rsid w:val="00262103"/>
    <w:rsid w:val="00263105"/>
    <w:rsid w:val="0026338D"/>
    <w:rsid w:val="00263CEF"/>
    <w:rsid w:val="00263FA7"/>
    <w:rsid w:val="002641C6"/>
    <w:rsid w:val="002648A9"/>
    <w:rsid w:val="0026682F"/>
    <w:rsid w:val="00267151"/>
    <w:rsid w:val="00267174"/>
    <w:rsid w:val="00270AD4"/>
    <w:rsid w:val="0027179D"/>
    <w:rsid w:val="00271FCF"/>
    <w:rsid w:val="00272AF6"/>
    <w:rsid w:val="00272EF2"/>
    <w:rsid w:val="00273060"/>
    <w:rsid w:val="00273B20"/>
    <w:rsid w:val="00274341"/>
    <w:rsid w:val="00274449"/>
    <w:rsid w:val="00274815"/>
    <w:rsid w:val="0027545C"/>
    <w:rsid w:val="002759FB"/>
    <w:rsid w:val="00275D4E"/>
    <w:rsid w:val="0027624C"/>
    <w:rsid w:val="002767D0"/>
    <w:rsid w:val="002770E8"/>
    <w:rsid w:val="00277E64"/>
    <w:rsid w:val="00280776"/>
    <w:rsid w:val="00280AAF"/>
    <w:rsid w:val="00281A13"/>
    <w:rsid w:val="00281BA8"/>
    <w:rsid w:val="00281DDD"/>
    <w:rsid w:val="00283311"/>
    <w:rsid w:val="0028492D"/>
    <w:rsid w:val="00290825"/>
    <w:rsid w:val="002919C0"/>
    <w:rsid w:val="002924F9"/>
    <w:rsid w:val="00292C79"/>
    <w:rsid w:val="002931C8"/>
    <w:rsid w:val="0029370E"/>
    <w:rsid w:val="002940E7"/>
    <w:rsid w:val="00294DF4"/>
    <w:rsid w:val="00297943"/>
    <w:rsid w:val="00297DA4"/>
    <w:rsid w:val="00297DE0"/>
    <w:rsid w:val="002A0196"/>
    <w:rsid w:val="002A1EEE"/>
    <w:rsid w:val="002A1FDB"/>
    <w:rsid w:val="002A2147"/>
    <w:rsid w:val="002A3C9E"/>
    <w:rsid w:val="002A4884"/>
    <w:rsid w:val="002A620B"/>
    <w:rsid w:val="002A65E8"/>
    <w:rsid w:val="002A78B5"/>
    <w:rsid w:val="002A7D72"/>
    <w:rsid w:val="002B1931"/>
    <w:rsid w:val="002B1F9D"/>
    <w:rsid w:val="002B23C5"/>
    <w:rsid w:val="002B43C2"/>
    <w:rsid w:val="002B44B6"/>
    <w:rsid w:val="002B4E54"/>
    <w:rsid w:val="002B5220"/>
    <w:rsid w:val="002B5FFA"/>
    <w:rsid w:val="002B6341"/>
    <w:rsid w:val="002B6C9A"/>
    <w:rsid w:val="002B7426"/>
    <w:rsid w:val="002C2554"/>
    <w:rsid w:val="002C38D7"/>
    <w:rsid w:val="002C4FEA"/>
    <w:rsid w:val="002C55E2"/>
    <w:rsid w:val="002C644C"/>
    <w:rsid w:val="002C647A"/>
    <w:rsid w:val="002C6F73"/>
    <w:rsid w:val="002C7516"/>
    <w:rsid w:val="002C75C0"/>
    <w:rsid w:val="002C79AC"/>
    <w:rsid w:val="002C7CB2"/>
    <w:rsid w:val="002D034B"/>
    <w:rsid w:val="002D0A06"/>
    <w:rsid w:val="002D0FF4"/>
    <w:rsid w:val="002D1B49"/>
    <w:rsid w:val="002D2286"/>
    <w:rsid w:val="002D288E"/>
    <w:rsid w:val="002D33DC"/>
    <w:rsid w:val="002D35CB"/>
    <w:rsid w:val="002D35D9"/>
    <w:rsid w:val="002D370D"/>
    <w:rsid w:val="002D3AC0"/>
    <w:rsid w:val="002D46BF"/>
    <w:rsid w:val="002D5060"/>
    <w:rsid w:val="002D63B1"/>
    <w:rsid w:val="002D734B"/>
    <w:rsid w:val="002E038B"/>
    <w:rsid w:val="002E05BE"/>
    <w:rsid w:val="002E1631"/>
    <w:rsid w:val="002E2350"/>
    <w:rsid w:val="002E53E2"/>
    <w:rsid w:val="002E5801"/>
    <w:rsid w:val="002F0843"/>
    <w:rsid w:val="002F14FB"/>
    <w:rsid w:val="002F2A33"/>
    <w:rsid w:val="002F31F7"/>
    <w:rsid w:val="002F360B"/>
    <w:rsid w:val="002F3AC3"/>
    <w:rsid w:val="002F5DA2"/>
    <w:rsid w:val="003005BE"/>
    <w:rsid w:val="00300B4A"/>
    <w:rsid w:val="00300B69"/>
    <w:rsid w:val="0030115D"/>
    <w:rsid w:val="00301308"/>
    <w:rsid w:val="00304D6D"/>
    <w:rsid w:val="00305987"/>
    <w:rsid w:val="003060DD"/>
    <w:rsid w:val="003066D6"/>
    <w:rsid w:val="00306C74"/>
    <w:rsid w:val="003071AA"/>
    <w:rsid w:val="0030738C"/>
    <w:rsid w:val="0030772E"/>
    <w:rsid w:val="0031096D"/>
    <w:rsid w:val="003113CE"/>
    <w:rsid w:val="003124A7"/>
    <w:rsid w:val="00312904"/>
    <w:rsid w:val="0031304C"/>
    <w:rsid w:val="00313BBC"/>
    <w:rsid w:val="00313E76"/>
    <w:rsid w:val="003143C9"/>
    <w:rsid w:val="003147AF"/>
    <w:rsid w:val="00315D47"/>
    <w:rsid w:val="00317B72"/>
    <w:rsid w:val="00317F5B"/>
    <w:rsid w:val="0032069F"/>
    <w:rsid w:val="00320E0B"/>
    <w:rsid w:val="00320FF8"/>
    <w:rsid w:val="00321FAF"/>
    <w:rsid w:val="00322FCF"/>
    <w:rsid w:val="003232D9"/>
    <w:rsid w:val="00324428"/>
    <w:rsid w:val="0032556A"/>
    <w:rsid w:val="00325B1D"/>
    <w:rsid w:val="00327196"/>
    <w:rsid w:val="0032777D"/>
    <w:rsid w:val="00330513"/>
    <w:rsid w:val="00331927"/>
    <w:rsid w:val="00331E3A"/>
    <w:rsid w:val="00332556"/>
    <w:rsid w:val="00332996"/>
    <w:rsid w:val="00333496"/>
    <w:rsid w:val="003340F9"/>
    <w:rsid w:val="00334332"/>
    <w:rsid w:val="003352A7"/>
    <w:rsid w:val="0033595E"/>
    <w:rsid w:val="00336012"/>
    <w:rsid w:val="003364AE"/>
    <w:rsid w:val="00336541"/>
    <w:rsid w:val="00336601"/>
    <w:rsid w:val="00336658"/>
    <w:rsid w:val="003366BB"/>
    <w:rsid w:val="003375EF"/>
    <w:rsid w:val="003376FE"/>
    <w:rsid w:val="00337A3F"/>
    <w:rsid w:val="003417F1"/>
    <w:rsid w:val="00341F1A"/>
    <w:rsid w:val="0034301F"/>
    <w:rsid w:val="0034368F"/>
    <w:rsid w:val="003447E9"/>
    <w:rsid w:val="003457CB"/>
    <w:rsid w:val="00346312"/>
    <w:rsid w:val="0034669E"/>
    <w:rsid w:val="00347442"/>
    <w:rsid w:val="00347B7D"/>
    <w:rsid w:val="003504E5"/>
    <w:rsid w:val="00350994"/>
    <w:rsid w:val="00354331"/>
    <w:rsid w:val="00354503"/>
    <w:rsid w:val="00355ED8"/>
    <w:rsid w:val="00356247"/>
    <w:rsid w:val="00356FBE"/>
    <w:rsid w:val="00357266"/>
    <w:rsid w:val="0036132C"/>
    <w:rsid w:val="00361C63"/>
    <w:rsid w:val="00362AB4"/>
    <w:rsid w:val="00363B59"/>
    <w:rsid w:val="003647F3"/>
    <w:rsid w:val="00364AC2"/>
    <w:rsid w:val="00365AFE"/>
    <w:rsid w:val="00365E1E"/>
    <w:rsid w:val="003674A5"/>
    <w:rsid w:val="00367C1B"/>
    <w:rsid w:val="003703F0"/>
    <w:rsid w:val="00370A32"/>
    <w:rsid w:val="0037156C"/>
    <w:rsid w:val="003716E6"/>
    <w:rsid w:val="00371E0A"/>
    <w:rsid w:val="003722B7"/>
    <w:rsid w:val="00372954"/>
    <w:rsid w:val="00373782"/>
    <w:rsid w:val="00373A12"/>
    <w:rsid w:val="00373C13"/>
    <w:rsid w:val="003759EF"/>
    <w:rsid w:val="003759F5"/>
    <w:rsid w:val="00377149"/>
    <w:rsid w:val="0038050B"/>
    <w:rsid w:val="00382BA8"/>
    <w:rsid w:val="003844A2"/>
    <w:rsid w:val="00384D2D"/>
    <w:rsid w:val="00385514"/>
    <w:rsid w:val="00385996"/>
    <w:rsid w:val="003860A1"/>
    <w:rsid w:val="00387840"/>
    <w:rsid w:val="00387CF3"/>
    <w:rsid w:val="0039307D"/>
    <w:rsid w:val="003941FA"/>
    <w:rsid w:val="00394CCE"/>
    <w:rsid w:val="003952E8"/>
    <w:rsid w:val="0039598B"/>
    <w:rsid w:val="00395C87"/>
    <w:rsid w:val="00395E8D"/>
    <w:rsid w:val="00396857"/>
    <w:rsid w:val="00396CA0"/>
    <w:rsid w:val="00397712"/>
    <w:rsid w:val="00397798"/>
    <w:rsid w:val="003A0BB0"/>
    <w:rsid w:val="003A1366"/>
    <w:rsid w:val="003A1EC4"/>
    <w:rsid w:val="003A646F"/>
    <w:rsid w:val="003A68C9"/>
    <w:rsid w:val="003A6A0E"/>
    <w:rsid w:val="003A7499"/>
    <w:rsid w:val="003A77A4"/>
    <w:rsid w:val="003A7F0D"/>
    <w:rsid w:val="003A7F71"/>
    <w:rsid w:val="003B0D4A"/>
    <w:rsid w:val="003B11E3"/>
    <w:rsid w:val="003B35CC"/>
    <w:rsid w:val="003B3BCF"/>
    <w:rsid w:val="003B4A3F"/>
    <w:rsid w:val="003B54DA"/>
    <w:rsid w:val="003B65CF"/>
    <w:rsid w:val="003B6746"/>
    <w:rsid w:val="003B69A4"/>
    <w:rsid w:val="003B6A67"/>
    <w:rsid w:val="003B7AF8"/>
    <w:rsid w:val="003C08FE"/>
    <w:rsid w:val="003C1048"/>
    <w:rsid w:val="003C4663"/>
    <w:rsid w:val="003C5E82"/>
    <w:rsid w:val="003C5F56"/>
    <w:rsid w:val="003C7B43"/>
    <w:rsid w:val="003D15C7"/>
    <w:rsid w:val="003D1E02"/>
    <w:rsid w:val="003D26ED"/>
    <w:rsid w:val="003D2BCE"/>
    <w:rsid w:val="003D32C7"/>
    <w:rsid w:val="003D3E4B"/>
    <w:rsid w:val="003D4172"/>
    <w:rsid w:val="003D46E2"/>
    <w:rsid w:val="003D479D"/>
    <w:rsid w:val="003D47BD"/>
    <w:rsid w:val="003D4BFF"/>
    <w:rsid w:val="003D4DD5"/>
    <w:rsid w:val="003D74AF"/>
    <w:rsid w:val="003D7693"/>
    <w:rsid w:val="003D7F5F"/>
    <w:rsid w:val="003E0517"/>
    <w:rsid w:val="003E0F35"/>
    <w:rsid w:val="003E1989"/>
    <w:rsid w:val="003E2523"/>
    <w:rsid w:val="003E336B"/>
    <w:rsid w:val="003E3FAC"/>
    <w:rsid w:val="003E40B9"/>
    <w:rsid w:val="003E4268"/>
    <w:rsid w:val="003E42F8"/>
    <w:rsid w:val="003E45F2"/>
    <w:rsid w:val="003E4744"/>
    <w:rsid w:val="003E59ED"/>
    <w:rsid w:val="003E7488"/>
    <w:rsid w:val="003E7D05"/>
    <w:rsid w:val="003F005E"/>
    <w:rsid w:val="003F0A88"/>
    <w:rsid w:val="003F276F"/>
    <w:rsid w:val="003F2B55"/>
    <w:rsid w:val="003F2BA4"/>
    <w:rsid w:val="003F3027"/>
    <w:rsid w:val="003F3324"/>
    <w:rsid w:val="003F3CEB"/>
    <w:rsid w:val="003F4CB6"/>
    <w:rsid w:val="003F525C"/>
    <w:rsid w:val="003F5B73"/>
    <w:rsid w:val="003F649D"/>
    <w:rsid w:val="003F6A73"/>
    <w:rsid w:val="003F7C6B"/>
    <w:rsid w:val="004002DD"/>
    <w:rsid w:val="004008D4"/>
    <w:rsid w:val="00400C37"/>
    <w:rsid w:val="00401B58"/>
    <w:rsid w:val="00401DB4"/>
    <w:rsid w:val="00402765"/>
    <w:rsid w:val="004028BB"/>
    <w:rsid w:val="00402D5C"/>
    <w:rsid w:val="004033F3"/>
    <w:rsid w:val="00403BA4"/>
    <w:rsid w:val="00403DFE"/>
    <w:rsid w:val="00403EA2"/>
    <w:rsid w:val="004044AD"/>
    <w:rsid w:val="004044FE"/>
    <w:rsid w:val="00405925"/>
    <w:rsid w:val="00405E06"/>
    <w:rsid w:val="00406C6D"/>
    <w:rsid w:val="00407FF0"/>
    <w:rsid w:val="00410122"/>
    <w:rsid w:val="00410D43"/>
    <w:rsid w:val="00411046"/>
    <w:rsid w:val="00411306"/>
    <w:rsid w:val="00411453"/>
    <w:rsid w:val="004117DC"/>
    <w:rsid w:val="00413138"/>
    <w:rsid w:val="0041382E"/>
    <w:rsid w:val="004138AE"/>
    <w:rsid w:val="00415ADB"/>
    <w:rsid w:val="00416CE4"/>
    <w:rsid w:val="00416F3F"/>
    <w:rsid w:val="004173A9"/>
    <w:rsid w:val="00417408"/>
    <w:rsid w:val="00417AB9"/>
    <w:rsid w:val="00417EB6"/>
    <w:rsid w:val="00417F19"/>
    <w:rsid w:val="00417F9E"/>
    <w:rsid w:val="0042031B"/>
    <w:rsid w:val="00420D92"/>
    <w:rsid w:val="004210BA"/>
    <w:rsid w:val="004217F2"/>
    <w:rsid w:val="00422CE3"/>
    <w:rsid w:val="0042406F"/>
    <w:rsid w:val="0042473A"/>
    <w:rsid w:val="00424BCE"/>
    <w:rsid w:val="00424D1E"/>
    <w:rsid w:val="00424E5D"/>
    <w:rsid w:val="00427BA7"/>
    <w:rsid w:val="00430D3E"/>
    <w:rsid w:val="00431756"/>
    <w:rsid w:val="00434A93"/>
    <w:rsid w:val="00435863"/>
    <w:rsid w:val="004379FC"/>
    <w:rsid w:val="00440143"/>
    <w:rsid w:val="004402AD"/>
    <w:rsid w:val="0044076B"/>
    <w:rsid w:val="00440930"/>
    <w:rsid w:val="00441E53"/>
    <w:rsid w:val="004423E6"/>
    <w:rsid w:val="00442536"/>
    <w:rsid w:val="00443E65"/>
    <w:rsid w:val="004445BA"/>
    <w:rsid w:val="00444714"/>
    <w:rsid w:val="00445D0C"/>
    <w:rsid w:val="00446B8A"/>
    <w:rsid w:val="00450C11"/>
    <w:rsid w:val="00451588"/>
    <w:rsid w:val="0045284B"/>
    <w:rsid w:val="00454523"/>
    <w:rsid w:val="00454B6B"/>
    <w:rsid w:val="00454DA0"/>
    <w:rsid w:val="00456307"/>
    <w:rsid w:val="0045720B"/>
    <w:rsid w:val="00457807"/>
    <w:rsid w:val="0046049C"/>
    <w:rsid w:val="00460726"/>
    <w:rsid w:val="00460796"/>
    <w:rsid w:val="00460879"/>
    <w:rsid w:val="00461D7A"/>
    <w:rsid w:val="00462CCA"/>
    <w:rsid w:val="00463805"/>
    <w:rsid w:val="004664D2"/>
    <w:rsid w:val="00467B31"/>
    <w:rsid w:val="00467E2B"/>
    <w:rsid w:val="00470A26"/>
    <w:rsid w:val="004714ED"/>
    <w:rsid w:val="00471FD1"/>
    <w:rsid w:val="004748BE"/>
    <w:rsid w:val="00474967"/>
    <w:rsid w:val="004760B0"/>
    <w:rsid w:val="00476989"/>
    <w:rsid w:val="00477205"/>
    <w:rsid w:val="00480324"/>
    <w:rsid w:val="0048186D"/>
    <w:rsid w:val="00481E47"/>
    <w:rsid w:val="00484E73"/>
    <w:rsid w:val="00485C2A"/>
    <w:rsid w:val="00487078"/>
    <w:rsid w:val="00490710"/>
    <w:rsid w:val="004921AF"/>
    <w:rsid w:val="0049317E"/>
    <w:rsid w:val="00493181"/>
    <w:rsid w:val="00493931"/>
    <w:rsid w:val="004946E3"/>
    <w:rsid w:val="0049653A"/>
    <w:rsid w:val="00496DCC"/>
    <w:rsid w:val="004A0DCA"/>
    <w:rsid w:val="004A1198"/>
    <w:rsid w:val="004A141A"/>
    <w:rsid w:val="004A18DA"/>
    <w:rsid w:val="004A22DB"/>
    <w:rsid w:val="004A2789"/>
    <w:rsid w:val="004A4BBD"/>
    <w:rsid w:val="004A6048"/>
    <w:rsid w:val="004A6F45"/>
    <w:rsid w:val="004A771A"/>
    <w:rsid w:val="004A7EFB"/>
    <w:rsid w:val="004B058A"/>
    <w:rsid w:val="004B066F"/>
    <w:rsid w:val="004B19BA"/>
    <w:rsid w:val="004B1C4F"/>
    <w:rsid w:val="004B21B4"/>
    <w:rsid w:val="004B238C"/>
    <w:rsid w:val="004B23A2"/>
    <w:rsid w:val="004B4455"/>
    <w:rsid w:val="004B4DB1"/>
    <w:rsid w:val="004B54A7"/>
    <w:rsid w:val="004B57DF"/>
    <w:rsid w:val="004B645C"/>
    <w:rsid w:val="004B699D"/>
    <w:rsid w:val="004B6B85"/>
    <w:rsid w:val="004B6F6E"/>
    <w:rsid w:val="004B6FCB"/>
    <w:rsid w:val="004B7911"/>
    <w:rsid w:val="004C0314"/>
    <w:rsid w:val="004C032D"/>
    <w:rsid w:val="004C0B26"/>
    <w:rsid w:val="004C2CB2"/>
    <w:rsid w:val="004C32F2"/>
    <w:rsid w:val="004C6EA8"/>
    <w:rsid w:val="004C7BC3"/>
    <w:rsid w:val="004D0E52"/>
    <w:rsid w:val="004D173C"/>
    <w:rsid w:val="004D2FBE"/>
    <w:rsid w:val="004D36E0"/>
    <w:rsid w:val="004D3EB7"/>
    <w:rsid w:val="004D49BE"/>
    <w:rsid w:val="004D50CF"/>
    <w:rsid w:val="004D61AD"/>
    <w:rsid w:val="004E18F4"/>
    <w:rsid w:val="004E1A1A"/>
    <w:rsid w:val="004E1E7C"/>
    <w:rsid w:val="004E1EB2"/>
    <w:rsid w:val="004E1EBE"/>
    <w:rsid w:val="004E29E5"/>
    <w:rsid w:val="004E2E2F"/>
    <w:rsid w:val="004E4330"/>
    <w:rsid w:val="004E4444"/>
    <w:rsid w:val="004E492B"/>
    <w:rsid w:val="004E5D86"/>
    <w:rsid w:val="004E5EC6"/>
    <w:rsid w:val="004E5F0C"/>
    <w:rsid w:val="004E63C9"/>
    <w:rsid w:val="004E7522"/>
    <w:rsid w:val="004F06EB"/>
    <w:rsid w:val="004F07E6"/>
    <w:rsid w:val="004F24E5"/>
    <w:rsid w:val="004F283F"/>
    <w:rsid w:val="004F2854"/>
    <w:rsid w:val="004F3005"/>
    <w:rsid w:val="004F38EE"/>
    <w:rsid w:val="004F562C"/>
    <w:rsid w:val="004F5DBA"/>
    <w:rsid w:val="004F6CF6"/>
    <w:rsid w:val="004F7009"/>
    <w:rsid w:val="0050013D"/>
    <w:rsid w:val="005003BB"/>
    <w:rsid w:val="00500BBF"/>
    <w:rsid w:val="00502601"/>
    <w:rsid w:val="0050374E"/>
    <w:rsid w:val="00503C66"/>
    <w:rsid w:val="0050460C"/>
    <w:rsid w:val="00504B35"/>
    <w:rsid w:val="00505947"/>
    <w:rsid w:val="00507097"/>
    <w:rsid w:val="005072E3"/>
    <w:rsid w:val="00510A43"/>
    <w:rsid w:val="00515767"/>
    <w:rsid w:val="00515B0B"/>
    <w:rsid w:val="00515D4B"/>
    <w:rsid w:val="00516316"/>
    <w:rsid w:val="005165B1"/>
    <w:rsid w:val="0051677A"/>
    <w:rsid w:val="00516D54"/>
    <w:rsid w:val="00516F89"/>
    <w:rsid w:val="00517F40"/>
    <w:rsid w:val="005209B0"/>
    <w:rsid w:val="0052177B"/>
    <w:rsid w:val="00522743"/>
    <w:rsid w:val="00523735"/>
    <w:rsid w:val="00523BD1"/>
    <w:rsid w:val="00523CEB"/>
    <w:rsid w:val="00523E7F"/>
    <w:rsid w:val="005250BF"/>
    <w:rsid w:val="00525AE4"/>
    <w:rsid w:val="0052658C"/>
    <w:rsid w:val="00526F45"/>
    <w:rsid w:val="00527D60"/>
    <w:rsid w:val="0053032B"/>
    <w:rsid w:val="005319FA"/>
    <w:rsid w:val="00531A9F"/>
    <w:rsid w:val="00533ACA"/>
    <w:rsid w:val="00533C0D"/>
    <w:rsid w:val="00534EEF"/>
    <w:rsid w:val="00536459"/>
    <w:rsid w:val="00541AC1"/>
    <w:rsid w:val="005425DB"/>
    <w:rsid w:val="00542605"/>
    <w:rsid w:val="00542A17"/>
    <w:rsid w:val="00542B26"/>
    <w:rsid w:val="00542D93"/>
    <w:rsid w:val="005435C7"/>
    <w:rsid w:val="0054366D"/>
    <w:rsid w:val="00543BF2"/>
    <w:rsid w:val="00545483"/>
    <w:rsid w:val="00545BF3"/>
    <w:rsid w:val="00545DCA"/>
    <w:rsid w:val="0054636D"/>
    <w:rsid w:val="00546845"/>
    <w:rsid w:val="00547BF9"/>
    <w:rsid w:val="00547C01"/>
    <w:rsid w:val="00547CD6"/>
    <w:rsid w:val="005501C4"/>
    <w:rsid w:val="005513B4"/>
    <w:rsid w:val="00554230"/>
    <w:rsid w:val="00554A44"/>
    <w:rsid w:val="00556755"/>
    <w:rsid w:val="00557B7E"/>
    <w:rsid w:val="00562019"/>
    <w:rsid w:val="00562667"/>
    <w:rsid w:val="00562C91"/>
    <w:rsid w:val="0056531B"/>
    <w:rsid w:val="00565931"/>
    <w:rsid w:val="005659ED"/>
    <w:rsid w:val="00566A61"/>
    <w:rsid w:val="00566B73"/>
    <w:rsid w:val="005679C7"/>
    <w:rsid w:val="00570001"/>
    <w:rsid w:val="00570935"/>
    <w:rsid w:val="00570F8E"/>
    <w:rsid w:val="00571921"/>
    <w:rsid w:val="00571969"/>
    <w:rsid w:val="00571DCA"/>
    <w:rsid w:val="005748C7"/>
    <w:rsid w:val="00575149"/>
    <w:rsid w:val="005775BA"/>
    <w:rsid w:val="00580EF6"/>
    <w:rsid w:val="00580F32"/>
    <w:rsid w:val="005816F6"/>
    <w:rsid w:val="005818B2"/>
    <w:rsid w:val="00581A6E"/>
    <w:rsid w:val="00583148"/>
    <w:rsid w:val="00583615"/>
    <w:rsid w:val="005864FC"/>
    <w:rsid w:val="005867EA"/>
    <w:rsid w:val="00587F42"/>
    <w:rsid w:val="00590E02"/>
    <w:rsid w:val="00591076"/>
    <w:rsid w:val="00591E1B"/>
    <w:rsid w:val="00591F92"/>
    <w:rsid w:val="00592036"/>
    <w:rsid w:val="00593DC5"/>
    <w:rsid w:val="0059425D"/>
    <w:rsid w:val="005942B9"/>
    <w:rsid w:val="00594330"/>
    <w:rsid w:val="0059445D"/>
    <w:rsid w:val="00595C3F"/>
    <w:rsid w:val="00596B89"/>
    <w:rsid w:val="00597AC2"/>
    <w:rsid w:val="005A0AE5"/>
    <w:rsid w:val="005A1412"/>
    <w:rsid w:val="005A1812"/>
    <w:rsid w:val="005A22AE"/>
    <w:rsid w:val="005A2714"/>
    <w:rsid w:val="005A2F5B"/>
    <w:rsid w:val="005A34D3"/>
    <w:rsid w:val="005A4173"/>
    <w:rsid w:val="005A4778"/>
    <w:rsid w:val="005A4B97"/>
    <w:rsid w:val="005A4C8B"/>
    <w:rsid w:val="005A4E39"/>
    <w:rsid w:val="005A593A"/>
    <w:rsid w:val="005A5EDE"/>
    <w:rsid w:val="005B0102"/>
    <w:rsid w:val="005B1662"/>
    <w:rsid w:val="005B1793"/>
    <w:rsid w:val="005B2EC1"/>
    <w:rsid w:val="005B3481"/>
    <w:rsid w:val="005B3D27"/>
    <w:rsid w:val="005B6620"/>
    <w:rsid w:val="005C06B0"/>
    <w:rsid w:val="005C20A4"/>
    <w:rsid w:val="005C251C"/>
    <w:rsid w:val="005C3497"/>
    <w:rsid w:val="005C350A"/>
    <w:rsid w:val="005C3D82"/>
    <w:rsid w:val="005C3F38"/>
    <w:rsid w:val="005C592D"/>
    <w:rsid w:val="005C5A35"/>
    <w:rsid w:val="005C6B8B"/>
    <w:rsid w:val="005C6D6C"/>
    <w:rsid w:val="005C7101"/>
    <w:rsid w:val="005C75C0"/>
    <w:rsid w:val="005D05D5"/>
    <w:rsid w:val="005D0FBC"/>
    <w:rsid w:val="005D13F2"/>
    <w:rsid w:val="005D1A42"/>
    <w:rsid w:val="005D2053"/>
    <w:rsid w:val="005D2092"/>
    <w:rsid w:val="005D3EAA"/>
    <w:rsid w:val="005D3F7A"/>
    <w:rsid w:val="005D4173"/>
    <w:rsid w:val="005D49FE"/>
    <w:rsid w:val="005D54D0"/>
    <w:rsid w:val="005D5D58"/>
    <w:rsid w:val="005D5D94"/>
    <w:rsid w:val="005D6669"/>
    <w:rsid w:val="005D6B22"/>
    <w:rsid w:val="005D6E44"/>
    <w:rsid w:val="005D6E4C"/>
    <w:rsid w:val="005D7114"/>
    <w:rsid w:val="005E0052"/>
    <w:rsid w:val="005E02E7"/>
    <w:rsid w:val="005E0A70"/>
    <w:rsid w:val="005E164F"/>
    <w:rsid w:val="005E1CAC"/>
    <w:rsid w:val="005E22C2"/>
    <w:rsid w:val="005E3569"/>
    <w:rsid w:val="005E38DE"/>
    <w:rsid w:val="005E422C"/>
    <w:rsid w:val="005E490F"/>
    <w:rsid w:val="005E5167"/>
    <w:rsid w:val="005E57F1"/>
    <w:rsid w:val="005E6224"/>
    <w:rsid w:val="005E66ED"/>
    <w:rsid w:val="005E71AF"/>
    <w:rsid w:val="005F1B95"/>
    <w:rsid w:val="005F2649"/>
    <w:rsid w:val="005F3916"/>
    <w:rsid w:val="005F526B"/>
    <w:rsid w:val="005F6DFB"/>
    <w:rsid w:val="005F798A"/>
    <w:rsid w:val="00600DCA"/>
    <w:rsid w:val="00601440"/>
    <w:rsid w:val="00602336"/>
    <w:rsid w:val="00602BC9"/>
    <w:rsid w:val="00602C22"/>
    <w:rsid w:val="006035E9"/>
    <w:rsid w:val="00603D74"/>
    <w:rsid w:val="006076D5"/>
    <w:rsid w:val="00607F95"/>
    <w:rsid w:val="00612171"/>
    <w:rsid w:val="00612A29"/>
    <w:rsid w:val="00612DD7"/>
    <w:rsid w:val="00613222"/>
    <w:rsid w:val="0061572E"/>
    <w:rsid w:val="00616752"/>
    <w:rsid w:val="006168C5"/>
    <w:rsid w:val="00616EE6"/>
    <w:rsid w:val="00617285"/>
    <w:rsid w:val="00617AC4"/>
    <w:rsid w:val="00617DA0"/>
    <w:rsid w:val="0062007E"/>
    <w:rsid w:val="0062117C"/>
    <w:rsid w:val="00621348"/>
    <w:rsid w:val="00622213"/>
    <w:rsid w:val="006230DC"/>
    <w:rsid w:val="00623530"/>
    <w:rsid w:val="00623A30"/>
    <w:rsid w:val="00624143"/>
    <w:rsid w:val="00625FDD"/>
    <w:rsid w:val="006264D2"/>
    <w:rsid w:val="0063044F"/>
    <w:rsid w:val="00633049"/>
    <w:rsid w:val="0063393B"/>
    <w:rsid w:val="0063509C"/>
    <w:rsid w:val="00635EB5"/>
    <w:rsid w:val="00635FF3"/>
    <w:rsid w:val="006361E7"/>
    <w:rsid w:val="006363A2"/>
    <w:rsid w:val="00636800"/>
    <w:rsid w:val="006369B3"/>
    <w:rsid w:val="006415CC"/>
    <w:rsid w:val="006416D6"/>
    <w:rsid w:val="00641AF7"/>
    <w:rsid w:val="00641D82"/>
    <w:rsid w:val="006427B4"/>
    <w:rsid w:val="00642D02"/>
    <w:rsid w:val="0064329F"/>
    <w:rsid w:val="006434A5"/>
    <w:rsid w:val="006443E8"/>
    <w:rsid w:val="00644A9E"/>
    <w:rsid w:val="006451FE"/>
    <w:rsid w:val="0064576E"/>
    <w:rsid w:val="0064585F"/>
    <w:rsid w:val="006459DA"/>
    <w:rsid w:val="0064756F"/>
    <w:rsid w:val="00650308"/>
    <w:rsid w:val="00653457"/>
    <w:rsid w:val="00653C33"/>
    <w:rsid w:val="00653CD0"/>
    <w:rsid w:val="00653CFF"/>
    <w:rsid w:val="006541DE"/>
    <w:rsid w:val="0065537E"/>
    <w:rsid w:val="00657814"/>
    <w:rsid w:val="00660F3B"/>
    <w:rsid w:val="0066349B"/>
    <w:rsid w:val="00663C55"/>
    <w:rsid w:val="0066401C"/>
    <w:rsid w:val="00664984"/>
    <w:rsid w:val="00664DB2"/>
    <w:rsid w:val="006673B7"/>
    <w:rsid w:val="006703F9"/>
    <w:rsid w:val="00670BE1"/>
    <w:rsid w:val="0067164A"/>
    <w:rsid w:val="006717D0"/>
    <w:rsid w:val="00671E16"/>
    <w:rsid w:val="00672403"/>
    <w:rsid w:val="00672764"/>
    <w:rsid w:val="00672D69"/>
    <w:rsid w:val="00673D00"/>
    <w:rsid w:val="0067459D"/>
    <w:rsid w:val="0067478F"/>
    <w:rsid w:val="00674CD7"/>
    <w:rsid w:val="00674DAC"/>
    <w:rsid w:val="006755B8"/>
    <w:rsid w:val="00676044"/>
    <w:rsid w:val="006761B0"/>
    <w:rsid w:val="006772C1"/>
    <w:rsid w:val="0067736B"/>
    <w:rsid w:val="0067786D"/>
    <w:rsid w:val="00680280"/>
    <w:rsid w:val="006811BF"/>
    <w:rsid w:val="00681C5A"/>
    <w:rsid w:val="006841B3"/>
    <w:rsid w:val="00684FB3"/>
    <w:rsid w:val="00685D3A"/>
    <w:rsid w:val="006862B6"/>
    <w:rsid w:val="006876D2"/>
    <w:rsid w:val="00690513"/>
    <w:rsid w:val="00690601"/>
    <w:rsid w:val="0069089D"/>
    <w:rsid w:val="00691055"/>
    <w:rsid w:val="006912F2"/>
    <w:rsid w:val="00691ECF"/>
    <w:rsid w:val="0069239C"/>
    <w:rsid w:val="006949FD"/>
    <w:rsid w:val="00694E68"/>
    <w:rsid w:val="00697D47"/>
    <w:rsid w:val="006A120C"/>
    <w:rsid w:val="006A17AE"/>
    <w:rsid w:val="006A1A8E"/>
    <w:rsid w:val="006A2812"/>
    <w:rsid w:val="006A3913"/>
    <w:rsid w:val="006A42D4"/>
    <w:rsid w:val="006A46D8"/>
    <w:rsid w:val="006A50E4"/>
    <w:rsid w:val="006A5447"/>
    <w:rsid w:val="006A63D7"/>
    <w:rsid w:val="006A6C65"/>
    <w:rsid w:val="006B0A83"/>
    <w:rsid w:val="006B0CEE"/>
    <w:rsid w:val="006B22E3"/>
    <w:rsid w:val="006B3268"/>
    <w:rsid w:val="006B3B7D"/>
    <w:rsid w:val="006B4C0A"/>
    <w:rsid w:val="006B5C0E"/>
    <w:rsid w:val="006B6623"/>
    <w:rsid w:val="006C0F0B"/>
    <w:rsid w:val="006C1367"/>
    <w:rsid w:val="006C1662"/>
    <w:rsid w:val="006C1CBD"/>
    <w:rsid w:val="006C3423"/>
    <w:rsid w:val="006C3E52"/>
    <w:rsid w:val="006C4259"/>
    <w:rsid w:val="006C50B0"/>
    <w:rsid w:val="006C5988"/>
    <w:rsid w:val="006C7469"/>
    <w:rsid w:val="006D00A5"/>
    <w:rsid w:val="006D08C2"/>
    <w:rsid w:val="006D0CA3"/>
    <w:rsid w:val="006D0F00"/>
    <w:rsid w:val="006D1E90"/>
    <w:rsid w:val="006D2C25"/>
    <w:rsid w:val="006D3528"/>
    <w:rsid w:val="006E0CCB"/>
    <w:rsid w:val="006E10D3"/>
    <w:rsid w:val="006E1466"/>
    <w:rsid w:val="006E2029"/>
    <w:rsid w:val="006E3451"/>
    <w:rsid w:val="006E48E8"/>
    <w:rsid w:val="006E5F8C"/>
    <w:rsid w:val="006E6D70"/>
    <w:rsid w:val="006E768F"/>
    <w:rsid w:val="006F1765"/>
    <w:rsid w:val="006F1B17"/>
    <w:rsid w:val="006F21AE"/>
    <w:rsid w:val="006F2E18"/>
    <w:rsid w:val="006F32E6"/>
    <w:rsid w:val="006F4BDB"/>
    <w:rsid w:val="006F682F"/>
    <w:rsid w:val="006F6F33"/>
    <w:rsid w:val="00700C84"/>
    <w:rsid w:val="0070105B"/>
    <w:rsid w:val="00701DEB"/>
    <w:rsid w:val="00702728"/>
    <w:rsid w:val="007028CC"/>
    <w:rsid w:val="00703629"/>
    <w:rsid w:val="0070376E"/>
    <w:rsid w:val="00703E38"/>
    <w:rsid w:val="00704850"/>
    <w:rsid w:val="007049F6"/>
    <w:rsid w:val="00704B06"/>
    <w:rsid w:val="00704B61"/>
    <w:rsid w:val="00704C3F"/>
    <w:rsid w:val="007050CF"/>
    <w:rsid w:val="0070621E"/>
    <w:rsid w:val="007071DE"/>
    <w:rsid w:val="00707653"/>
    <w:rsid w:val="00710A9C"/>
    <w:rsid w:val="00710E8C"/>
    <w:rsid w:val="00711BD9"/>
    <w:rsid w:val="0071260C"/>
    <w:rsid w:val="00712E21"/>
    <w:rsid w:val="00712F28"/>
    <w:rsid w:val="00714517"/>
    <w:rsid w:val="0071517A"/>
    <w:rsid w:val="007155FE"/>
    <w:rsid w:val="00715616"/>
    <w:rsid w:val="007160FA"/>
    <w:rsid w:val="007162C4"/>
    <w:rsid w:val="00717AD8"/>
    <w:rsid w:val="00717F41"/>
    <w:rsid w:val="00722BC9"/>
    <w:rsid w:val="00723287"/>
    <w:rsid w:val="00724660"/>
    <w:rsid w:val="00726CFA"/>
    <w:rsid w:val="00727083"/>
    <w:rsid w:val="00727BEE"/>
    <w:rsid w:val="00730FB8"/>
    <w:rsid w:val="0073230B"/>
    <w:rsid w:val="00732B1B"/>
    <w:rsid w:val="00733480"/>
    <w:rsid w:val="007335A4"/>
    <w:rsid w:val="007341D0"/>
    <w:rsid w:val="00737CA3"/>
    <w:rsid w:val="0074091D"/>
    <w:rsid w:val="00740D1B"/>
    <w:rsid w:val="00742A0D"/>
    <w:rsid w:val="00744B9E"/>
    <w:rsid w:val="00744D6E"/>
    <w:rsid w:val="00745DBC"/>
    <w:rsid w:val="00746B3F"/>
    <w:rsid w:val="00750275"/>
    <w:rsid w:val="00750B9D"/>
    <w:rsid w:val="007522D1"/>
    <w:rsid w:val="0075268A"/>
    <w:rsid w:val="00752E17"/>
    <w:rsid w:val="007533F0"/>
    <w:rsid w:val="0075372D"/>
    <w:rsid w:val="00756A38"/>
    <w:rsid w:val="0076006F"/>
    <w:rsid w:val="0076072E"/>
    <w:rsid w:val="007612C4"/>
    <w:rsid w:val="00761BC8"/>
    <w:rsid w:val="00762B53"/>
    <w:rsid w:val="00762D05"/>
    <w:rsid w:val="007642BA"/>
    <w:rsid w:val="00764464"/>
    <w:rsid w:val="0076472B"/>
    <w:rsid w:val="007656E9"/>
    <w:rsid w:val="007659BA"/>
    <w:rsid w:val="00765F0F"/>
    <w:rsid w:val="0076600F"/>
    <w:rsid w:val="00766D51"/>
    <w:rsid w:val="007679AB"/>
    <w:rsid w:val="00770672"/>
    <w:rsid w:val="0077073E"/>
    <w:rsid w:val="00771AC9"/>
    <w:rsid w:val="00772155"/>
    <w:rsid w:val="00776142"/>
    <w:rsid w:val="00780022"/>
    <w:rsid w:val="00780477"/>
    <w:rsid w:val="00783CC9"/>
    <w:rsid w:val="007842AB"/>
    <w:rsid w:val="007848B4"/>
    <w:rsid w:val="00784E33"/>
    <w:rsid w:val="00785F5A"/>
    <w:rsid w:val="007867B3"/>
    <w:rsid w:val="0078769C"/>
    <w:rsid w:val="00787F82"/>
    <w:rsid w:val="0079045D"/>
    <w:rsid w:val="00791D68"/>
    <w:rsid w:val="00791DD3"/>
    <w:rsid w:val="00791DDA"/>
    <w:rsid w:val="007930AB"/>
    <w:rsid w:val="007931C6"/>
    <w:rsid w:val="00794FFF"/>
    <w:rsid w:val="007968B7"/>
    <w:rsid w:val="007973F6"/>
    <w:rsid w:val="00797404"/>
    <w:rsid w:val="007A02F4"/>
    <w:rsid w:val="007A0401"/>
    <w:rsid w:val="007A06A5"/>
    <w:rsid w:val="007A0A51"/>
    <w:rsid w:val="007A158D"/>
    <w:rsid w:val="007A2828"/>
    <w:rsid w:val="007A354C"/>
    <w:rsid w:val="007A40C1"/>
    <w:rsid w:val="007A446F"/>
    <w:rsid w:val="007A4C80"/>
    <w:rsid w:val="007A4FCA"/>
    <w:rsid w:val="007A69D6"/>
    <w:rsid w:val="007A6A3B"/>
    <w:rsid w:val="007A6DAE"/>
    <w:rsid w:val="007A7590"/>
    <w:rsid w:val="007B1705"/>
    <w:rsid w:val="007B1F5D"/>
    <w:rsid w:val="007B4676"/>
    <w:rsid w:val="007B49D5"/>
    <w:rsid w:val="007B4ECB"/>
    <w:rsid w:val="007B5215"/>
    <w:rsid w:val="007B62DE"/>
    <w:rsid w:val="007C1DAC"/>
    <w:rsid w:val="007C4601"/>
    <w:rsid w:val="007C6A9B"/>
    <w:rsid w:val="007C6DC6"/>
    <w:rsid w:val="007C7A8F"/>
    <w:rsid w:val="007D0354"/>
    <w:rsid w:val="007D0CD1"/>
    <w:rsid w:val="007D0CDD"/>
    <w:rsid w:val="007D40D0"/>
    <w:rsid w:val="007D41EC"/>
    <w:rsid w:val="007D42E0"/>
    <w:rsid w:val="007D42FB"/>
    <w:rsid w:val="007D5C60"/>
    <w:rsid w:val="007D6126"/>
    <w:rsid w:val="007D6F33"/>
    <w:rsid w:val="007D7188"/>
    <w:rsid w:val="007D7C49"/>
    <w:rsid w:val="007E0614"/>
    <w:rsid w:val="007E13E6"/>
    <w:rsid w:val="007E39F6"/>
    <w:rsid w:val="007E47B9"/>
    <w:rsid w:val="007E4814"/>
    <w:rsid w:val="007E66A5"/>
    <w:rsid w:val="007E70F0"/>
    <w:rsid w:val="007E7260"/>
    <w:rsid w:val="007E763F"/>
    <w:rsid w:val="007F120E"/>
    <w:rsid w:val="007F1AB6"/>
    <w:rsid w:val="007F1E64"/>
    <w:rsid w:val="007F2220"/>
    <w:rsid w:val="007F354F"/>
    <w:rsid w:val="007F376C"/>
    <w:rsid w:val="007F54E0"/>
    <w:rsid w:val="007F6405"/>
    <w:rsid w:val="00800770"/>
    <w:rsid w:val="008010A2"/>
    <w:rsid w:val="00801577"/>
    <w:rsid w:val="008026D2"/>
    <w:rsid w:val="008051B0"/>
    <w:rsid w:val="0080693B"/>
    <w:rsid w:val="00807CB1"/>
    <w:rsid w:val="00810883"/>
    <w:rsid w:val="00810CF5"/>
    <w:rsid w:val="0081134C"/>
    <w:rsid w:val="00811975"/>
    <w:rsid w:val="00813B77"/>
    <w:rsid w:val="00814172"/>
    <w:rsid w:val="00814A08"/>
    <w:rsid w:val="0081701A"/>
    <w:rsid w:val="0081745A"/>
    <w:rsid w:val="008176F0"/>
    <w:rsid w:val="00820C1D"/>
    <w:rsid w:val="00820DFC"/>
    <w:rsid w:val="008227F7"/>
    <w:rsid w:val="00823318"/>
    <w:rsid w:val="00823C70"/>
    <w:rsid w:val="00823D73"/>
    <w:rsid w:val="00824525"/>
    <w:rsid w:val="008249A4"/>
    <w:rsid w:val="00824A4D"/>
    <w:rsid w:val="00825D61"/>
    <w:rsid w:val="0082622F"/>
    <w:rsid w:val="00826F47"/>
    <w:rsid w:val="00827D46"/>
    <w:rsid w:val="008311FE"/>
    <w:rsid w:val="00832168"/>
    <w:rsid w:val="00833146"/>
    <w:rsid w:val="0083465D"/>
    <w:rsid w:val="008354EB"/>
    <w:rsid w:val="0083754A"/>
    <w:rsid w:val="00837F4F"/>
    <w:rsid w:val="008420D5"/>
    <w:rsid w:val="00842675"/>
    <w:rsid w:val="00843B3D"/>
    <w:rsid w:val="00843FD7"/>
    <w:rsid w:val="008447B4"/>
    <w:rsid w:val="008472F3"/>
    <w:rsid w:val="00850EE3"/>
    <w:rsid w:val="0085228D"/>
    <w:rsid w:val="00852B00"/>
    <w:rsid w:val="00852F0D"/>
    <w:rsid w:val="00853A79"/>
    <w:rsid w:val="00853C3F"/>
    <w:rsid w:val="00855DE6"/>
    <w:rsid w:val="008560F6"/>
    <w:rsid w:val="00856571"/>
    <w:rsid w:val="00856E65"/>
    <w:rsid w:val="00857465"/>
    <w:rsid w:val="0085778C"/>
    <w:rsid w:val="00857A69"/>
    <w:rsid w:val="0086063B"/>
    <w:rsid w:val="0086077A"/>
    <w:rsid w:val="00860AE1"/>
    <w:rsid w:val="00861C63"/>
    <w:rsid w:val="008622DA"/>
    <w:rsid w:val="00862821"/>
    <w:rsid w:val="00862BB7"/>
    <w:rsid w:val="008700A6"/>
    <w:rsid w:val="008703D5"/>
    <w:rsid w:val="008712B7"/>
    <w:rsid w:val="008723CD"/>
    <w:rsid w:val="008723E9"/>
    <w:rsid w:val="008733D8"/>
    <w:rsid w:val="00873AA7"/>
    <w:rsid w:val="00874015"/>
    <w:rsid w:val="008742FC"/>
    <w:rsid w:val="008744EF"/>
    <w:rsid w:val="00874610"/>
    <w:rsid w:val="0087472A"/>
    <w:rsid w:val="008757EC"/>
    <w:rsid w:val="008758B8"/>
    <w:rsid w:val="00876622"/>
    <w:rsid w:val="0087692D"/>
    <w:rsid w:val="00876A55"/>
    <w:rsid w:val="00877B0B"/>
    <w:rsid w:val="0088032D"/>
    <w:rsid w:val="0088276A"/>
    <w:rsid w:val="00882BE7"/>
    <w:rsid w:val="00882D13"/>
    <w:rsid w:val="00883258"/>
    <w:rsid w:val="00883A45"/>
    <w:rsid w:val="008845C2"/>
    <w:rsid w:val="0088551F"/>
    <w:rsid w:val="00885DAB"/>
    <w:rsid w:val="008943B7"/>
    <w:rsid w:val="00894CB9"/>
    <w:rsid w:val="00895400"/>
    <w:rsid w:val="00895EA9"/>
    <w:rsid w:val="008967BF"/>
    <w:rsid w:val="0089778F"/>
    <w:rsid w:val="00897A6C"/>
    <w:rsid w:val="00897C63"/>
    <w:rsid w:val="008A04F7"/>
    <w:rsid w:val="008A0D7E"/>
    <w:rsid w:val="008A12A6"/>
    <w:rsid w:val="008A1ACA"/>
    <w:rsid w:val="008A2294"/>
    <w:rsid w:val="008A2356"/>
    <w:rsid w:val="008A3377"/>
    <w:rsid w:val="008A39A9"/>
    <w:rsid w:val="008A40D4"/>
    <w:rsid w:val="008A694F"/>
    <w:rsid w:val="008A7543"/>
    <w:rsid w:val="008B1829"/>
    <w:rsid w:val="008B3893"/>
    <w:rsid w:val="008B392F"/>
    <w:rsid w:val="008B3A01"/>
    <w:rsid w:val="008B3AFE"/>
    <w:rsid w:val="008B51D2"/>
    <w:rsid w:val="008B54E5"/>
    <w:rsid w:val="008B64E3"/>
    <w:rsid w:val="008B6E72"/>
    <w:rsid w:val="008C0291"/>
    <w:rsid w:val="008C184F"/>
    <w:rsid w:val="008C19F7"/>
    <w:rsid w:val="008C2D8D"/>
    <w:rsid w:val="008C30BA"/>
    <w:rsid w:val="008C3EE6"/>
    <w:rsid w:val="008C4FE5"/>
    <w:rsid w:val="008C58E3"/>
    <w:rsid w:val="008C6BD9"/>
    <w:rsid w:val="008D0063"/>
    <w:rsid w:val="008D0738"/>
    <w:rsid w:val="008D10DB"/>
    <w:rsid w:val="008D25AE"/>
    <w:rsid w:val="008D2641"/>
    <w:rsid w:val="008D2F3D"/>
    <w:rsid w:val="008D4DD1"/>
    <w:rsid w:val="008D52D5"/>
    <w:rsid w:val="008D65EF"/>
    <w:rsid w:val="008D71C7"/>
    <w:rsid w:val="008E079F"/>
    <w:rsid w:val="008E0A48"/>
    <w:rsid w:val="008E136D"/>
    <w:rsid w:val="008E1FBA"/>
    <w:rsid w:val="008E342E"/>
    <w:rsid w:val="008E45C9"/>
    <w:rsid w:val="008E4ECE"/>
    <w:rsid w:val="008E5321"/>
    <w:rsid w:val="008E53AC"/>
    <w:rsid w:val="008E54B0"/>
    <w:rsid w:val="008E6AF4"/>
    <w:rsid w:val="008E76E2"/>
    <w:rsid w:val="008E7C4E"/>
    <w:rsid w:val="008E7F82"/>
    <w:rsid w:val="008F0B8B"/>
    <w:rsid w:val="008F0F32"/>
    <w:rsid w:val="008F11C5"/>
    <w:rsid w:val="008F1B83"/>
    <w:rsid w:val="008F200C"/>
    <w:rsid w:val="008F3D7E"/>
    <w:rsid w:val="008F4B66"/>
    <w:rsid w:val="008F5209"/>
    <w:rsid w:val="008F5BC5"/>
    <w:rsid w:val="008F5C43"/>
    <w:rsid w:val="008F6899"/>
    <w:rsid w:val="008F6A61"/>
    <w:rsid w:val="008F7170"/>
    <w:rsid w:val="008F756A"/>
    <w:rsid w:val="008F7632"/>
    <w:rsid w:val="008F7B98"/>
    <w:rsid w:val="008F7D9E"/>
    <w:rsid w:val="009000A3"/>
    <w:rsid w:val="00900102"/>
    <w:rsid w:val="0090018F"/>
    <w:rsid w:val="00901A0E"/>
    <w:rsid w:val="00901AEE"/>
    <w:rsid w:val="00901D84"/>
    <w:rsid w:val="00902943"/>
    <w:rsid w:val="009041D3"/>
    <w:rsid w:val="00904E10"/>
    <w:rsid w:val="009057B8"/>
    <w:rsid w:val="009063D6"/>
    <w:rsid w:val="009069C4"/>
    <w:rsid w:val="009076DD"/>
    <w:rsid w:val="009078E7"/>
    <w:rsid w:val="00910348"/>
    <w:rsid w:val="00910827"/>
    <w:rsid w:val="00910CD0"/>
    <w:rsid w:val="00911B9F"/>
    <w:rsid w:val="00913699"/>
    <w:rsid w:val="00913F1C"/>
    <w:rsid w:val="00915039"/>
    <w:rsid w:val="009158A9"/>
    <w:rsid w:val="00915FE4"/>
    <w:rsid w:val="00916445"/>
    <w:rsid w:val="009166C0"/>
    <w:rsid w:val="00917F7E"/>
    <w:rsid w:val="00920A79"/>
    <w:rsid w:val="00923481"/>
    <w:rsid w:val="0092396F"/>
    <w:rsid w:val="00923B3A"/>
    <w:rsid w:val="009244F1"/>
    <w:rsid w:val="009252AF"/>
    <w:rsid w:val="00925411"/>
    <w:rsid w:val="00926330"/>
    <w:rsid w:val="00926D78"/>
    <w:rsid w:val="009301E2"/>
    <w:rsid w:val="009320E8"/>
    <w:rsid w:val="009323BE"/>
    <w:rsid w:val="00932402"/>
    <w:rsid w:val="009337BB"/>
    <w:rsid w:val="00934AD1"/>
    <w:rsid w:val="00934C1A"/>
    <w:rsid w:val="00934C81"/>
    <w:rsid w:val="00935387"/>
    <w:rsid w:val="00935824"/>
    <w:rsid w:val="00937D42"/>
    <w:rsid w:val="0094087D"/>
    <w:rsid w:val="00941B69"/>
    <w:rsid w:val="00941FBD"/>
    <w:rsid w:val="009432E4"/>
    <w:rsid w:val="00943FA7"/>
    <w:rsid w:val="00944640"/>
    <w:rsid w:val="00945226"/>
    <w:rsid w:val="009456BD"/>
    <w:rsid w:val="00946D8A"/>
    <w:rsid w:val="009503D6"/>
    <w:rsid w:val="00950972"/>
    <w:rsid w:val="00950D50"/>
    <w:rsid w:val="009512EB"/>
    <w:rsid w:val="00951623"/>
    <w:rsid w:val="009518A8"/>
    <w:rsid w:val="00951CF4"/>
    <w:rsid w:val="009535ED"/>
    <w:rsid w:val="0095383A"/>
    <w:rsid w:val="00953965"/>
    <w:rsid w:val="00953A82"/>
    <w:rsid w:val="00954533"/>
    <w:rsid w:val="009549CE"/>
    <w:rsid w:val="00955234"/>
    <w:rsid w:val="00955C24"/>
    <w:rsid w:val="00955F88"/>
    <w:rsid w:val="00956D52"/>
    <w:rsid w:val="00957225"/>
    <w:rsid w:val="009572DA"/>
    <w:rsid w:val="00957309"/>
    <w:rsid w:val="009574C7"/>
    <w:rsid w:val="00961662"/>
    <w:rsid w:val="009628AA"/>
    <w:rsid w:val="00963982"/>
    <w:rsid w:val="00963D95"/>
    <w:rsid w:val="0096482A"/>
    <w:rsid w:val="00964948"/>
    <w:rsid w:val="009658FB"/>
    <w:rsid w:val="009666ED"/>
    <w:rsid w:val="00967784"/>
    <w:rsid w:val="00967B42"/>
    <w:rsid w:val="00970534"/>
    <w:rsid w:val="0097081F"/>
    <w:rsid w:val="009711A6"/>
    <w:rsid w:val="009718EA"/>
    <w:rsid w:val="00974871"/>
    <w:rsid w:val="00974A6D"/>
    <w:rsid w:val="00975F3B"/>
    <w:rsid w:val="009769DB"/>
    <w:rsid w:val="009776B4"/>
    <w:rsid w:val="00980B68"/>
    <w:rsid w:val="00980E30"/>
    <w:rsid w:val="0098189F"/>
    <w:rsid w:val="009823D7"/>
    <w:rsid w:val="00983961"/>
    <w:rsid w:val="0098414A"/>
    <w:rsid w:val="009861DE"/>
    <w:rsid w:val="00986F19"/>
    <w:rsid w:val="00987786"/>
    <w:rsid w:val="009918E3"/>
    <w:rsid w:val="00991F07"/>
    <w:rsid w:val="009921F8"/>
    <w:rsid w:val="0099246D"/>
    <w:rsid w:val="00992FA5"/>
    <w:rsid w:val="0099317C"/>
    <w:rsid w:val="009939DA"/>
    <w:rsid w:val="00995C11"/>
    <w:rsid w:val="00997C32"/>
    <w:rsid w:val="00997F1F"/>
    <w:rsid w:val="009A06A8"/>
    <w:rsid w:val="009A0788"/>
    <w:rsid w:val="009A117A"/>
    <w:rsid w:val="009A3067"/>
    <w:rsid w:val="009A4073"/>
    <w:rsid w:val="009A4278"/>
    <w:rsid w:val="009A56D7"/>
    <w:rsid w:val="009A5BC4"/>
    <w:rsid w:val="009A756E"/>
    <w:rsid w:val="009A7B88"/>
    <w:rsid w:val="009B1C47"/>
    <w:rsid w:val="009B278E"/>
    <w:rsid w:val="009B570D"/>
    <w:rsid w:val="009B5797"/>
    <w:rsid w:val="009B5A24"/>
    <w:rsid w:val="009B6D12"/>
    <w:rsid w:val="009B7737"/>
    <w:rsid w:val="009C01E8"/>
    <w:rsid w:val="009C0464"/>
    <w:rsid w:val="009C0481"/>
    <w:rsid w:val="009C053E"/>
    <w:rsid w:val="009C0990"/>
    <w:rsid w:val="009C0A99"/>
    <w:rsid w:val="009C17E6"/>
    <w:rsid w:val="009C1A8F"/>
    <w:rsid w:val="009C1D09"/>
    <w:rsid w:val="009C23EA"/>
    <w:rsid w:val="009C2896"/>
    <w:rsid w:val="009C2CD5"/>
    <w:rsid w:val="009C4497"/>
    <w:rsid w:val="009C457B"/>
    <w:rsid w:val="009C5473"/>
    <w:rsid w:val="009C63FE"/>
    <w:rsid w:val="009C666F"/>
    <w:rsid w:val="009C7496"/>
    <w:rsid w:val="009C7F5D"/>
    <w:rsid w:val="009D0BCF"/>
    <w:rsid w:val="009D11F5"/>
    <w:rsid w:val="009D1C75"/>
    <w:rsid w:val="009D26CA"/>
    <w:rsid w:val="009D2DD9"/>
    <w:rsid w:val="009D2F05"/>
    <w:rsid w:val="009D2F99"/>
    <w:rsid w:val="009D3B3F"/>
    <w:rsid w:val="009D4318"/>
    <w:rsid w:val="009D43AE"/>
    <w:rsid w:val="009D43EC"/>
    <w:rsid w:val="009D4475"/>
    <w:rsid w:val="009D4A18"/>
    <w:rsid w:val="009D52CE"/>
    <w:rsid w:val="009D5318"/>
    <w:rsid w:val="009D5E92"/>
    <w:rsid w:val="009D631D"/>
    <w:rsid w:val="009D6BBB"/>
    <w:rsid w:val="009D7AFE"/>
    <w:rsid w:val="009E23EC"/>
    <w:rsid w:val="009E2627"/>
    <w:rsid w:val="009E2C87"/>
    <w:rsid w:val="009E2F5E"/>
    <w:rsid w:val="009E3222"/>
    <w:rsid w:val="009E396F"/>
    <w:rsid w:val="009E3A18"/>
    <w:rsid w:val="009E4838"/>
    <w:rsid w:val="009E4B34"/>
    <w:rsid w:val="009E6A44"/>
    <w:rsid w:val="009F0172"/>
    <w:rsid w:val="009F1DF0"/>
    <w:rsid w:val="009F1F9C"/>
    <w:rsid w:val="009F2943"/>
    <w:rsid w:val="009F4C6B"/>
    <w:rsid w:val="009F5D54"/>
    <w:rsid w:val="009F655D"/>
    <w:rsid w:val="009F6B37"/>
    <w:rsid w:val="009F6F55"/>
    <w:rsid w:val="009F7CBD"/>
    <w:rsid w:val="00A00241"/>
    <w:rsid w:val="00A00547"/>
    <w:rsid w:val="00A006AD"/>
    <w:rsid w:val="00A018BE"/>
    <w:rsid w:val="00A02524"/>
    <w:rsid w:val="00A02863"/>
    <w:rsid w:val="00A02F9A"/>
    <w:rsid w:val="00A04067"/>
    <w:rsid w:val="00A044D1"/>
    <w:rsid w:val="00A0493B"/>
    <w:rsid w:val="00A0499F"/>
    <w:rsid w:val="00A04A35"/>
    <w:rsid w:val="00A0619B"/>
    <w:rsid w:val="00A1032C"/>
    <w:rsid w:val="00A108DB"/>
    <w:rsid w:val="00A10DC3"/>
    <w:rsid w:val="00A118BF"/>
    <w:rsid w:val="00A1341C"/>
    <w:rsid w:val="00A15325"/>
    <w:rsid w:val="00A15E6E"/>
    <w:rsid w:val="00A1656D"/>
    <w:rsid w:val="00A1726D"/>
    <w:rsid w:val="00A2018B"/>
    <w:rsid w:val="00A21319"/>
    <w:rsid w:val="00A240E1"/>
    <w:rsid w:val="00A25462"/>
    <w:rsid w:val="00A2570A"/>
    <w:rsid w:val="00A25BB6"/>
    <w:rsid w:val="00A25F5C"/>
    <w:rsid w:val="00A2618D"/>
    <w:rsid w:val="00A26B89"/>
    <w:rsid w:val="00A27C49"/>
    <w:rsid w:val="00A27C83"/>
    <w:rsid w:val="00A27D9E"/>
    <w:rsid w:val="00A27DEF"/>
    <w:rsid w:val="00A30BBC"/>
    <w:rsid w:val="00A30E6A"/>
    <w:rsid w:val="00A31440"/>
    <w:rsid w:val="00A32380"/>
    <w:rsid w:val="00A32AFE"/>
    <w:rsid w:val="00A32E7A"/>
    <w:rsid w:val="00A3318B"/>
    <w:rsid w:val="00A34766"/>
    <w:rsid w:val="00A35293"/>
    <w:rsid w:val="00A35534"/>
    <w:rsid w:val="00A35AD1"/>
    <w:rsid w:val="00A35D84"/>
    <w:rsid w:val="00A365B5"/>
    <w:rsid w:val="00A37405"/>
    <w:rsid w:val="00A377FF"/>
    <w:rsid w:val="00A41B42"/>
    <w:rsid w:val="00A42FA7"/>
    <w:rsid w:val="00A4335B"/>
    <w:rsid w:val="00A43987"/>
    <w:rsid w:val="00A43DCD"/>
    <w:rsid w:val="00A45B21"/>
    <w:rsid w:val="00A47AE3"/>
    <w:rsid w:val="00A50AF2"/>
    <w:rsid w:val="00A5325A"/>
    <w:rsid w:val="00A546D8"/>
    <w:rsid w:val="00A54EED"/>
    <w:rsid w:val="00A551EA"/>
    <w:rsid w:val="00A55362"/>
    <w:rsid w:val="00A55EC6"/>
    <w:rsid w:val="00A56247"/>
    <w:rsid w:val="00A56ED0"/>
    <w:rsid w:val="00A57300"/>
    <w:rsid w:val="00A608B1"/>
    <w:rsid w:val="00A6385F"/>
    <w:rsid w:val="00A639D4"/>
    <w:rsid w:val="00A63A58"/>
    <w:rsid w:val="00A63F96"/>
    <w:rsid w:val="00A64017"/>
    <w:rsid w:val="00A64C6A"/>
    <w:rsid w:val="00A655A3"/>
    <w:rsid w:val="00A6691D"/>
    <w:rsid w:val="00A669B0"/>
    <w:rsid w:val="00A675AF"/>
    <w:rsid w:val="00A67794"/>
    <w:rsid w:val="00A70CE9"/>
    <w:rsid w:val="00A7140B"/>
    <w:rsid w:val="00A717C8"/>
    <w:rsid w:val="00A73FDB"/>
    <w:rsid w:val="00A741D7"/>
    <w:rsid w:val="00A7577E"/>
    <w:rsid w:val="00A766C2"/>
    <w:rsid w:val="00A77196"/>
    <w:rsid w:val="00A77639"/>
    <w:rsid w:val="00A80505"/>
    <w:rsid w:val="00A80864"/>
    <w:rsid w:val="00A8112F"/>
    <w:rsid w:val="00A820D0"/>
    <w:rsid w:val="00A82402"/>
    <w:rsid w:val="00A844BF"/>
    <w:rsid w:val="00A85010"/>
    <w:rsid w:val="00A85219"/>
    <w:rsid w:val="00A85409"/>
    <w:rsid w:val="00A85889"/>
    <w:rsid w:val="00A859A6"/>
    <w:rsid w:val="00A86248"/>
    <w:rsid w:val="00A9061D"/>
    <w:rsid w:val="00A90C6A"/>
    <w:rsid w:val="00A912EF"/>
    <w:rsid w:val="00A914AA"/>
    <w:rsid w:val="00A914D3"/>
    <w:rsid w:val="00A91D70"/>
    <w:rsid w:val="00A91F82"/>
    <w:rsid w:val="00A92343"/>
    <w:rsid w:val="00A92960"/>
    <w:rsid w:val="00A934FA"/>
    <w:rsid w:val="00A95036"/>
    <w:rsid w:val="00A964CA"/>
    <w:rsid w:val="00A971F4"/>
    <w:rsid w:val="00A97457"/>
    <w:rsid w:val="00AA09B3"/>
    <w:rsid w:val="00AA0CA0"/>
    <w:rsid w:val="00AA1D4D"/>
    <w:rsid w:val="00AA24A6"/>
    <w:rsid w:val="00AA3705"/>
    <w:rsid w:val="00AA4193"/>
    <w:rsid w:val="00AA4BF1"/>
    <w:rsid w:val="00AA52DA"/>
    <w:rsid w:val="00AA59D6"/>
    <w:rsid w:val="00AA68F6"/>
    <w:rsid w:val="00AB007B"/>
    <w:rsid w:val="00AB115A"/>
    <w:rsid w:val="00AB3ECC"/>
    <w:rsid w:val="00AB5440"/>
    <w:rsid w:val="00AB5AD1"/>
    <w:rsid w:val="00AB5D61"/>
    <w:rsid w:val="00AB6A33"/>
    <w:rsid w:val="00AC0F1B"/>
    <w:rsid w:val="00AC1F79"/>
    <w:rsid w:val="00AC24D5"/>
    <w:rsid w:val="00AC277D"/>
    <w:rsid w:val="00AC3F79"/>
    <w:rsid w:val="00AC44F3"/>
    <w:rsid w:val="00AC5522"/>
    <w:rsid w:val="00AC6E7C"/>
    <w:rsid w:val="00AC7658"/>
    <w:rsid w:val="00AC7D64"/>
    <w:rsid w:val="00AD09A4"/>
    <w:rsid w:val="00AD0C82"/>
    <w:rsid w:val="00AD113D"/>
    <w:rsid w:val="00AD1F34"/>
    <w:rsid w:val="00AD25FB"/>
    <w:rsid w:val="00AD3583"/>
    <w:rsid w:val="00AD66F9"/>
    <w:rsid w:val="00AD7FFA"/>
    <w:rsid w:val="00AE0522"/>
    <w:rsid w:val="00AE2304"/>
    <w:rsid w:val="00AE35EF"/>
    <w:rsid w:val="00AE370B"/>
    <w:rsid w:val="00AE40B3"/>
    <w:rsid w:val="00AE41B1"/>
    <w:rsid w:val="00AE4F07"/>
    <w:rsid w:val="00AE6993"/>
    <w:rsid w:val="00AE6BE8"/>
    <w:rsid w:val="00AE744C"/>
    <w:rsid w:val="00AE788E"/>
    <w:rsid w:val="00AE793D"/>
    <w:rsid w:val="00AE7A04"/>
    <w:rsid w:val="00AE7BE0"/>
    <w:rsid w:val="00AF0C2B"/>
    <w:rsid w:val="00AF166B"/>
    <w:rsid w:val="00AF203E"/>
    <w:rsid w:val="00AF2D2E"/>
    <w:rsid w:val="00AF3EDA"/>
    <w:rsid w:val="00AF4940"/>
    <w:rsid w:val="00AF658F"/>
    <w:rsid w:val="00AF6871"/>
    <w:rsid w:val="00AF6B94"/>
    <w:rsid w:val="00AF77ED"/>
    <w:rsid w:val="00B01AFA"/>
    <w:rsid w:val="00B03D45"/>
    <w:rsid w:val="00B0415F"/>
    <w:rsid w:val="00B04CA2"/>
    <w:rsid w:val="00B04DCE"/>
    <w:rsid w:val="00B051F0"/>
    <w:rsid w:val="00B06DA3"/>
    <w:rsid w:val="00B1047A"/>
    <w:rsid w:val="00B1086D"/>
    <w:rsid w:val="00B109C6"/>
    <w:rsid w:val="00B10F7C"/>
    <w:rsid w:val="00B115C3"/>
    <w:rsid w:val="00B14514"/>
    <w:rsid w:val="00B14DE6"/>
    <w:rsid w:val="00B156DE"/>
    <w:rsid w:val="00B202A6"/>
    <w:rsid w:val="00B2063E"/>
    <w:rsid w:val="00B212D3"/>
    <w:rsid w:val="00B213F2"/>
    <w:rsid w:val="00B2150F"/>
    <w:rsid w:val="00B22361"/>
    <w:rsid w:val="00B23090"/>
    <w:rsid w:val="00B2347E"/>
    <w:rsid w:val="00B236D4"/>
    <w:rsid w:val="00B24C1C"/>
    <w:rsid w:val="00B25A3D"/>
    <w:rsid w:val="00B2615E"/>
    <w:rsid w:val="00B26A46"/>
    <w:rsid w:val="00B3148D"/>
    <w:rsid w:val="00B31634"/>
    <w:rsid w:val="00B31F8C"/>
    <w:rsid w:val="00B34FF9"/>
    <w:rsid w:val="00B361D2"/>
    <w:rsid w:val="00B379E7"/>
    <w:rsid w:val="00B37D1F"/>
    <w:rsid w:val="00B407F8"/>
    <w:rsid w:val="00B42123"/>
    <w:rsid w:val="00B421AA"/>
    <w:rsid w:val="00B427D0"/>
    <w:rsid w:val="00B42C94"/>
    <w:rsid w:val="00B43A37"/>
    <w:rsid w:val="00B44CC0"/>
    <w:rsid w:val="00B45682"/>
    <w:rsid w:val="00B46E1C"/>
    <w:rsid w:val="00B47536"/>
    <w:rsid w:val="00B4798C"/>
    <w:rsid w:val="00B47A24"/>
    <w:rsid w:val="00B503E9"/>
    <w:rsid w:val="00B513A8"/>
    <w:rsid w:val="00B52FD1"/>
    <w:rsid w:val="00B53C74"/>
    <w:rsid w:val="00B56CA7"/>
    <w:rsid w:val="00B56EFA"/>
    <w:rsid w:val="00B572C5"/>
    <w:rsid w:val="00B607C4"/>
    <w:rsid w:val="00B61456"/>
    <w:rsid w:val="00B629D2"/>
    <w:rsid w:val="00B62E6B"/>
    <w:rsid w:val="00B63BF2"/>
    <w:rsid w:val="00B63FE4"/>
    <w:rsid w:val="00B668B7"/>
    <w:rsid w:val="00B66D2B"/>
    <w:rsid w:val="00B66EE5"/>
    <w:rsid w:val="00B678C1"/>
    <w:rsid w:val="00B67B95"/>
    <w:rsid w:val="00B67E7A"/>
    <w:rsid w:val="00B74595"/>
    <w:rsid w:val="00B748FF"/>
    <w:rsid w:val="00B76BAB"/>
    <w:rsid w:val="00B774E7"/>
    <w:rsid w:val="00B80642"/>
    <w:rsid w:val="00B8086A"/>
    <w:rsid w:val="00B833C9"/>
    <w:rsid w:val="00B84702"/>
    <w:rsid w:val="00B852A0"/>
    <w:rsid w:val="00B8706D"/>
    <w:rsid w:val="00B872AC"/>
    <w:rsid w:val="00B87470"/>
    <w:rsid w:val="00B90285"/>
    <w:rsid w:val="00B90804"/>
    <w:rsid w:val="00B90E87"/>
    <w:rsid w:val="00B91DB8"/>
    <w:rsid w:val="00B926F1"/>
    <w:rsid w:val="00B933E2"/>
    <w:rsid w:val="00B939BC"/>
    <w:rsid w:val="00B956A5"/>
    <w:rsid w:val="00B966E9"/>
    <w:rsid w:val="00B96842"/>
    <w:rsid w:val="00BA0770"/>
    <w:rsid w:val="00BA1620"/>
    <w:rsid w:val="00BA202D"/>
    <w:rsid w:val="00BA3099"/>
    <w:rsid w:val="00BA54AE"/>
    <w:rsid w:val="00BA62EC"/>
    <w:rsid w:val="00BA7E3D"/>
    <w:rsid w:val="00BB244F"/>
    <w:rsid w:val="00BB4D52"/>
    <w:rsid w:val="00BB4D5B"/>
    <w:rsid w:val="00BB6CF9"/>
    <w:rsid w:val="00BB7318"/>
    <w:rsid w:val="00BC0537"/>
    <w:rsid w:val="00BC067C"/>
    <w:rsid w:val="00BC068A"/>
    <w:rsid w:val="00BC0C50"/>
    <w:rsid w:val="00BC0E2C"/>
    <w:rsid w:val="00BC1655"/>
    <w:rsid w:val="00BC34CE"/>
    <w:rsid w:val="00BC3E2E"/>
    <w:rsid w:val="00BC6BE8"/>
    <w:rsid w:val="00BC7485"/>
    <w:rsid w:val="00BD0069"/>
    <w:rsid w:val="00BD1523"/>
    <w:rsid w:val="00BD1574"/>
    <w:rsid w:val="00BD24D1"/>
    <w:rsid w:val="00BD267D"/>
    <w:rsid w:val="00BD5C29"/>
    <w:rsid w:val="00BD6068"/>
    <w:rsid w:val="00BD60A2"/>
    <w:rsid w:val="00BD7342"/>
    <w:rsid w:val="00BE039E"/>
    <w:rsid w:val="00BE0A8F"/>
    <w:rsid w:val="00BE16A7"/>
    <w:rsid w:val="00BE1F42"/>
    <w:rsid w:val="00BE208B"/>
    <w:rsid w:val="00BE2FF5"/>
    <w:rsid w:val="00BE3517"/>
    <w:rsid w:val="00BE38A3"/>
    <w:rsid w:val="00BE40D7"/>
    <w:rsid w:val="00BE4457"/>
    <w:rsid w:val="00BE4F5A"/>
    <w:rsid w:val="00BE50F9"/>
    <w:rsid w:val="00BE57D7"/>
    <w:rsid w:val="00BF20D6"/>
    <w:rsid w:val="00BF34AB"/>
    <w:rsid w:val="00BF4E9C"/>
    <w:rsid w:val="00BF5098"/>
    <w:rsid w:val="00BF682F"/>
    <w:rsid w:val="00BF690D"/>
    <w:rsid w:val="00BF69FF"/>
    <w:rsid w:val="00BF7B2D"/>
    <w:rsid w:val="00C000FA"/>
    <w:rsid w:val="00C002DB"/>
    <w:rsid w:val="00C00EC1"/>
    <w:rsid w:val="00C01317"/>
    <w:rsid w:val="00C0227D"/>
    <w:rsid w:val="00C02744"/>
    <w:rsid w:val="00C028E1"/>
    <w:rsid w:val="00C04FDA"/>
    <w:rsid w:val="00C06E9E"/>
    <w:rsid w:val="00C0747F"/>
    <w:rsid w:val="00C074C0"/>
    <w:rsid w:val="00C07BB9"/>
    <w:rsid w:val="00C128D6"/>
    <w:rsid w:val="00C12EDB"/>
    <w:rsid w:val="00C134BE"/>
    <w:rsid w:val="00C13C5E"/>
    <w:rsid w:val="00C14C78"/>
    <w:rsid w:val="00C14CD5"/>
    <w:rsid w:val="00C1519A"/>
    <w:rsid w:val="00C1684D"/>
    <w:rsid w:val="00C17518"/>
    <w:rsid w:val="00C17616"/>
    <w:rsid w:val="00C17E8B"/>
    <w:rsid w:val="00C17FC9"/>
    <w:rsid w:val="00C20C6A"/>
    <w:rsid w:val="00C21D15"/>
    <w:rsid w:val="00C224E9"/>
    <w:rsid w:val="00C2311C"/>
    <w:rsid w:val="00C23BDE"/>
    <w:rsid w:val="00C263E7"/>
    <w:rsid w:val="00C27DF6"/>
    <w:rsid w:val="00C27E7E"/>
    <w:rsid w:val="00C30CA1"/>
    <w:rsid w:val="00C31BA8"/>
    <w:rsid w:val="00C32D8A"/>
    <w:rsid w:val="00C33C10"/>
    <w:rsid w:val="00C361E1"/>
    <w:rsid w:val="00C36288"/>
    <w:rsid w:val="00C37BF9"/>
    <w:rsid w:val="00C4003D"/>
    <w:rsid w:val="00C4024B"/>
    <w:rsid w:val="00C414C3"/>
    <w:rsid w:val="00C425AF"/>
    <w:rsid w:val="00C4261C"/>
    <w:rsid w:val="00C430B6"/>
    <w:rsid w:val="00C431A3"/>
    <w:rsid w:val="00C4438C"/>
    <w:rsid w:val="00C44536"/>
    <w:rsid w:val="00C461E2"/>
    <w:rsid w:val="00C468AB"/>
    <w:rsid w:val="00C47B36"/>
    <w:rsid w:val="00C5082C"/>
    <w:rsid w:val="00C50D96"/>
    <w:rsid w:val="00C51A8D"/>
    <w:rsid w:val="00C51DA7"/>
    <w:rsid w:val="00C5252F"/>
    <w:rsid w:val="00C52B6D"/>
    <w:rsid w:val="00C530CF"/>
    <w:rsid w:val="00C53D7A"/>
    <w:rsid w:val="00C54773"/>
    <w:rsid w:val="00C5481F"/>
    <w:rsid w:val="00C548F4"/>
    <w:rsid w:val="00C54F5D"/>
    <w:rsid w:val="00C55665"/>
    <w:rsid w:val="00C5586E"/>
    <w:rsid w:val="00C562B0"/>
    <w:rsid w:val="00C566EB"/>
    <w:rsid w:val="00C5792E"/>
    <w:rsid w:val="00C61240"/>
    <w:rsid w:val="00C619CC"/>
    <w:rsid w:val="00C63F4E"/>
    <w:rsid w:val="00C642A0"/>
    <w:rsid w:val="00C6550C"/>
    <w:rsid w:val="00C656D1"/>
    <w:rsid w:val="00C65718"/>
    <w:rsid w:val="00C65C0E"/>
    <w:rsid w:val="00C66E38"/>
    <w:rsid w:val="00C67B6E"/>
    <w:rsid w:val="00C70550"/>
    <w:rsid w:val="00C70A31"/>
    <w:rsid w:val="00C7138A"/>
    <w:rsid w:val="00C7180B"/>
    <w:rsid w:val="00C731F0"/>
    <w:rsid w:val="00C76805"/>
    <w:rsid w:val="00C77210"/>
    <w:rsid w:val="00C773D6"/>
    <w:rsid w:val="00C774C6"/>
    <w:rsid w:val="00C775B0"/>
    <w:rsid w:val="00C80240"/>
    <w:rsid w:val="00C80253"/>
    <w:rsid w:val="00C80497"/>
    <w:rsid w:val="00C8131A"/>
    <w:rsid w:val="00C8275F"/>
    <w:rsid w:val="00C82EDE"/>
    <w:rsid w:val="00C83C93"/>
    <w:rsid w:val="00C83DAD"/>
    <w:rsid w:val="00C848EB"/>
    <w:rsid w:val="00C8530C"/>
    <w:rsid w:val="00C87ADF"/>
    <w:rsid w:val="00C912D0"/>
    <w:rsid w:val="00C91304"/>
    <w:rsid w:val="00C916AC"/>
    <w:rsid w:val="00C923B5"/>
    <w:rsid w:val="00C92853"/>
    <w:rsid w:val="00C92D2A"/>
    <w:rsid w:val="00C92EF3"/>
    <w:rsid w:val="00C93D7C"/>
    <w:rsid w:val="00C94BD3"/>
    <w:rsid w:val="00C94FE8"/>
    <w:rsid w:val="00C9534A"/>
    <w:rsid w:val="00CA0C07"/>
    <w:rsid w:val="00CA32E0"/>
    <w:rsid w:val="00CA634C"/>
    <w:rsid w:val="00CA6FA9"/>
    <w:rsid w:val="00CA7B62"/>
    <w:rsid w:val="00CB0F6D"/>
    <w:rsid w:val="00CB100E"/>
    <w:rsid w:val="00CB24F2"/>
    <w:rsid w:val="00CB2BDC"/>
    <w:rsid w:val="00CB3FB6"/>
    <w:rsid w:val="00CB4500"/>
    <w:rsid w:val="00CB4A71"/>
    <w:rsid w:val="00CB4BCA"/>
    <w:rsid w:val="00CB5BB6"/>
    <w:rsid w:val="00CB7C90"/>
    <w:rsid w:val="00CC03AA"/>
    <w:rsid w:val="00CC03E9"/>
    <w:rsid w:val="00CC43DF"/>
    <w:rsid w:val="00CC47AF"/>
    <w:rsid w:val="00CC5065"/>
    <w:rsid w:val="00CC69AE"/>
    <w:rsid w:val="00CC6A67"/>
    <w:rsid w:val="00CC710D"/>
    <w:rsid w:val="00CC7FBA"/>
    <w:rsid w:val="00CD0687"/>
    <w:rsid w:val="00CD255E"/>
    <w:rsid w:val="00CD34E7"/>
    <w:rsid w:val="00CD57C1"/>
    <w:rsid w:val="00CD5E3A"/>
    <w:rsid w:val="00CE02E3"/>
    <w:rsid w:val="00CE229B"/>
    <w:rsid w:val="00CE39F4"/>
    <w:rsid w:val="00CE6082"/>
    <w:rsid w:val="00CE62BF"/>
    <w:rsid w:val="00CE6A8F"/>
    <w:rsid w:val="00CF0C42"/>
    <w:rsid w:val="00CF162B"/>
    <w:rsid w:val="00CF2284"/>
    <w:rsid w:val="00CF29F4"/>
    <w:rsid w:val="00CF3C21"/>
    <w:rsid w:val="00CF3CCF"/>
    <w:rsid w:val="00CF4528"/>
    <w:rsid w:val="00CF4A10"/>
    <w:rsid w:val="00CF51F8"/>
    <w:rsid w:val="00CF6EE9"/>
    <w:rsid w:val="00CF702D"/>
    <w:rsid w:val="00CF703D"/>
    <w:rsid w:val="00CF7501"/>
    <w:rsid w:val="00D0172F"/>
    <w:rsid w:val="00D01B56"/>
    <w:rsid w:val="00D02FB5"/>
    <w:rsid w:val="00D02FC3"/>
    <w:rsid w:val="00D03C65"/>
    <w:rsid w:val="00D051E7"/>
    <w:rsid w:val="00D06902"/>
    <w:rsid w:val="00D06B50"/>
    <w:rsid w:val="00D0763C"/>
    <w:rsid w:val="00D100AE"/>
    <w:rsid w:val="00D103C0"/>
    <w:rsid w:val="00D1182C"/>
    <w:rsid w:val="00D119F9"/>
    <w:rsid w:val="00D11B24"/>
    <w:rsid w:val="00D11CFC"/>
    <w:rsid w:val="00D13EF4"/>
    <w:rsid w:val="00D1424B"/>
    <w:rsid w:val="00D15EE5"/>
    <w:rsid w:val="00D15FEC"/>
    <w:rsid w:val="00D16CCB"/>
    <w:rsid w:val="00D20DDA"/>
    <w:rsid w:val="00D212D8"/>
    <w:rsid w:val="00D21B1C"/>
    <w:rsid w:val="00D22388"/>
    <w:rsid w:val="00D249F9"/>
    <w:rsid w:val="00D26228"/>
    <w:rsid w:val="00D263F0"/>
    <w:rsid w:val="00D27422"/>
    <w:rsid w:val="00D274D9"/>
    <w:rsid w:val="00D27808"/>
    <w:rsid w:val="00D2787D"/>
    <w:rsid w:val="00D30154"/>
    <w:rsid w:val="00D310F6"/>
    <w:rsid w:val="00D31737"/>
    <w:rsid w:val="00D318E5"/>
    <w:rsid w:val="00D3285D"/>
    <w:rsid w:val="00D32C7B"/>
    <w:rsid w:val="00D36171"/>
    <w:rsid w:val="00D362C6"/>
    <w:rsid w:val="00D36A70"/>
    <w:rsid w:val="00D420AB"/>
    <w:rsid w:val="00D432E3"/>
    <w:rsid w:val="00D43E28"/>
    <w:rsid w:val="00D43F02"/>
    <w:rsid w:val="00D46261"/>
    <w:rsid w:val="00D4674F"/>
    <w:rsid w:val="00D46D1B"/>
    <w:rsid w:val="00D46EF5"/>
    <w:rsid w:val="00D4711C"/>
    <w:rsid w:val="00D47D07"/>
    <w:rsid w:val="00D47D2C"/>
    <w:rsid w:val="00D500B0"/>
    <w:rsid w:val="00D504DE"/>
    <w:rsid w:val="00D51572"/>
    <w:rsid w:val="00D5238F"/>
    <w:rsid w:val="00D52C4B"/>
    <w:rsid w:val="00D533F7"/>
    <w:rsid w:val="00D536C4"/>
    <w:rsid w:val="00D53735"/>
    <w:rsid w:val="00D537FE"/>
    <w:rsid w:val="00D54A53"/>
    <w:rsid w:val="00D54B44"/>
    <w:rsid w:val="00D54F1B"/>
    <w:rsid w:val="00D55C72"/>
    <w:rsid w:val="00D55F00"/>
    <w:rsid w:val="00D56A05"/>
    <w:rsid w:val="00D56CB8"/>
    <w:rsid w:val="00D60609"/>
    <w:rsid w:val="00D624AB"/>
    <w:rsid w:val="00D63860"/>
    <w:rsid w:val="00D642C6"/>
    <w:rsid w:val="00D6482B"/>
    <w:rsid w:val="00D64C6C"/>
    <w:rsid w:val="00D65428"/>
    <w:rsid w:val="00D65A17"/>
    <w:rsid w:val="00D674F2"/>
    <w:rsid w:val="00D67A6E"/>
    <w:rsid w:val="00D70F3F"/>
    <w:rsid w:val="00D7193C"/>
    <w:rsid w:val="00D72F15"/>
    <w:rsid w:val="00D80BF0"/>
    <w:rsid w:val="00D8195F"/>
    <w:rsid w:val="00D8201C"/>
    <w:rsid w:val="00D82D06"/>
    <w:rsid w:val="00D83654"/>
    <w:rsid w:val="00D8471A"/>
    <w:rsid w:val="00D85482"/>
    <w:rsid w:val="00D864C4"/>
    <w:rsid w:val="00D86507"/>
    <w:rsid w:val="00D87321"/>
    <w:rsid w:val="00D87AF5"/>
    <w:rsid w:val="00D90744"/>
    <w:rsid w:val="00D90B91"/>
    <w:rsid w:val="00D9170C"/>
    <w:rsid w:val="00D91902"/>
    <w:rsid w:val="00D92867"/>
    <w:rsid w:val="00D92B86"/>
    <w:rsid w:val="00D94007"/>
    <w:rsid w:val="00D95AB4"/>
    <w:rsid w:val="00D96B94"/>
    <w:rsid w:val="00D97793"/>
    <w:rsid w:val="00D97979"/>
    <w:rsid w:val="00D97C64"/>
    <w:rsid w:val="00DA0D8D"/>
    <w:rsid w:val="00DA1094"/>
    <w:rsid w:val="00DA2760"/>
    <w:rsid w:val="00DA2FF8"/>
    <w:rsid w:val="00DA3F55"/>
    <w:rsid w:val="00DA5F4B"/>
    <w:rsid w:val="00DA6E08"/>
    <w:rsid w:val="00DB05C2"/>
    <w:rsid w:val="00DB0757"/>
    <w:rsid w:val="00DB0C22"/>
    <w:rsid w:val="00DB14B8"/>
    <w:rsid w:val="00DB1822"/>
    <w:rsid w:val="00DB21CF"/>
    <w:rsid w:val="00DB2DD8"/>
    <w:rsid w:val="00DB2E18"/>
    <w:rsid w:val="00DB37AB"/>
    <w:rsid w:val="00DB3CBB"/>
    <w:rsid w:val="00DB4558"/>
    <w:rsid w:val="00DB4E4C"/>
    <w:rsid w:val="00DB57AB"/>
    <w:rsid w:val="00DB62A3"/>
    <w:rsid w:val="00DB6CFD"/>
    <w:rsid w:val="00DB7357"/>
    <w:rsid w:val="00DB77DA"/>
    <w:rsid w:val="00DC0AD1"/>
    <w:rsid w:val="00DC2BE0"/>
    <w:rsid w:val="00DC2CF1"/>
    <w:rsid w:val="00DC37F0"/>
    <w:rsid w:val="00DC483E"/>
    <w:rsid w:val="00DC4E29"/>
    <w:rsid w:val="00DC5FB5"/>
    <w:rsid w:val="00DC6AE3"/>
    <w:rsid w:val="00DC6F8D"/>
    <w:rsid w:val="00DC7263"/>
    <w:rsid w:val="00DC79F6"/>
    <w:rsid w:val="00DD075B"/>
    <w:rsid w:val="00DD1602"/>
    <w:rsid w:val="00DD1906"/>
    <w:rsid w:val="00DD269F"/>
    <w:rsid w:val="00DD2A66"/>
    <w:rsid w:val="00DD2A9A"/>
    <w:rsid w:val="00DD4166"/>
    <w:rsid w:val="00DD4927"/>
    <w:rsid w:val="00DD5746"/>
    <w:rsid w:val="00DD655B"/>
    <w:rsid w:val="00DD70C4"/>
    <w:rsid w:val="00DD7D9A"/>
    <w:rsid w:val="00DE2C4C"/>
    <w:rsid w:val="00DE3230"/>
    <w:rsid w:val="00DE4343"/>
    <w:rsid w:val="00DE5CCD"/>
    <w:rsid w:val="00DE76F0"/>
    <w:rsid w:val="00DF0DB5"/>
    <w:rsid w:val="00DF16BF"/>
    <w:rsid w:val="00DF289D"/>
    <w:rsid w:val="00DF2B16"/>
    <w:rsid w:val="00DF2D9C"/>
    <w:rsid w:val="00DF3CB5"/>
    <w:rsid w:val="00DF4F45"/>
    <w:rsid w:val="00DF513C"/>
    <w:rsid w:val="00DF68A7"/>
    <w:rsid w:val="00DF74ED"/>
    <w:rsid w:val="00E000BF"/>
    <w:rsid w:val="00E001F5"/>
    <w:rsid w:val="00E00788"/>
    <w:rsid w:val="00E00C73"/>
    <w:rsid w:val="00E01126"/>
    <w:rsid w:val="00E011A2"/>
    <w:rsid w:val="00E015A9"/>
    <w:rsid w:val="00E01834"/>
    <w:rsid w:val="00E01A5B"/>
    <w:rsid w:val="00E01B7B"/>
    <w:rsid w:val="00E01C18"/>
    <w:rsid w:val="00E028EE"/>
    <w:rsid w:val="00E05811"/>
    <w:rsid w:val="00E05C67"/>
    <w:rsid w:val="00E06A48"/>
    <w:rsid w:val="00E06DD9"/>
    <w:rsid w:val="00E07D59"/>
    <w:rsid w:val="00E1163C"/>
    <w:rsid w:val="00E11E1C"/>
    <w:rsid w:val="00E12426"/>
    <w:rsid w:val="00E12613"/>
    <w:rsid w:val="00E13357"/>
    <w:rsid w:val="00E139FD"/>
    <w:rsid w:val="00E14C1C"/>
    <w:rsid w:val="00E1519A"/>
    <w:rsid w:val="00E16803"/>
    <w:rsid w:val="00E16A4D"/>
    <w:rsid w:val="00E16D65"/>
    <w:rsid w:val="00E16EE0"/>
    <w:rsid w:val="00E177FF"/>
    <w:rsid w:val="00E17FFB"/>
    <w:rsid w:val="00E20902"/>
    <w:rsid w:val="00E2098B"/>
    <w:rsid w:val="00E20B62"/>
    <w:rsid w:val="00E20CC2"/>
    <w:rsid w:val="00E217B1"/>
    <w:rsid w:val="00E217D3"/>
    <w:rsid w:val="00E21B92"/>
    <w:rsid w:val="00E226A8"/>
    <w:rsid w:val="00E23236"/>
    <w:rsid w:val="00E233B1"/>
    <w:rsid w:val="00E24FAB"/>
    <w:rsid w:val="00E254D7"/>
    <w:rsid w:val="00E26259"/>
    <w:rsid w:val="00E27816"/>
    <w:rsid w:val="00E27DF5"/>
    <w:rsid w:val="00E300C8"/>
    <w:rsid w:val="00E30484"/>
    <w:rsid w:val="00E30711"/>
    <w:rsid w:val="00E3225B"/>
    <w:rsid w:val="00E32F18"/>
    <w:rsid w:val="00E3364B"/>
    <w:rsid w:val="00E34847"/>
    <w:rsid w:val="00E34F93"/>
    <w:rsid w:val="00E350E3"/>
    <w:rsid w:val="00E351EA"/>
    <w:rsid w:val="00E35B48"/>
    <w:rsid w:val="00E362F7"/>
    <w:rsid w:val="00E40D76"/>
    <w:rsid w:val="00E41155"/>
    <w:rsid w:val="00E4237B"/>
    <w:rsid w:val="00E43030"/>
    <w:rsid w:val="00E432D3"/>
    <w:rsid w:val="00E44657"/>
    <w:rsid w:val="00E453C2"/>
    <w:rsid w:val="00E45B8C"/>
    <w:rsid w:val="00E45F31"/>
    <w:rsid w:val="00E4619A"/>
    <w:rsid w:val="00E462CB"/>
    <w:rsid w:val="00E46347"/>
    <w:rsid w:val="00E468C7"/>
    <w:rsid w:val="00E473D6"/>
    <w:rsid w:val="00E4786F"/>
    <w:rsid w:val="00E47880"/>
    <w:rsid w:val="00E47E22"/>
    <w:rsid w:val="00E47F70"/>
    <w:rsid w:val="00E52F25"/>
    <w:rsid w:val="00E5398D"/>
    <w:rsid w:val="00E545F7"/>
    <w:rsid w:val="00E55F69"/>
    <w:rsid w:val="00E5675B"/>
    <w:rsid w:val="00E56C20"/>
    <w:rsid w:val="00E57445"/>
    <w:rsid w:val="00E57EB3"/>
    <w:rsid w:val="00E601CD"/>
    <w:rsid w:val="00E61C40"/>
    <w:rsid w:val="00E62297"/>
    <w:rsid w:val="00E62400"/>
    <w:rsid w:val="00E6330B"/>
    <w:rsid w:val="00E66BE1"/>
    <w:rsid w:val="00E702F7"/>
    <w:rsid w:val="00E706B1"/>
    <w:rsid w:val="00E71754"/>
    <w:rsid w:val="00E71831"/>
    <w:rsid w:val="00E72828"/>
    <w:rsid w:val="00E72948"/>
    <w:rsid w:val="00E72C50"/>
    <w:rsid w:val="00E72E7C"/>
    <w:rsid w:val="00E74108"/>
    <w:rsid w:val="00E74569"/>
    <w:rsid w:val="00E7550F"/>
    <w:rsid w:val="00E75875"/>
    <w:rsid w:val="00E7595F"/>
    <w:rsid w:val="00E76197"/>
    <w:rsid w:val="00E76A6B"/>
    <w:rsid w:val="00E76AB4"/>
    <w:rsid w:val="00E76FEC"/>
    <w:rsid w:val="00E804B1"/>
    <w:rsid w:val="00E809E9"/>
    <w:rsid w:val="00E825EA"/>
    <w:rsid w:val="00E83B41"/>
    <w:rsid w:val="00E84810"/>
    <w:rsid w:val="00E85B0A"/>
    <w:rsid w:val="00E86A14"/>
    <w:rsid w:val="00E91533"/>
    <w:rsid w:val="00E91839"/>
    <w:rsid w:val="00E91B7C"/>
    <w:rsid w:val="00E93D69"/>
    <w:rsid w:val="00E93DAA"/>
    <w:rsid w:val="00E9652B"/>
    <w:rsid w:val="00E96C8D"/>
    <w:rsid w:val="00E97B87"/>
    <w:rsid w:val="00EA2932"/>
    <w:rsid w:val="00EA361A"/>
    <w:rsid w:val="00EA58C7"/>
    <w:rsid w:val="00EA685D"/>
    <w:rsid w:val="00EA787B"/>
    <w:rsid w:val="00EA7AF1"/>
    <w:rsid w:val="00EB008C"/>
    <w:rsid w:val="00EB04CC"/>
    <w:rsid w:val="00EB0DCF"/>
    <w:rsid w:val="00EB2AA0"/>
    <w:rsid w:val="00EB3F4E"/>
    <w:rsid w:val="00EB48B7"/>
    <w:rsid w:val="00EB5438"/>
    <w:rsid w:val="00EB73B5"/>
    <w:rsid w:val="00EB7694"/>
    <w:rsid w:val="00EC021D"/>
    <w:rsid w:val="00EC0255"/>
    <w:rsid w:val="00EC0BB5"/>
    <w:rsid w:val="00EC0D64"/>
    <w:rsid w:val="00EC1993"/>
    <w:rsid w:val="00EC3201"/>
    <w:rsid w:val="00EC3D8D"/>
    <w:rsid w:val="00EC4D47"/>
    <w:rsid w:val="00EC5956"/>
    <w:rsid w:val="00EC626A"/>
    <w:rsid w:val="00EC634A"/>
    <w:rsid w:val="00EC64ED"/>
    <w:rsid w:val="00EC71A0"/>
    <w:rsid w:val="00ED0E9E"/>
    <w:rsid w:val="00ED1441"/>
    <w:rsid w:val="00ED14E5"/>
    <w:rsid w:val="00ED26FC"/>
    <w:rsid w:val="00ED5FE7"/>
    <w:rsid w:val="00ED7E4B"/>
    <w:rsid w:val="00EE04CB"/>
    <w:rsid w:val="00EE062D"/>
    <w:rsid w:val="00EE0A15"/>
    <w:rsid w:val="00EE1BF4"/>
    <w:rsid w:val="00EE2B04"/>
    <w:rsid w:val="00EE47EB"/>
    <w:rsid w:val="00EE58FD"/>
    <w:rsid w:val="00EE64AC"/>
    <w:rsid w:val="00EE6725"/>
    <w:rsid w:val="00EE7076"/>
    <w:rsid w:val="00EE77C5"/>
    <w:rsid w:val="00EF0333"/>
    <w:rsid w:val="00EF2246"/>
    <w:rsid w:val="00EF289F"/>
    <w:rsid w:val="00EF384F"/>
    <w:rsid w:val="00EF3AFE"/>
    <w:rsid w:val="00EF4995"/>
    <w:rsid w:val="00EF5585"/>
    <w:rsid w:val="00EF57A9"/>
    <w:rsid w:val="00EF6516"/>
    <w:rsid w:val="00EF7900"/>
    <w:rsid w:val="00F010E3"/>
    <w:rsid w:val="00F01513"/>
    <w:rsid w:val="00F016A5"/>
    <w:rsid w:val="00F019C8"/>
    <w:rsid w:val="00F02176"/>
    <w:rsid w:val="00F02F9E"/>
    <w:rsid w:val="00F04142"/>
    <w:rsid w:val="00F04D0B"/>
    <w:rsid w:val="00F05004"/>
    <w:rsid w:val="00F0524F"/>
    <w:rsid w:val="00F059F1"/>
    <w:rsid w:val="00F05BB4"/>
    <w:rsid w:val="00F05FAE"/>
    <w:rsid w:val="00F06215"/>
    <w:rsid w:val="00F07496"/>
    <w:rsid w:val="00F07796"/>
    <w:rsid w:val="00F11C59"/>
    <w:rsid w:val="00F123CC"/>
    <w:rsid w:val="00F12CA4"/>
    <w:rsid w:val="00F1387B"/>
    <w:rsid w:val="00F13A8F"/>
    <w:rsid w:val="00F1608F"/>
    <w:rsid w:val="00F16F67"/>
    <w:rsid w:val="00F1759F"/>
    <w:rsid w:val="00F17C71"/>
    <w:rsid w:val="00F20A0F"/>
    <w:rsid w:val="00F21E06"/>
    <w:rsid w:val="00F233D2"/>
    <w:rsid w:val="00F24612"/>
    <w:rsid w:val="00F247E1"/>
    <w:rsid w:val="00F25360"/>
    <w:rsid w:val="00F259C9"/>
    <w:rsid w:val="00F30B13"/>
    <w:rsid w:val="00F31A57"/>
    <w:rsid w:val="00F32AC7"/>
    <w:rsid w:val="00F34529"/>
    <w:rsid w:val="00F35357"/>
    <w:rsid w:val="00F35776"/>
    <w:rsid w:val="00F35822"/>
    <w:rsid w:val="00F365A4"/>
    <w:rsid w:val="00F368EC"/>
    <w:rsid w:val="00F37F68"/>
    <w:rsid w:val="00F41562"/>
    <w:rsid w:val="00F41908"/>
    <w:rsid w:val="00F4227C"/>
    <w:rsid w:val="00F42E49"/>
    <w:rsid w:val="00F44A9B"/>
    <w:rsid w:val="00F44FEE"/>
    <w:rsid w:val="00F4574B"/>
    <w:rsid w:val="00F45977"/>
    <w:rsid w:val="00F46B9F"/>
    <w:rsid w:val="00F4711C"/>
    <w:rsid w:val="00F50620"/>
    <w:rsid w:val="00F50DF4"/>
    <w:rsid w:val="00F51906"/>
    <w:rsid w:val="00F51CAD"/>
    <w:rsid w:val="00F52EAB"/>
    <w:rsid w:val="00F52FBC"/>
    <w:rsid w:val="00F5515E"/>
    <w:rsid w:val="00F5529F"/>
    <w:rsid w:val="00F568B6"/>
    <w:rsid w:val="00F56F59"/>
    <w:rsid w:val="00F57B9D"/>
    <w:rsid w:val="00F61E07"/>
    <w:rsid w:val="00F628E9"/>
    <w:rsid w:val="00F62B09"/>
    <w:rsid w:val="00F6317F"/>
    <w:rsid w:val="00F63343"/>
    <w:rsid w:val="00F63987"/>
    <w:rsid w:val="00F63ECB"/>
    <w:rsid w:val="00F6474F"/>
    <w:rsid w:val="00F64B57"/>
    <w:rsid w:val="00F65193"/>
    <w:rsid w:val="00F65686"/>
    <w:rsid w:val="00F659D1"/>
    <w:rsid w:val="00F65DC9"/>
    <w:rsid w:val="00F676F2"/>
    <w:rsid w:val="00F67A6D"/>
    <w:rsid w:val="00F708DB"/>
    <w:rsid w:val="00F70CFE"/>
    <w:rsid w:val="00F70F2A"/>
    <w:rsid w:val="00F73278"/>
    <w:rsid w:val="00F762F4"/>
    <w:rsid w:val="00F766BC"/>
    <w:rsid w:val="00F76BC3"/>
    <w:rsid w:val="00F76E6A"/>
    <w:rsid w:val="00F77953"/>
    <w:rsid w:val="00F80065"/>
    <w:rsid w:val="00F80F9A"/>
    <w:rsid w:val="00F817E5"/>
    <w:rsid w:val="00F81AF4"/>
    <w:rsid w:val="00F82D83"/>
    <w:rsid w:val="00F8378A"/>
    <w:rsid w:val="00F83BB4"/>
    <w:rsid w:val="00F84618"/>
    <w:rsid w:val="00F86753"/>
    <w:rsid w:val="00F87419"/>
    <w:rsid w:val="00F87829"/>
    <w:rsid w:val="00F90B7D"/>
    <w:rsid w:val="00F917A9"/>
    <w:rsid w:val="00F929F0"/>
    <w:rsid w:val="00F93833"/>
    <w:rsid w:val="00F93C9C"/>
    <w:rsid w:val="00F94034"/>
    <w:rsid w:val="00F95DB6"/>
    <w:rsid w:val="00F971DE"/>
    <w:rsid w:val="00F97389"/>
    <w:rsid w:val="00FA07C9"/>
    <w:rsid w:val="00FA0B19"/>
    <w:rsid w:val="00FA198C"/>
    <w:rsid w:val="00FA36CE"/>
    <w:rsid w:val="00FA41B0"/>
    <w:rsid w:val="00FA4676"/>
    <w:rsid w:val="00FA5E02"/>
    <w:rsid w:val="00FA6697"/>
    <w:rsid w:val="00FB16AE"/>
    <w:rsid w:val="00FB1B1D"/>
    <w:rsid w:val="00FB41BF"/>
    <w:rsid w:val="00FB4A7F"/>
    <w:rsid w:val="00FB6CED"/>
    <w:rsid w:val="00FB70D3"/>
    <w:rsid w:val="00FB7C6B"/>
    <w:rsid w:val="00FC02F5"/>
    <w:rsid w:val="00FC13DB"/>
    <w:rsid w:val="00FC26D2"/>
    <w:rsid w:val="00FC2840"/>
    <w:rsid w:val="00FC3B5F"/>
    <w:rsid w:val="00FC4521"/>
    <w:rsid w:val="00FC48C2"/>
    <w:rsid w:val="00FC57A2"/>
    <w:rsid w:val="00FC6373"/>
    <w:rsid w:val="00FC6E4F"/>
    <w:rsid w:val="00FC711C"/>
    <w:rsid w:val="00FC7A78"/>
    <w:rsid w:val="00FC7BDA"/>
    <w:rsid w:val="00FD0D5C"/>
    <w:rsid w:val="00FD19F8"/>
    <w:rsid w:val="00FD3B04"/>
    <w:rsid w:val="00FD7EA2"/>
    <w:rsid w:val="00FD7F59"/>
    <w:rsid w:val="00FE3F27"/>
    <w:rsid w:val="00FE5106"/>
    <w:rsid w:val="00FE5257"/>
    <w:rsid w:val="00FE536E"/>
    <w:rsid w:val="00FE6806"/>
    <w:rsid w:val="00FE70CA"/>
    <w:rsid w:val="00FE736C"/>
    <w:rsid w:val="00FE773B"/>
    <w:rsid w:val="00FE7EC6"/>
    <w:rsid w:val="00FF0F2C"/>
    <w:rsid w:val="00FF1572"/>
    <w:rsid w:val="00FF3A15"/>
    <w:rsid w:val="00FF50F2"/>
    <w:rsid w:val="00FF54EA"/>
    <w:rsid w:val="00FF7428"/>
    <w:rsid w:val="00FF78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DF7F12"/>
  <w15:docId w15:val="{D2B7C596-A166-42DB-9440-8BC308392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unito Light" w:eastAsia="Batang" w:hAnsi="Nunito Light" w:cs="Times New Roman"/>
        <w:lang w:val="en-US" w:eastAsia="en-US" w:bidi="ar-SA"/>
      </w:rPr>
    </w:rPrDefault>
    <w:pPrDefault/>
  </w:docDefaults>
  <w:latentStyles w:defLockedState="0" w:defUIPriority="0" w:defSemiHidden="0" w:defUnhideWhenUsed="0" w:defQFormat="0" w:count="376">
    <w:lsdException w:name="heading 1" w:uiPriority="9"/>
    <w:lsdException w:name="heading 2" w:uiPriority="9"/>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nhideWhenUsed="1"/>
    <w:lsdException w:name="List Number" w:semiHidden="1" w:unhideWhenUsed="1"/>
    <w:lsdException w:name="List 2" w:semiHidden="1" w:unhideWhenUsed="1"/>
    <w:lsdException w:name="List 3" w:semiHidden="1" w:uiPriority="99"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unhideWhenUsed="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3844A2"/>
    <w:pPr>
      <w:spacing w:before="120" w:after="120" w:line="252" w:lineRule="auto"/>
      <w:jc w:val="both"/>
    </w:pPr>
    <w:rPr>
      <w:rFonts w:ascii="Open Sans" w:hAnsi="Open Sans" w:cs="Open Sans"/>
      <w:lang w:val="en-GB" w:eastAsia="fr-FR"/>
    </w:rPr>
  </w:style>
  <w:style w:type="paragraph" w:styleId="Heading1">
    <w:name w:val="heading 1"/>
    <w:basedOn w:val="Normal"/>
    <w:next w:val="Normal"/>
    <w:link w:val="Heading1Char"/>
    <w:autoRedefine/>
    <w:uiPriority w:val="9"/>
    <w:rsid w:val="00762D05"/>
    <w:pPr>
      <w:keepNext/>
      <w:widowControl w:val="0"/>
      <w:pBdr>
        <w:bottom w:val="single" w:sz="4" w:space="8" w:color="auto"/>
      </w:pBdr>
      <w:spacing w:before="0" w:after="240"/>
      <w:jc w:val="center"/>
      <w:outlineLvl w:val="0"/>
    </w:pPr>
    <w:rPr>
      <w:b/>
      <w:sz w:val="28"/>
      <w:szCs w:val="28"/>
    </w:rPr>
  </w:style>
  <w:style w:type="paragraph" w:styleId="Heading2">
    <w:name w:val="heading 2"/>
    <w:basedOn w:val="Normal"/>
    <w:next w:val="Normal"/>
    <w:link w:val="Heading2Char"/>
    <w:uiPriority w:val="9"/>
    <w:qFormat/>
    <w:pPr>
      <w:keepNext/>
      <w:keepLines/>
      <w:spacing w:before="480"/>
      <w:jc w:val="left"/>
      <w:outlineLvl w:val="1"/>
    </w:pPr>
    <w:rPr>
      <w:b/>
      <w:bCs/>
      <w:sz w:val="24"/>
      <w:szCs w:val="24"/>
      <w:u w:val="single"/>
    </w:rPr>
  </w:style>
  <w:style w:type="paragraph" w:styleId="Heading3">
    <w:name w:val="heading 3"/>
    <w:basedOn w:val="Normal"/>
    <w:next w:val="Normal"/>
    <w:link w:val="Heading3Char"/>
    <w:uiPriority w:val="9"/>
    <w:qFormat/>
    <w:pPr>
      <w:keepNext/>
      <w:keepLines/>
      <w:spacing w:before="240"/>
      <w:jc w:val="left"/>
      <w:outlineLvl w:val="2"/>
    </w:pPr>
    <w:rPr>
      <w:b/>
      <w:bCs/>
    </w:rPr>
  </w:style>
  <w:style w:type="paragraph" w:styleId="Heading4">
    <w:name w:val="heading 4"/>
    <w:basedOn w:val="Normal"/>
    <w:next w:val="Normal"/>
    <w:link w:val="Heading4Char"/>
    <w:uiPriority w:val="9"/>
    <w:qFormat/>
    <w:pPr>
      <w:keepNext/>
      <w:keepLines/>
      <w:spacing w:before="240"/>
      <w:jc w:val="left"/>
      <w:outlineLvl w:val="3"/>
    </w:pPr>
    <w:rPr>
      <w:u w:val="single"/>
    </w:rPr>
  </w:style>
  <w:style w:type="paragraph" w:styleId="Heading5">
    <w:name w:val="heading 5"/>
    <w:basedOn w:val="Normal"/>
    <w:next w:val="Normal"/>
    <w:link w:val="Heading5Char"/>
    <w:uiPriority w:val="9"/>
    <w:semiHidden/>
    <w:pPr>
      <w:spacing w:before="60"/>
      <w:outlineLvl w:val="4"/>
    </w:pPr>
  </w:style>
  <w:style w:type="paragraph" w:styleId="Heading6">
    <w:name w:val="heading 6"/>
    <w:basedOn w:val="Normal"/>
    <w:next w:val="Normal"/>
    <w:link w:val="Heading6Char"/>
    <w:uiPriority w:val="9"/>
    <w:semiHidden/>
    <w:pPr>
      <w:spacing w:before="60"/>
      <w:outlineLvl w:val="5"/>
    </w:pPr>
  </w:style>
  <w:style w:type="paragraph" w:styleId="Heading7">
    <w:name w:val="heading 7"/>
    <w:basedOn w:val="Normal"/>
    <w:next w:val="Normal"/>
    <w:link w:val="Heading7Char"/>
    <w:uiPriority w:val="9"/>
    <w:semiHidden/>
    <w:rsid w:val="00A35AD1"/>
    <w:pPr>
      <w:keepNext/>
      <w:keepLines/>
      <w:spacing w:before="200"/>
      <w:outlineLvl w:val="6"/>
    </w:pPr>
    <w:rPr>
      <w:rFonts w:ascii="Calibri Light" w:eastAsiaTheme="majorEastAsia" w:hAnsi="Calibri Light" w:cstheme="majorBidi"/>
      <w:i/>
      <w:iCs/>
      <w:color w:val="404040"/>
    </w:rPr>
  </w:style>
  <w:style w:type="paragraph" w:styleId="Heading8">
    <w:name w:val="heading 8"/>
    <w:basedOn w:val="Normal"/>
    <w:next w:val="Normal"/>
    <w:link w:val="Heading8Char"/>
    <w:uiPriority w:val="9"/>
    <w:semiHidden/>
    <w:unhideWhenUsed/>
    <w:rsid w:val="00A35AD1"/>
    <w:pPr>
      <w:keepNext/>
      <w:keepLines/>
      <w:spacing w:before="200"/>
      <w:outlineLvl w:val="7"/>
    </w:pPr>
    <w:rPr>
      <w:rFonts w:ascii="Calibri Light" w:eastAsiaTheme="majorEastAsia" w:hAnsi="Calibri Light" w:cstheme="majorBidi"/>
      <w:color w:val="404040"/>
    </w:rPr>
  </w:style>
  <w:style w:type="paragraph" w:styleId="Heading9">
    <w:name w:val="heading 9"/>
    <w:basedOn w:val="Normal"/>
    <w:next w:val="Normal"/>
    <w:link w:val="Heading9Char"/>
    <w:uiPriority w:val="9"/>
    <w:semiHidden/>
    <w:unhideWhenUsed/>
    <w:rsid w:val="00A35AD1"/>
    <w:pPr>
      <w:keepNext/>
      <w:keepLines/>
      <w:spacing w:before="200"/>
      <w:outlineLvl w:val="8"/>
    </w:pPr>
    <w:rPr>
      <w:rFonts w:ascii="Calibri Light" w:eastAsiaTheme="majorEastAsia" w:hAnsi="Calibri Light" w:cstheme="majorBidi"/>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
    <w:name w:val="List"/>
    <w:basedOn w:val="Normal"/>
    <w:autoRedefine/>
    <w:uiPriority w:val="99"/>
    <w:rsid w:val="007A02F4"/>
    <w:pPr>
      <w:numPr>
        <w:numId w:val="117"/>
      </w:numPr>
      <w:ind w:left="284" w:hanging="284"/>
    </w:pPr>
  </w:style>
  <w:style w:type="character" w:styleId="Hyperlink">
    <w:name w:val="Hyperlink"/>
    <w:basedOn w:val="DefaultParagraphFont"/>
    <w:uiPriority w:val="99"/>
    <w:unhideWhenUsed/>
    <w:rsid w:val="002B5FFA"/>
    <w:rPr>
      <w:color w:val="0563C1" w:themeColor="hyperlink"/>
      <w:u w:val="single"/>
    </w:rPr>
  </w:style>
  <w:style w:type="paragraph" w:styleId="Footer">
    <w:name w:val="footer"/>
    <w:basedOn w:val="Normal"/>
    <w:link w:val="FooterChar"/>
    <w:uiPriority w:val="99"/>
    <w:unhideWhenUsed/>
    <w:rsid w:val="007B62DE"/>
    <w:pPr>
      <w:tabs>
        <w:tab w:val="right" w:pos="10490"/>
      </w:tabs>
      <w:spacing w:before="0" w:after="0" w:line="240" w:lineRule="auto"/>
      <w:ind w:left="-284" w:right="-284"/>
    </w:pPr>
    <w:rPr>
      <w:noProof/>
      <w:sz w:val="16"/>
      <w:szCs w:val="16"/>
    </w:rPr>
  </w:style>
  <w:style w:type="character" w:customStyle="1" w:styleId="Heading1Char">
    <w:name w:val="Heading 1 Char"/>
    <w:link w:val="Heading1"/>
    <w:uiPriority w:val="9"/>
    <w:qFormat/>
    <w:rsid w:val="00762D05"/>
    <w:rPr>
      <w:rFonts w:ascii="Open Sans" w:hAnsi="Open Sans" w:cs="Open Sans"/>
      <w:b/>
      <w:sz w:val="28"/>
      <w:szCs w:val="28"/>
      <w:lang w:val="en-GB" w:eastAsia="fr-FR"/>
    </w:rPr>
  </w:style>
  <w:style w:type="character" w:customStyle="1" w:styleId="Heading2Char">
    <w:name w:val="Heading 2 Char"/>
    <w:link w:val="Heading2"/>
    <w:uiPriority w:val="9"/>
    <w:rsid w:val="003147AF"/>
    <w:rPr>
      <w:rFonts w:ascii="Open Sans" w:hAnsi="Open Sans" w:cs="Open Sans"/>
      <w:b/>
      <w:bCs/>
      <w:smallCaps/>
      <w:sz w:val="24"/>
      <w:szCs w:val="24"/>
      <w:u w:val="single"/>
      <w:lang w:val="en-GB" w:eastAsia="fr-FR"/>
    </w:rPr>
  </w:style>
  <w:style w:type="paragraph" w:styleId="List2">
    <w:name w:val="List 2"/>
    <w:basedOn w:val="Normal"/>
    <w:autoRedefine/>
    <w:rsid w:val="00D504DE"/>
    <w:pPr>
      <w:numPr>
        <w:numId w:val="118"/>
      </w:numPr>
      <w:spacing w:before="60"/>
      <w:ind w:left="567" w:hanging="283"/>
    </w:pPr>
  </w:style>
  <w:style w:type="character" w:customStyle="1" w:styleId="Heading3Char">
    <w:name w:val="Heading 3 Char"/>
    <w:link w:val="Heading3"/>
    <w:uiPriority w:val="9"/>
    <w:qFormat/>
    <w:rsid w:val="00A35AD1"/>
    <w:rPr>
      <w:rFonts w:ascii="Open Sans" w:hAnsi="Open Sans" w:cs="Open Sans"/>
      <w:b/>
      <w:bCs/>
      <w:lang w:val="en-GB" w:eastAsia="fr-FR"/>
    </w:rPr>
  </w:style>
  <w:style w:type="character" w:customStyle="1" w:styleId="Heading4Char">
    <w:name w:val="Heading 4 Char"/>
    <w:link w:val="Heading4"/>
    <w:uiPriority w:val="9"/>
    <w:rsid w:val="00D36A70"/>
    <w:rPr>
      <w:rFonts w:ascii="Open Sans" w:hAnsi="Open Sans" w:cs="Open Sans"/>
      <w:u w:val="single"/>
      <w:lang w:val="en-GB" w:eastAsia="fr-FR"/>
    </w:rPr>
  </w:style>
  <w:style w:type="paragraph" w:styleId="List3">
    <w:name w:val="List 3"/>
    <w:basedOn w:val="Normal"/>
    <w:uiPriority w:val="99"/>
    <w:rsid w:val="007A02F4"/>
    <w:pPr>
      <w:numPr>
        <w:numId w:val="116"/>
      </w:numPr>
      <w:ind w:left="851" w:hanging="284"/>
    </w:pPr>
  </w:style>
  <w:style w:type="paragraph" w:styleId="CommentSubject">
    <w:name w:val="annotation subject"/>
    <w:basedOn w:val="Normal"/>
    <w:next w:val="Normal"/>
    <w:link w:val="CommentSubjectChar"/>
    <w:semiHidden/>
    <w:rsid w:val="002403DC"/>
    <w:rPr>
      <w:b/>
      <w:bCs/>
    </w:rPr>
  </w:style>
  <w:style w:type="character" w:customStyle="1" w:styleId="CommentSubjectChar">
    <w:name w:val="Comment Subject Char"/>
    <w:link w:val="CommentSubject"/>
    <w:semiHidden/>
    <w:rsid w:val="004D36E0"/>
    <w:rPr>
      <w:b/>
      <w:bCs/>
    </w:rPr>
  </w:style>
  <w:style w:type="character" w:styleId="EndnoteReference">
    <w:name w:val="endnote reference"/>
    <w:uiPriority w:val="99"/>
    <w:semiHidden/>
    <w:rsid w:val="00A35AD1"/>
    <w:rPr>
      <w:vertAlign w:val="superscript"/>
    </w:rPr>
  </w:style>
  <w:style w:type="paragraph" w:styleId="EndnoteText">
    <w:name w:val="endnote text"/>
    <w:basedOn w:val="Normal"/>
    <w:link w:val="EndnoteTextChar"/>
    <w:uiPriority w:val="99"/>
    <w:semiHidden/>
    <w:rsid w:val="00A35AD1"/>
    <w:pPr>
      <w:spacing w:after="20"/>
    </w:pPr>
  </w:style>
  <w:style w:type="character" w:customStyle="1" w:styleId="EndnoteTextChar">
    <w:name w:val="Endnote Text Char"/>
    <w:link w:val="EndnoteText"/>
    <w:uiPriority w:val="99"/>
    <w:semiHidden/>
    <w:rsid w:val="00A35AD1"/>
    <w:rPr>
      <w:lang w:val="en-GB" w:eastAsia="fr-FR"/>
    </w:rPr>
  </w:style>
  <w:style w:type="character" w:styleId="FootnoteReference">
    <w:name w:val="footnote reference"/>
    <w:uiPriority w:val="99"/>
    <w:semiHidden/>
    <w:rsid w:val="00A35AD1"/>
    <w:rPr>
      <w:vertAlign w:val="superscript"/>
    </w:rPr>
  </w:style>
  <w:style w:type="paragraph" w:styleId="FootnoteText">
    <w:name w:val="footnote text"/>
    <w:basedOn w:val="Normal"/>
    <w:link w:val="FootnoteTextChar"/>
    <w:uiPriority w:val="99"/>
    <w:semiHidden/>
    <w:rsid w:val="00A35AD1"/>
    <w:rPr>
      <w:sz w:val="16"/>
      <w:szCs w:val="16"/>
    </w:rPr>
  </w:style>
  <w:style w:type="character" w:customStyle="1" w:styleId="FootnoteTextChar">
    <w:name w:val="Footnote Text Char"/>
    <w:link w:val="FootnoteText"/>
    <w:uiPriority w:val="99"/>
    <w:semiHidden/>
    <w:rsid w:val="00A35AD1"/>
    <w:rPr>
      <w:sz w:val="16"/>
      <w:szCs w:val="16"/>
      <w:lang w:val="en-GB" w:eastAsia="fr-FR"/>
    </w:rPr>
  </w:style>
  <w:style w:type="paragraph" w:styleId="Index1">
    <w:name w:val="index 1"/>
    <w:basedOn w:val="Normal"/>
    <w:next w:val="Normal"/>
    <w:autoRedefine/>
    <w:uiPriority w:val="99"/>
    <w:semiHidden/>
    <w:rsid w:val="00A35AD1"/>
    <w:pPr>
      <w:numPr>
        <w:numId w:val="11"/>
      </w:numPr>
      <w:tabs>
        <w:tab w:val="clear" w:pos="720"/>
        <w:tab w:val="num" w:pos="142"/>
        <w:tab w:val="right" w:leader="dot" w:pos="4463"/>
        <w:tab w:val="right" w:leader="dot" w:pos="9656"/>
      </w:tabs>
    </w:pPr>
    <w:rPr>
      <w:noProof/>
      <w:sz w:val="16"/>
      <w:szCs w:val="16"/>
    </w:rPr>
  </w:style>
  <w:style w:type="character" w:customStyle="1" w:styleId="Heading5Char">
    <w:name w:val="Heading 5 Char"/>
    <w:link w:val="Heading5"/>
    <w:uiPriority w:val="9"/>
    <w:rsid w:val="003D47BD"/>
    <w:rPr>
      <w:rFonts w:ascii="Open Sans" w:hAnsi="Open Sans" w:cs="Open Sans"/>
      <w:szCs w:val="18"/>
      <w:lang w:val="en-GB" w:eastAsia="fr-FR"/>
    </w:rPr>
  </w:style>
  <w:style w:type="table" w:styleId="TableGrid">
    <w:name w:val="Table Grid"/>
    <w:basedOn w:val="TableNormal"/>
    <w:uiPriority w:val="39"/>
    <w:rsid w:val="00A35AD1"/>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
    <w:name w:val="Section"/>
    <w:basedOn w:val="Normal"/>
    <w:next w:val="Article1"/>
    <w:uiPriority w:val="2"/>
    <w:qFormat/>
    <w:pPr>
      <w:keepNext/>
      <w:keepLines/>
      <w:numPr>
        <w:numId w:val="10"/>
      </w:numPr>
      <w:spacing w:before="480"/>
      <w:jc w:val="left"/>
      <w:outlineLvl w:val="0"/>
    </w:pPr>
    <w:rPr>
      <w:b/>
      <w:bCs/>
      <w:sz w:val="24"/>
      <w:szCs w:val="24"/>
      <w:u w:val="single"/>
    </w:rPr>
  </w:style>
  <w:style w:type="numbering" w:customStyle="1" w:styleId="Articles">
    <w:name w:val="Articles"/>
    <w:uiPriority w:val="99"/>
    <w:rsid w:val="004D36E0"/>
    <w:pPr>
      <w:numPr>
        <w:numId w:val="5"/>
      </w:numPr>
    </w:pPr>
  </w:style>
  <w:style w:type="numbering" w:customStyle="1" w:styleId="Annexes">
    <w:name w:val="Annexes"/>
    <w:uiPriority w:val="99"/>
    <w:rsid w:val="004D36E0"/>
    <w:pPr>
      <w:numPr>
        <w:numId w:val="4"/>
      </w:numPr>
    </w:pPr>
  </w:style>
  <w:style w:type="paragraph" w:styleId="TOC1">
    <w:name w:val="toc 1"/>
    <w:basedOn w:val="Normal"/>
    <w:next w:val="Normal"/>
    <w:autoRedefine/>
    <w:uiPriority w:val="39"/>
    <w:unhideWhenUsed/>
    <w:rsid w:val="00225DD2"/>
    <w:pPr>
      <w:tabs>
        <w:tab w:val="right" w:leader="dot" w:pos="9923"/>
      </w:tabs>
      <w:ind w:right="567"/>
    </w:pPr>
    <w:rPr>
      <w:b/>
      <w:bCs/>
      <w:noProof/>
    </w:rPr>
  </w:style>
  <w:style w:type="paragraph" w:styleId="TOC2">
    <w:name w:val="toc 2"/>
    <w:basedOn w:val="Normal"/>
    <w:next w:val="Normal"/>
    <w:autoRedefine/>
    <w:uiPriority w:val="39"/>
    <w:unhideWhenUsed/>
    <w:rsid w:val="00225DD2"/>
    <w:pPr>
      <w:tabs>
        <w:tab w:val="left" w:pos="426"/>
        <w:tab w:val="right" w:leader="dot" w:pos="9923"/>
      </w:tabs>
      <w:spacing w:before="60" w:after="0"/>
      <w:ind w:right="567"/>
    </w:pPr>
    <w:rPr>
      <w:noProof/>
    </w:rPr>
  </w:style>
  <w:style w:type="paragraph" w:styleId="TOC3">
    <w:name w:val="toc 3"/>
    <w:basedOn w:val="Normal"/>
    <w:next w:val="Normal"/>
    <w:autoRedefine/>
    <w:uiPriority w:val="39"/>
    <w:unhideWhenUsed/>
    <w:rsid w:val="00225DD2"/>
    <w:pPr>
      <w:tabs>
        <w:tab w:val="right" w:leader="dot" w:pos="9923"/>
      </w:tabs>
      <w:spacing w:before="0" w:after="0"/>
      <w:ind w:left="403" w:right="567"/>
    </w:pPr>
  </w:style>
  <w:style w:type="paragraph" w:styleId="Revision">
    <w:name w:val="Revision"/>
    <w:hidden/>
    <w:uiPriority w:val="99"/>
    <w:semiHidden/>
    <w:rsid w:val="006C1CBD"/>
    <w:rPr>
      <w:rFonts w:cs="Calibri Light"/>
      <w:color w:val="000000"/>
      <w:lang w:val="fr-FR" w:eastAsia="fr-FR"/>
    </w:rPr>
  </w:style>
  <w:style w:type="paragraph" w:styleId="BalloonText">
    <w:name w:val="Balloon Text"/>
    <w:basedOn w:val="Normal"/>
    <w:link w:val="BalloonTextChar"/>
    <w:semiHidden/>
    <w:unhideWhenUsed/>
    <w:rsid w:val="004D36E0"/>
    <w:pPr>
      <w:spacing w:before="0" w:after="0" w:line="240" w:lineRule="auto"/>
    </w:pPr>
    <w:rPr>
      <w:rFonts w:ascii="Segoe UI" w:hAnsi="Segoe UI" w:cs="Segoe UI"/>
      <w:sz w:val="18"/>
      <w:szCs w:val="18"/>
    </w:rPr>
  </w:style>
  <w:style w:type="character" w:customStyle="1" w:styleId="BalloonTextChar">
    <w:name w:val="Balloon Text Char"/>
    <w:link w:val="BalloonText"/>
    <w:semiHidden/>
    <w:rsid w:val="004D36E0"/>
    <w:rPr>
      <w:rFonts w:ascii="Segoe UI" w:hAnsi="Segoe UI" w:cs="Segoe UI"/>
      <w:sz w:val="18"/>
      <w:szCs w:val="18"/>
    </w:rPr>
  </w:style>
  <w:style w:type="character" w:customStyle="1" w:styleId="FooterChar">
    <w:name w:val="Footer Char"/>
    <w:basedOn w:val="DefaultParagraphFont"/>
    <w:link w:val="Footer"/>
    <w:uiPriority w:val="99"/>
    <w:rsid w:val="007B62DE"/>
    <w:rPr>
      <w:rFonts w:ascii="Open Sans" w:hAnsi="Open Sans" w:cs="Open Sans"/>
      <w:noProof/>
      <w:sz w:val="16"/>
      <w:szCs w:val="16"/>
      <w:lang w:val="en-GB" w:eastAsia="fr-FR"/>
    </w:rPr>
  </w:style>
  <w:style w:type="paragraph" w:styleId="NormalWeb">
    <w:name w:val="Normal (Web)"/>
    <w:basedOn w:val="Normal"/>
    <w:uiPriority w:val="99"/>
    <w:semiHidden/>
    <w:unhideWhenUsed/>
    <w:rsid w:val="004D36E0"/>
    <w:pPr>
      <w:spacing w:before="100" w:beforeAutospacing="1" w:after="100" w:afterAutospacing="1" w:line="240" w:lineRule="auto"/>
      <w:jc w:val="left"/>
    </w:pPr>
    <w:rPr>
      <w:rFonts w:ascii="Times New Roman" w:eastAsia="Times New Roman" w:hAnsi="Times New Roman"/>
      <w:sz w:val="24"/>
      <w:szCs w:val="24"/>
    </w:rPr>
  </w:style>
  <w:style w:type="paragraph" w:customStyle="1" w:styleId="Appendix1">
    <w:name w:val="Appendix 1"/>
    <w:basedOn w:val="Normal"/>
    <w:next w:val="Appendix2"/>
    <w:link w:val="Appendix1Char"/>
    <w:uiPriority w:val="2"/>
    <w:qFormat/>
    <w:pPr>
      <w:keepNext/>
      <w:keepLines/>
      <w:pageBreakBefore/>
      <w:numPr>
        <w:numId w:val="82"/>
      </w:numPr>
      <w:pBdr>
        <w:bottom w:val="single" w:sz="4" w:space="5" w:color="auto"/>
      </w:pBdr>
      <w:spacing w:before="0" w:after="240"/>
      <w:jc w:val="center"/>
      <w:outlineLvl w:val="0"/>
    </w:pPr>
    <w:rPr>
      <w:b/>
      <w:bCs/>
      <w:sz w:val="28"/>
      <w:szCs w:val="28"/>
    </w:rPr>
  </w:style>
  <w:style w:type="character" w:customStyle="1" w:styleId="Appendix1Char">
    <w:name w:val="Appendix 1 Char"/>
    <w:basedOn w:val="DefaultParagraphFont"/>
    <w:link w:val="Appendix1"/>
    <w:uiPriority w:val="2"/>
    <w:rsid w:val="00E47E22"/>
    <w:rPr>
      <w:rFonts w:ascii="Open Sans" w:hAnsi="Open Sans" w:cs="Open Sans"/>
      <w:b/>
      <w:bCs/>
      <w:sz w:val="28"/>
      <w:szCs w:val="28"/>
      <w:lang w:val="en-GB" w:eastAsia="fr-FR"/>
    </w:rPr>
  </w:style>
  <w:style w:type="character" w:customStyle="1" w:styleId="Heading6Char">
    <w:name w:val="Heading 6 Char"/>
    <w:basedOn w:val="DefaultParagraphFont"/>
    <w:link w:val="Heading6"/>
    <w:uiPriority w:val="9"/>
    <w:rsid w:val="00F762F4"/>
    <w:rPr>
      <w:rFonts w:ascii="Open Sans" w:hAnsi="Open Sans" w:cs="Open Sans"/>
      <w:u w:val="single"/>
      <w:lang w:val="en-GB" w:eastAsia="fr-FR"/>
    </w:rPr>
  </w:style>
  <w:style w:type="character" w:customStyle="1" w:styleId="Heading7Char">
    <w:name w:val="Heading 7 Char"/>
    <w:basedOn w:val="DefaultParagraphFont"/>
    <w:link w:val="Heading7"/>
    <w:uiPriority w:val="9"/>
    <w:semiHidden/>
    <w:rsid w:val="00A35AD1"/>
    <w:rPr>
      <w:rFonts w:ascii="Calibri Light" w:eastAsiaTheme="majorEastAsia" w:hAnsi="Calibri Light" w:cstheme="majorBidi"/>
      <w:i/>
      <w:iCs/>
      <w:color w:val="404040"/>
      <w:lang w:val="en-GB" w:eastAsia="fr-FR"/>
    </w:rPr>
  </w:style>
  <w:style w:type="character" w:customStyle="1" w:styleId="Heading8Char">
    <w:name w:val="Heading 8 Char"/>
    <w:basedOn w:val="DefaultParagraphFont"/>
    <w:link w:val="Heading8"/>
    <w:uiPriority w:val="9"/>
    <w:semiHidden/>
    <w:rsid w:val="00A35AD1"/>
    <w:rPr>
      <w:rFonts w:ascii="Calibri Light" w:eastAsiaTheme="majorEastAsia" w:hAnsi="Calibri Light" w:cstheme="majorBidi"/>
      <w:color w:val="404040"/>
      <w:lang w:val="en-GB" w:eastAsia="fr-FR"/>
    </w:rPr>
  </w:style>
  <w:style w:type="character" w:customStyle="1" w:styleId="Heading9Char">
    <w:name w:val="Heading 9 Char"/>
    <w:basedOn w:val="DefaultParagraphFont"/>
    <w:link w:val="Heading9"/>
    <w:uiPriority w:val="9"/>
    <w:semiHidden/>
    <w:rsid w:val="00A35AD1"/>
    <w:rPr>
      <w:rFonts w:ascii="Calibri Light" w:eastAsiaTheme="majorEastAsia" w:hAnsi="Calibri Light" w:cstheme="majorBidi"/>
      <w:i/>
      <w:iCs/>
      <w:color w:val="404040"/>
      <w:lang w:val="en-GB" w:eastAsia="fr-FR"/>
    </w:rPr>
  </w:style>
  <w:style w:type="paragraph" w:customStyle="1" w:styleId="Published">
    <w:name w:val="Published"/>
    <w:basedOn w:val="Normal"/>
    <w:next w:val="Normal"/>
    <w:uiPriority w:val="2"/>
    <w:qFormat/>
    <w:pPr>
      <w:jc w:val="right"/>
    </w:pPr>
    <w:rPr>
      <w:i/>
      <w:iCs/>
    </w:rPr>
  </w:style>
  <w:style w:type="paragraph" w:customStyle="1" w:styleId="Comments">
    <w:name w:val="Comments"/>
    <w:basedOn w:val="Normal"/>
    <w:next w:val="Normal"/>
    <w:uiPriority w:val="2"/>
    <w:qFormat/>
    <w:pPr>
      <w:spacing w:before="240" w:after="240"/>
    </w:pPr>
    <w:rPr>
      <w:i/>
      <w:iCs/>
      <w:color w:val="00B050"/>
    </w:rPr>
  </w:style>
  <w:style w:type="paragraph" w:customStyle="1" w:styleId="Appendix2">
    <w:name w:val="Appendix 2"/>
    <w:basedOn w:val="Normal"/>
    <w:next w:val="Appendix3"/>
    <w:uiPriority w:val="2"/>
    <w:qFormat/>
    <w:pPr>
      <w:keepNext/>
      <w:keepLines/>
      <w:numPr>
        <w:ilvl w:val="1"/>
        <w:numId w:val="82"/>
      </w:numPr>
      <w:spacing w:before="480"/>
      <w:jc w:val="left"/>
      <w:outlineLvl w:val="1"/>
    </w:pPr>
    <w:rPr>
      <w:b/>
      <w:bCs/>
      <w:sz w:val="24"/>
      <w:szCs w:val="24"/>
      <w:u w:val="single"/>
    </w:rPr>
  </w:style>
  <w:style w:type="paragraph" w:customStyle="1" w:styleId="Appendix3">
    <w:name w:val="Appendix 3"/>
    <w:basedOn w:val="Normal"/>
    <w:next w:val="Appendix4"/>
    <w:uiPriority w:val="2"/>
    <w:qFormat/>
    <w:pPr>
      <w:keepNext/>
      <w:keepLines/>
      <w:numPr>
        <w:ilvl w:val="2"/>
        <w:numId w:val="82"/>
      </w:numPr>
      <w:spacing w:before="240"/>
      <w:jc w:val="left"/>
    </w:pPr>
    <w:rPr>
      <w:b/>
      <w:bCs/>
      <w:sz w:val="22"/>
      <w:szCs w:val="22"/>
    </w:rPr>
  </w:style>
  <w:style w:type="paragraph" w:customStyle="1" w:styleId="Appendix4">
    <w:name w:val="Appendix 4"/>
    <w:basedOn w:val="Normal"/>
    <w:uiPriority w:val="2"/>
    <w:qFormat/>
    <w:pPr>
      <w:numPr>
        <w:ilvl w:val="3"/>
        <w:numId w:val="82"/>
      </w:numPr>
    </w:pPr>
  </w:style>
  <w:style w:type="paragraph" w:styleId="Header">
    <w:name w:val="header"/>
    <w:basedOn w:val="Normal"/>
    <w:link w:val="HeaderChar"/>
    <w:uiPriority w:val="99"/>
    <w:unhideWhenUsed/>
    <w:rsid w:val="006E10D3"/>
    <w:pPr>
      <w:tabs>
        <w:tab w:val="center" w:pos="4536"/>
        <w:tab w:val="right" w:pos="9072"/>
      </w:tabs>
      <w:spacing w:before="0" w:after="0" w:line="240" w:lineRule="auto"/>
    </w:pPr>
  </w:style>
  <w:style w:type="character" w:customStyle="1" w:styleId="HeaderChar">
    <w:name w:val="Header Char"/>
    <w:basedOn w:val="DefaultParagraphFont"/>
    <w:link w:val="Header"/>
    <w:uiPriority w:val="99"/>
    <w:rsid w:val="006E10D3"/>
    <w:rPr>
      <w:rFonts w:ascii="Open Sans" w:hAnsi="Open Sans" w:cs="Open Sans"/>
      <w:lang w:val="en-GB" w:eastAsia="fr-FR"/>
    </w:rPr>
  </w:style>
  <w:style w:type="paragraph" w:customStyle="1" w:styleId="Article1">
    <w:name w:val="Article 1"/>
    <w:basedOn w:val="Normal"/>
    <w:next w:val="Article2"/>
    <w:link w:val="Article1Char"/>
    <w:uiPriority w:val="2"/>
    <w:qFormat/>
    <w:pPr>
      <w:keepNext/>
      <w:keepLines/>
      <w:numPr>
        <w:ilvl w:val="1"/>
        <w:numId w:val="10"/>
      </w:numPr>
      <w:spacing w:before="360"/>
      <w:jc w:val="left"/>
      <w:outlineLvl w:val="2"/>
    </w:pPr>
    <w:rPr>
      <w:b/>
      <w:bCs/>
      <w:sz w:val="22"/>
      <w:szCs w:val="22"/>
    </w:rPr>
  </w:style>
  <w:style w:type="character" w:customStyle="1" w:styleId="Article1Char">
    <w:name w:val="Article 1 Char"/>
    <w:basedOn w:val="DefaultParagraphFont"/>
    <w:link w:val="Article1"/>
    <w:uiPriority w:val="2"/>
    <w:rPr>
      <w:rFonts w:ascii="Open Sans" w:hAnsi="Open Sans" w:cs="Open Sans"/>
      <w:b/>
      <w:bCs/>
      <w:sz w:val="22"/>
      <w:szCs w:val="22"/>
      <w:lang w:val="en-GB" w:eastAsia="fr-FR"/>
    </w:rPr>
  </w:style>
  <w:style w:type="paragraph" w:customStyle="1" w:styleId="Article2">
    <w:name w:val="Article 2"/>
    <w:basedOn w:val="Normal"/>
    <w:uiPriority w:val="2"/>
    <w:qFormat/>
    <w:pPr>
      <w:numPr>
        <w:ilvl w:val="2"/>
        <w:numId w:val="10"/>
      </w:numPr>
    </w:pPr>
  </w:style>
  <w:style w:type="paragraph" w:customStyle="1" w:styleId="Article3">
    <w:name w:val="Article 3"/>
    <w:basedOn w:val="Normal"/>
    <w:uiPriority w:val="2"/>
    <w:qFormat/>
    <w:pPr>
      <w:numPr>
        <w:ilvl w:val="3"/>
        <w:numId w:val="10"/>
      </w:numPr>
      <w:spacing w:before="60"/>
    </w:pPr>
  </w:style>
  <w:style w:type="paragraph" w:customStyle="1" w:styleId="Article4">
    <w:name w:val="Article 4"/>
    <w:basedOn w:val="Normal"/>
    <w:uiPriority w:val="2"/>
    <w:qFormat/>
    <w:pPr>
      <w:numPr>
        <w:ilvl w:val="4"/>
        <w:numId w:val="10"/>
      </w:numPr>
      <w:spacing w:before="60"/>
    </w:pPr>
  </w:style>
  <w:style w:type="paragraph" w:customStyle="1" w:styleId="Appendix5">
    <w:name w:val="Appendix 5"/>
    <w:basedOn w:val="Normal"/>
    <w:uiPriority w:val="2"/>
    <w:qFormat/>
    <w:pPr>
      <w:numPr>
        <w:ilvl w:val="4"/>
        <w:numId w:val="82"/>
      </w:numPr>
      <w:spacing w:before="60"/>
    </w:pPr>
  </w:style>
  <w:style w:type="paragraph" w:customStyle="1" w:styleId="AppendixList1">
    <w:name w:val="Appendix List 1"/>
    <w:qFormat/>
  </w:style>
  <w:style w:type="paragraph" w:customStyle="1" w:styleId="ListParagraph1">
    <w:name w:val="List Paragraph1"/>
    <w:qFormat/>
  </w:style>
  <w:style w:type="paragraph" w:customStyle="1" w:styleId="PublishedOn">
    <w:name w:val="PublishedOn"/>
    <w:qFormat/>
  </w:style>
  <w:style w:type="paragraph" w:customStyle="1" w:styleId="ToDo">
    <w:name w:val="ToDo"/>
    <w:qFormat/>
  </w:style>
  <w:style w:type="character" w:customStyle="1" w:styleId="citation-111">
    <w:name w:val="citation-111"/>
  </w:style>
  <w:style w:type="character" w:customStyle="1" w:styleId="citation-113">
    <w:name w:val="citation-113"/>
  </w:style>
  <w:style w:type="character" w:customStyle="1" w:styleId="citation-114">
    <w:name w:val="citation-114"/>
  </w:style>
  <w:style w:type="character" w:customStyle="1" w:styleId="citation-115">
    <w:name w:val="citation-115"/>
  </w:style>
  <w:style w:type="character" w:customStyle="1" w:styleId="citation-116">
    <w:name w:val="citation-116"/>
  </w:style>
  <w:style w:type="character" w:customStyle="1" w:styleId="citation-117">
    <w:name w:val="citation-117"/>
  </w:style>
  <w:style w:type="character" w:customStyle="1" w:styleId="citation-34">
    <w:name w:val="citation-34"/>
  </w:style>
  <w:style w:type="character" w:customStyle="1" w:styleId="citation-35">
    <w:name w:val="citation-35"/>
  </w:style>
  <w:style w:type="character" w:customStyle="1" w:styleId="citation-36">
    <w:name w:val="citation-36"/>
  </w:style>
  <w:style w:type="character" w:customStyle="1" w:styleId="citation-37">
    <w:name w:val="citation-37"/>
  </w:style>
  <w:style w:type="character" w:customStyle="1" w:styleId="Emphasis1">
    <w:name w:val="Emphasis1"/>
  </w:style>
  <w:style w:type="character" w:customStyle="1" w:styleId="Strong1">
    <w:name w:val="Strong1"/>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60941">
      <w:bodyDiv w:val="1"/>
      <w:marLeft w:val="0"/>
      <w:marRight w:val="0"/>
      <w:marTop w:val="0"/>
      <w:marBottom w:val="0"/>
      <w:divBdr>
        <w:top w:val="none" w:sz="0" w:space="0" w:color="auto"/>
        <w:left w:val="none" w:sz="0" w:space="0" w:color="auto"/>
        <w:bottom w:val="none" w:sz="0" w:space="0" w:color="auto"/>
        <w:right w:val="none" w:sz="0" w:space="0" w:color="auto"/>
      </w:divBdr>
    </w:div>
    <w:div w:id="300037688">
      <w:bodyDiv w:val="1"/>
      <w:marLeft w:val="0"/>
      <w:marRight w:val="0"/>
      <w:marTop w:val="0"/>
      <w:marBottom w:val="0"/>
      <w:divBdr>
        <w:top w:val="none" w:sz="0" w:space="0" w:color="auto"/>
        <w:left w:val="none" w:sz="0" w:space="0" w:color="auto"/>
        <w:bottom w:val="none" w:sz="0" w:space="0" w:color="auto"/>
        <w:right w:val="none" w:sz="0" w:space="0" w:color="auto"/>
      </w:divBdr>
    </w:div>
    <w:div w:id="326595475">
      <w:bodyDiv w:val="1"/>
      <w:marLeft w:val="0"/>
      <w:marRight w:val="0"/>
      <w:marTop w:val="0"/>
      <w:marBottom w:val="0"/>
      <w:divBdr>
        <w:top w:val="none" w:sz="0" w:space="0" w:color="auto"/>
        <w:left w:val="none" w:sz="0" w:space="0" w:color="auto"/>
        <w:bottom w:val="none" w:sz="0" w:space="0" w:color="auto"/>
        <w:right w:val="none" w:sz="0" w:space="0" w:color="auto"/>
      </w:divBdr>
    </w:div>
    <w:div w:id="347799681">
      <w:bodyDiv w:val="1"/>
      <w:marLeft w:val="0"/>
      <w:marRight w:val="0"/>
      <w:marTop w:val="0"/>
      <w:marBottom w:val="0"/>
      <w:divBdr>
        <w:top w:val="none" w:sz="0" w:space="0" w:color="auto"/>
        <w:left w:val="none" w:sz="0" w:space="0" w:color="auto"/>
        <w:bottom w:val="none" w:sz="0" w:space="0" w:color="auto"/>
        <w:right w:val="none" w:sz="0" w:space="0" w:color="auto"/>
      </w:divBdr>
    </w:div>
    <w:div w:id="378021105">
      <w:bodyDiv w:val="1"/>
      <w:marLeft w:val="0"/>
      <w:marRight w:val="0"/>
      <w:marTop w:val="0"/>
      <w:marBottom w:val="0"/>
      <w:divBdr>
        <w:top w:val="none" w:sz="0" w:space="0" w:color="auto"/>
        <w:left w:val="none" w:sz="0" w:space="0" w:color="auto"/>
        <w:bottom w:val="none" w:sz="0" w:space="0" w:color="auto"/>
        <w:right w:val="none" w:sz="0" w:space="0" w:color="auto"/>
      </w:divBdr>
    </w:div>
    <w:div w:id="385642616">
      <w:bodyDiv w:val="1"/>
      <w:marLeft w:val="0"/>
      <w:marRight w:val="0"/>
      <w:marTop w:val="0"/>
      <w:marBottom w:val="0"/>
      <w:divBdr>
        <w:top w:val="none" w:sz="0" w:space="0" w:color="auto"/>
        <w:left w:val="none" w:sz="0" w:space="0" w:color="auto"/>
        <w:bottom w:val="none" w:sz="0" w:space="0" w:color="auto"/>
        <w:right w:val="none" w:sz="0" w:space="0" w:color="auto"/>
      </w:divBdr>
    </w:div>
    <w:div w:id="399518368">
      <w:bodyDiv w:val="1"/>
      <w:marLeft w:val="0"/>
      <w:marRight w:val="0"/>
      <w:marTop w:val="0"/>
      <w:marBottom w:val="0"/>
      <w:divBdr>
        <w:top w:val="none" w:sz="0" w:space="0" w:color="auto"/>
        <w:left w:val="none" w:sz="0" w:space="0" w:color="auto"/>
        <w:bottom w:val="none" w:sz="0" w:space="0" w:color="auto"/>
        <w:right w:val="none" w:sz="0" w:space="0" w:color="auto"/>
      </w:divBdr>
    </w:div>
    <w:div w:id="603345386">
      <w:bodyDiv w:val="1"/>
      <w:marLeft w:val="0"/>
      <w:marRight w:val="0"/>
      <w:marTop w:val="0"/>
      <w:marBottom w:val="0"/>
      <w:divBdr>
        <w:top w:val="none" w:sz="0" w:space="0" w:color="auto"/>
        <w:left w:val="none" w:sz="0" w:space="0" w:color="auto"/>
        <w:bottom w:val="none" w:sz="0" w:space="0" w:color="auto"/>
        <w:right w:val="none" w:sz="0" w:space="0" w:color="auto"/>
      </w:divBdr>
    </w:div>
    <w:div w:id="617638954">
      <w:bodyDiv w:val="1"/>
      <w:marLeft w:val="0"/>
      <w:marRight w:val="0"/>
      <w:marTop w:val="0"/>
      <w:marBottom w:val="0"/>
      <w:divBdr>
        <w:top w:val="none" w:sz="0" w:space="0" w:color="auto"/>
        <w:left w:val="none" w:sz="0" w:space="0" w:color="auto"/>
        <w:bottom w:val="none" w:sz="0" w:space="0" w:color="auto"/>
        <w:right w:val="none" w:sz="0" w:space="0" w:color="auto"/>
      </w:divBdr>
    </w:div>
    <w:div w:id="667248036">
      <w:bodyDiv w:val="1"/>
      <w:marLeft w:val="0"/>
      <w:marRight w:val="0"/>
      <w:marTop w:val="0"/>
      <w:marBottom w:val="0"/>
      <w:divBdr>
        <w:top w:val="none" w:sz="0" w:space="0" w:color="auto"/>
        <w:left w:val="none" w:sz="0" w:space="0" w:color="auto"/>
        <w:bottom w:val="none" w:sz="0" w:space="0" w:color="auto"/>
        <w:right w:val="none" w:sz="0" w:space="0" w:color="auto"/>
      </w:divBdr>
    </w:div>
    <w:div w:id="738017486">
      <w:bodyDiv w:val="1"/>
      <w:marLeft w:val="0"/>
      <w:marRight w:val="0"/>
      <w:marTop w:val="0"/>
      <w:marBottom w:val="0"/>
      <w:divBdr>
        <w:top w:val="none" w:sz="0" w:space="0" w:color="auto"/>
        <w:left w:val="none" w:sz="0" w:space="0" w:color="auto"/>
        <w:bottom w:val="none" w:sz="0" w:space="0" w:color="auto"/>
        <w:right w:val="none" w:sz="0" w:space="0" w:color="auto"/>
      </w:divBdr>
    </w:div>
    <w:div w:id="874539757">
      <w:bodyDiv w:val="1"/>
      <w:marLeft w:val="0"/>
      <w:marRight w:val="0"/>
      <w:marTop w:val="0"/>
      <w:marBottom w:val="0"/>
      <w:divBdr>
        <w:top w:val="none" w:sz="0" w:space="0" w:color="auto"/>
        <w:left w:val="none" w:sz="0" w:space="0" w:color="auto"/>
        <w:bottom w:val="none" w:sz="0" w:space="0" w:color="auto"/>
        <w:right w:val="none" w:sz="0" w:space="0" w:color="auto"/>
      </w:divBdr>
    </w:div>
    <w:div w:id="885337834">
      <w:bodyDiv w:val="1"/>
      <w:marLeft w:val="0"/>
      <w:marRight w:val="0"/>
      <w:marTop w:val="0"/>
      <w:marBottom w:val="0"/>
      <w:divBdr>
        <w:top w:val="none" w:sz="0" w:space="0" w:color="auto"/>
        <w:left w:val="none" w:sz="0" w:space="0" w:color="auto"/>
        <w:bottom w:val="none" w:sz="0" w:space="0" w:color="auto"/>
        <w:right w:val="none" w:sz="0" w:space="0" w:color="auto"/>
      </w:divBdr>
    </w:div>
    <w:div w:id="909580258">
      <w:bodyDiv w:val="1"/>
      <w:marLeft w:val="0"/>
      <w:marRight w:val="0"/>
      <w:marTop w:val="0"/>
      <w:marBottom w:val="0"/>
      <w:divBdr>
        <w:top w:val="none" w:sz="0" w:space="0" w:color="auto"/>
        <w:left w:val="none" w:sz="0" w:space="0" w:color="auto"/>
        <w:bottom w:val="none" w:sz="0" w:space="0" w:color="auto"/>
        <w:right w:val="none" w:sz="0" w:space="0" w:color="auto"/>
      </w:divBdr>
    </w:div>
    <w:div w:id="969017250">
      <w:bodyDiv w:val="1"/>
      <w:marLeft w:val="0"/>
      <w:marRight w:val="0"/>
      <w:marTop w:val="0"/>
      <w:marBottom w:val="0"/>
      <w:divBdr>
        <w:top w:val="none" w:sz="0" w:space="0" w:color="auto"/>
        <w:left w:val="none" w:sz="0" w:space="0" w:color="auto"/>
        <w:bottom w:val="none" w:sz="0" w:space="0" w:color="auto"/>
        <w:right w:val="none" w:sz="0" w:space="0" w:color="auto"/>
      </w:divBdr>
    </w:div>
    <w:div w:id="990794074">
      <w:bodyDiv w:val="1"/>
      <w:marLeft w:val="0"/>
      <w:marRight w:val="0"/>
      <w:marTop w:val="0"/>
      <w:marBottom w:val="0"/>
      <w:divBdr>
        <w:top w:val="none" w:sz="0" w:space="0" w:color="auto"/>
        <w:left w:val="none" w:sz="0" w:space="0" w:color="auto"/>
        <w:bottom w:val="none" w:sz="0" w:space="0" w:color="auto"/>
        <w:right w:val="none" w:sz="0" w:space="0" w:color="auto"/>
      </w:divBdr>
    </w:div>
    <w:div w:id="1050692141">
      <w:bodyDiv w:val="1"/>
      <w:marLeft w:val="0"/>
      <w:marRight w:val="0"/>
      <w:marTop w:val="0"/>
      <w:marBottom w:val="0"/>
      <w:divBdr>
        <w:top w:val="none" w:sz="0" w:space="0" w:color="auto"/>
        <w:left w:val="none" w:sz="0" w:space="0" w:color="auto"/>
        <w:bottom w:val="none" w:sz="0" w:space="0" w:color="auto"/>
        <w:right w:val="none" w:sz="0" w:space="0" w:color="auto"/>
      </w:divBdr>
    </w:div>
    <w:div w:id="1116757504">
      <w:bodyDiv w:val="1"/>
      <w:marLeft w:val="0"/>
      <w:marRight w:val="0"/>
      <w:marTop w:val="0"/>
      <w:marBottom w:val="0"/>
      <w:divBdr>
        <w:top w:val="none" w:sz="0" w:space="0" w:color="auto"/>
        <w:left w:val="none" w:sz="0" w:space="0" w:color="auto"/>
        <w:bottom w:val="none" w:sz="0" w:space="0" w:color="auto"/>
        <w:right w:val="none" w:sz="0" w:space="0" w:color="auto"/>
      </w:divBdr>
    </w:div>
    <w:div w:id="1224875108">
      <w:bodyDiv w:val="1"/>
      <w:marLeft w:val="0"/>
      <w:marRight w:val="0"/>
      <w:marTop w:val="0"/>
      <w:marBottom w:val="0"/>
      <w:divBdr>
        <w:top w:val="none" w:sz="0" w:space="0" w:color="auto"/>
        <w:left w:val="none" w:sz="0" w:space="0" w:color="auto"/>
        <w:bottom w:val="none" w:sz="0" w:space="0" w:color="auto"/>
        <w:right w:val="none" w:sz="0" w:space="0" w:color="auto"/>
      </w:divBdr>
    </w:div>
    <w:div w:id="1228959545">
      <w:bodyDiv w:val="1"/>
      <w:marLeft w:val="0"/>
      <w:marRight w:val="0"/>
      <w:marTop w:val="0"/>
      <w:marBottom w:val="0"/>
      <w:divBdr>
        <w:top w:val="none" w:sz="0" w:space="0" w:color="auto"/>
        <w:left w:val="none" w:sz="0" w:space="0" w:color="auto"/>
        <w:bottom w:val="none" w:sz="0" w:space="0" w:color="auto"/>
        <w:right w:val="none" w:sz="0" w:space="0" w:color="auto"/>
      </w:divBdr>
    </w:div>
    <w:div w:id="1250502015">
      <w:bodyDiv w:val="1"/>
      <w:marLeft w:val="0"/>
      <w:marRight w:val="0"/>
      <w:marTop w:val="0"/>
      <w:marBottom w:val="0"/>
      <w:divBdr>
        <w:top w:val="none" w:sz="0" w:space="0" w:color="auto"/>
        <w:left w:val="none" w:sz="0" w:space="0" w:color="auto"/>
        <w:bottom w:val="none" w:sz="0" w:space="0" w:color="auto"/>
        <w:right w:val="none" w:sz="0" w:space="0" w:color="auto"/>
      </w:divBdr>
    </w:div>
    <w:div w:id="1387415300">
      <w:bodyDiv w:val="1"/>
      <w:marLeft w:val="0"/>
      <w:marRight w:val="0"/>
      <w:marTop w:val="0"/>
      <w:marBottom w:val="0"/>
      <w:divBdr>
        <w:top w:val="none" w:sz="0" w:space="0" w:color="auto"/>
        <w:left w:val="none" w:sz="0" w:space="0" w:color="auto"/>
        <w:bottom w:val="none" w:sz="0" w:space="0" w:color="auto"/>
        <w:right w:val="none" w:sz="0" w:space="0" w:color="auto"/>
      </w:divBdr>
    </w:div>
    <w:div w:id="1529640037">
      <w:bodyDiv w:val="1"/>
      <w:marLeft w:val="0"/>
      <w:marRight w:val="0"/>
      <w:marTop w:val="0"/>
      <w:marBottom w:val="0"/>
      <w:divBdr>
        <w:top w:val="none" w:sz="0" w:space="0" w:color="auto"/>
        <w:left w:val="none" w:sz="0" w:space="0" w:color="auto"/>
        <w:bottom w:val="none" w:sz="0" w:space="0" w:color="auto"/>
        <w:right w:val="none" w:sz="0" w:space="0" w:color="auto"/>
      </w:divBdr>
    </w:div>
    <w:div w:id="1544364187">
      <w:bodyDiv w:val="1"/>
      <w:marLeft w:val="0"/>
      <w:marRight w:val="0"/>
      <w:marTop w:val="0"/>
      <w:marBottom w:val="0"/>
      <w:divBdr>
        <w:top w:val="none" w:sz="0" w:space="0" w:color="auto"/>
        <w:left w:val="none" w:sz="0" w:space="0" w:color="auto"/>
        <w:bottom w:val="none" w:sz="0" w:space="0" w:color="auto"/>
        <w:right w:val="none" w:sz="0" w:space="0" w:color="auto"/>
      </w:divBdr>
    </w:div>
    <w:div w:id="1648167788">
      <w:bodyDiv w:val="1"/>
      <w:marLeft w:val="0"/>
      <w:marRight w:val="0"/>
      <w:marTop w:val="0"/>
      <w:marBottom w:val="0"/>
      <w:divBdr>
        <w:top w:val="none" w:sz="0" w:space="0" w:color="auto"/>
        <w:left w:val="none" w:sz="0" w:space="0" w:color="auto"/>
        <w:bottom w:val="none" w:sz="0" w:space="0" w:color="auto"/>
        <w:right w:val="none" w:sz="0" w:space="0" w:color="auto"/>
      </w:divBdr>
    </w:div>
    <w:div w:id="1652829333">
      <w:bodyDiv w:val="1"/>
      <w:marLeft w:val="0"/>
      <w:marRight w:val="0"/>
      <w:marTop w:val="0"/>
      <w:marBottom w:val="0"/>
      <w:divBdr>
        <w:top w:val="none" w:sz="0" w:space="0" w:color="auto"/>
        <w:left w:val="none" w:sz="0" w:space="0" w:color="auto"/>
        <w:bottom w:val="none" w:sz="0" w:space="0" w:color="auto"/>
        <w:right w:val="none" w:sz="0" w:space="0" w:color="auto"/>
      </w:divBdr>
    </w:div>
    <w:div w:id="1669480480">
      <w:bodyDiv w:val="1"/>
      <w:marLeft w:val="0"/>
      <w:marRight w:val="0"/>
      <w:marTop w:val="0"/>
      <w:marBottom w:val="0"/>
      <w:divBdr>
        <w:top w:val="none" w:sz="0" w:space="0" w:color="auto"/>
        <w:left w:val="none" w:sz="0" w:space="0" w:color="auto"/>
        <w:bottom w:val="none" w:sz="0" w:space="0" w:color="auto"/>
        <w:right w:val="none" w:sz="0" w:space="0" w:color="auto"/>
      </w:divBdr>
      <w:divsChild>
        <w:div w:id="1861240797">
          <w:marLeft w:val="0"/>
          <w:marRight w:val="0"/>
          <w:marTop w:val="0"/>
          <w:marBottom w:val="0"/>
          <w:divBdr>
            <w:top w:val="none" w:sz="0" w:space="0" w:color="auto"/>
            <w:left w:val="none" w:sz="0" w:space="0" w:color="auto"/>
            <w:bottom w:val="none" w:sz="0" w:space="0" w:color="auto"/>
            <w:right w:val="none" w:sz="0" w:space="0" w:color="auto"/>
          </w:divBdr>
        </w:div>
        <w:div w:id="371154188">
          <w:marLeft w:val="0"/>
          <w:marRight w:val="0"/>
          <w:marTop w:val="0"/>
          <w:marBottom w:val="0"/>
          <w:divBdr>
            <w:top w:val="none" w:sz="0" w:space="0" w:color="auto"/>
            <w:left w:val="none" w:sz="0" w:space="0" w:color="auto"/>
            <w:bottom w:val="none" w:sz="0" w:space="0" w:color="auto"/>
            <w:right w:val="none" w:sz="0" w:space="0" w:color="auto"/>
          </w:divBdr>
        </w:div>
        <w:div w:id="988096968">
          <w:marLeft w:val="0"/>
          <w:marRight w:val="0"/>
          <w:marTop w:val="0"/>
          <w:marBottom w:val="0"/>
          <w:divBdr>
            <w:top w:val="none" w:sz="0" w:space="0" w:color="auto"/>
            <w:left w:val="none" w:sz="0" w:space="0" w:color="auto"/>
            <w:bottom w:val="none" w:sz="0" w:space="0" w:color="auto"/>
            <w:right w:val="none" w:sz="0" w:space="0" w:color="auto"/>
          </w:divBdr>
        </w:div>
        <w:div w:id="1595557006">
          <w:marLeft w:val="0"/>
          <w:marRight w:val="0"/>
          <w:marTop w:val="0"/>
          <w:marBottom w:val="0"/>
          <w:divBdr>
            <w:top w:val="none" w:sz="0" w:space="0" w:color="auto"/>
            <w:left w:val="none" w:sz="0" w:space="0" w:color="auto"/>
            <w:bottom w:val="none" w:sz="0" w:space="0" w:color="auto"/>
            <w:right w:val="none" w:sz="0" w:space="0" w:color="auto"/>
          </w:divBdr>
        </w:div>
        <w:div w:id="112792963">
          <w:marLeft w:val="0"/>
          <w:marRight w:val="0"/>
          <w:marTop w:val="0"/>
          <w:marBottom w:val="0"/>
          <w:divBdr>
            <w:top w:val="none" w:sz="0" w:space="0" w:color="auto"/>
            <w:left w:val="none" w:sz="0" w:space="0" w:color="auto"/>
            <w:bottom w:val="none" w:sz="0" w:space="0" w:color="auto"/>
            <w:right w:val="none" w:sz="0" w:space="0" w:color="auto"/>
          </w:divBdr>
        </w:div>
        <w:div w:id="1057166593">
          <w:marLeft w:val="0"/>
          <w:marRight w:val="0"/>
          <w:marTop w:val="0"/>
          <w:marBottom w:val="0"/>
          <w:divBdr>
            <w:top w:val="none" w:sz="0" w:space="0" w:color="auto"/>
            <w:left w:val="none" w:sz="0" w:space="0" w:color="auto"/>
            <w:bottom w:val="none" w:sz="0" w:space="0" w:color="auto"/>
            <w:right w:val="none" w:sz="0" w:space="0" w:color="auto"/>
          </w:divBdr>
        </w:div>
      </w:divsChild>
    </w:div>
    <w:div w:id="1772970491">
      <w:bodyDiv w:val="1"/>
      <w:marLeft w:val="0"/>
      <w:marRight w:val="0"/>
      <w:marTop w:val="0"/>
      <w:marBottom w:val="0"/>
      <w:divBdr>
        <w:top w:val="none" w:sz="0" w:space="0" w:color="auto"/>
        <w:left w:val="none" w:sz="0" w:space="0" w:color="auto"/>
        <w:bottom w:val="none" w:sz="0" w:space="0" w:color="auto"/>
        <w:right w:val="none" w:sz="0" w:space="0" w:color="auto"/>
      </w:divBdr>
    </w:div>
    <w:div w:id="1906531691">
      <w:bodyDiv w:val="1"/>
      <w:marLeft w:val="0"/>
      <w:marRight w:val="0"/>
      <w:marTop w:val="0"/>
      <w:marBottom w:val="0"/>
      <w:divBdr>
        <w:top w:val="none" w:sz="0" w:space="0" w:color="auto"/>
        <w:left w:val="none" w:sz="0" w:space="0" w:color="auto"/>
        <w:bottom w:val="none" w:sz="0" w:space="0" w:color="auto"/>
        <w:right w:val="none" w:sz="0" w:space="0" w:color="auto"/>
      </w:divBdr>
    </w:div>
    <w:div w:id="1968582500">
      <w:bodyDiv w:val="1"/>
      <w:marLeft w:val="0"/>
      <w:marRight w:val="0"/>
      <w:marTop w:val="0"/>
      <w:marBottom w:val="0"/>
      <w:divBdr>
        <w:top w:val="none" w:sz="0" w:space="0" w:color="auto"/>
        <w:left w:val="none" w:sz="0" w:space="0" w:color="auto"/>
        <w:bottom w:val="none" w:sz="0" w:space="0" w:color="auto"/>
        <w:right w:val="none" w:sz="0" w:space="0" w:color="auto"/>
      </w:divBdr>
    </w:div>
    <w:div w:id="1975865272">
      <w:bodyDiv w:val="1"/>
      <w:marLeft w:val="0"/>
      <w:marRight w:val="0"/>
      <w:marTop w:val="0"/>
      <w:marBottom w:val="0"/>
      <w:divBdr>
        <w:top w:val="none" w:sz="0" w:space="0" w:color="auto"/>
        <w:left w:val="none" w:sz="0" w:space="0" w:color="auto"/>
        <w:bottom w:val="none" w:sz="0" w:space="0" w:color="auto"/>
        <w:right w:val="none" w:sz="0" w:space="0" w:color="auto"/>
      </w:divBdr>
    </w:div>
    <w:div w:id="1976596504">
      <w:bodyDiv w:val="1"/>
      <w:marLeft w:val="0"/>
      <w:marRight w:val="0"/>
      <w:marTop w:val="0"/>
      <w:marBottom w:val="0"/>
      <w:divBdr>
        <w:top w:val="none" w:sz="0" w:space="0" w:color="auto"/>
        <w:left w:val="none" w:sz="0" w:space="0" w:color="auto"/>
        <w:bottom w:val="none" w:sz="0" w:space="0" w:color="auto"/>
        <w:right w:val="none" w:sz="0" w:space="0" w:color="auto"/>
      </w:divBdr>
    </w:div>
    <w:div w:id="2045711613">
      <w:bodyDiv w:val="1"/>
      <w:marLeft w:val="0"/>
      <w:marRight w:val="0"/>
      <w:marTop w:val="0"/>
      <w:marBottom w:val="0"/>
      <w:divBdr>
        <w:top w:val="none" w:sz="0" w:space="0" w:color="auto"/>
        <w:left w:val="none" w:sz="0" w:space="0" w:color="auto"/>
        <w:bottom w:val="none" w:sz="0" w:space="0" w:color="auto"/>
        <w:right w:val="none" w:sz="0" w:space="0" w:color="auto"/>
      </w:divBdr>
    </w:div>
    <w:div w:id="2065981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flexup.org/contactu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flexup.app"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flexup.org"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www.flexup.org"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85e1850-a672-4c59-9766-e6f9b47acd25" xsi:nil="true"/>
    <lcf76f155ced4ddcb4097134ff3c332f xmlns="c94c4ac8-faf4-477a-b4e6-6adaeda6e30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6773F011C44794EBD166792D78297B2" ma:contentTypeVersion="11" ma:contentTypeDescription="Create a new document." ma:contentTypeScope="" ma:versionID="3820cfa27876710366705819bfadb0e3">
  <xsd:schema xmlns:xsd="http://www.w3.org/2001/XMLSchema" xmlns:xs="http://www.w3.org/2001/XMLSchema" xmlns:p="http://schemas.microsoft.com/office/2006/metadata/properties" xmlns:ns2="c94c4ac8-faf4-477a-b4e6-6adaeda6e30a" xmlns:ns3="585e1850-a672-4c59-9766-e6f9b47acd25" targetNamespace="http://schemas.microsoft.com/office/2006/metadata/properties" ma:root="true" ma:fieldsID="499fff40122d1a2e24091cbf6e45c141" ns2:_="" ns3:_="">
    <xsd:import namespace="c94c4ac8-faf4-477a-b4e6-6adaeda6e30a"/>
    <xsd:import namespace="585e1850-a672-4c59-9766-e6f9b47acd2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4c4ac8-faf4-477a-b4e6-6adaeda6e3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5b6bf90-e526-4e01-a610-aa6390266fd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85e1850-a672-4c59-9766-e6f9b47acd2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60e1cbe-0c96-4be0-81d7-b6ad49488201}" ma:internalName="TaxCatchAll" ma:showField="CatchAllData" ma:web="585e1850-a672-4c59-9766-e6f9b47acd2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187F0A-BB78-4C69-BBF6-657067C2F302}">
  <ds:schemaRefs>
    <ds:schemaRef ds:uri="http://schemas.microsoft.com/office/2006/metadata/properties"/>
    <ds:schemaRef ds:uri="http://schemas.microsoft.com/office/infopath/2007/PartnerControls"/>
    <ds:schemaRef ds:uri="585e1850-a672-4c59-9766-e6f9b47acd25"/>
    <ds:schemaRef ds:uri="c94c4ac8-faf4-477a-b4e6-6adaeda6e30a"/>
  </ds:schemaRefs>
</ds:datastoreItem>
</file>

<file path=customXml/itemProps2.xml><?xml version="1.0" encoding="utf-8"?>
<ds:datastoreItem xmlns:ds="http://schemas.openxmlformats.org/officeDocument/2006/customXml" ds:itemID="{DCB2D5E9-4634-483D-AD76-85A053E4BE01}">
  <ds:schemaRefs>
    <ds:schemaRef ds:uri="http://schemas.microsoft.com/sharepoint/v3/contenttype/forms"/>
  </ds:schemaRefs>
</ds:datastoreItem>
</file>

<file path=customXml/itemProps3.xml><?xml version="1.0" encoding="utf-8"?>
<ds:datastoreItem xmlns:ds="http://schemas.openxmlformats.org/officeDocument/2006/customXml" ds:itemID="{258A5FC4-E56D-480E-9CD8-5FF463A1B3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4c4ac8-faf4-477a-b4e6-6adaeda6e30a"/>
    <ds:schemaRef ds:uri="585e1850-a672-4c59-9766-e6f9b47acd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4980</Words>
  <Characters>27975</Characters>
  <Application>Microsoft Office Word</Application>
  <DocSecurity>0</DocSecurity>
  <Lines>494</Lines>
  <Paragraphs>245</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
  <LinksUpToDate>false</LinksUpToDate>
  <CharactersWithSpaces>32742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FlexUp Licence General Conditions (Licence-GC)</dc:title>
  <dc:creator/>
  <cp:keywords/>
  <cp:lastModifiedBy>Fabrizio Nastri</cp:lastModifiedBy>
  <cp:revision>3</cp:revision>
  <dcterms:created xsi:type="dcterms:W3CDTF">2026-02-17T16:38:00Z</dcterms:created>
  <dcterms:modified xsi:type="dcterms:W3CDTF">2026-02-17T16:39:00Z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0x010100D6773F011C44794EBD166792D78297B2</vt:lpwstr>
  </property>
  <property fmtid="{D5CDD505-2E9C-101B-9397-08002B2CF9AE}" pid="3" name="MediaServiceImageTags">
    <vt:lpwstr/>
  </property>
</Properties>
</file>