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E2761"/>
        </w:rPr>
        <w:t>Groq API-Key erstellen - Schritt-für-Schritt-Anleitung</w:t>
      </w:r>
    </w:p>
    <w:p>
      <w:pPr>
        <w:pStyle w:val="Heading1"/>
      </w:pPr>
      <w:r>
        <w:rPr>
          <w:color w:val="1E2761"/>
        </w:rPr>
        <w:t>Einleitung</w:t>
      </w:r>
    </w:p>
    <w:p>
      <w:r>
        <w:t>Ein API-Key ist eine eindeutige Zeichenfolge, die zur Authentifizierung und Autorisierung von Anfragen an eine API verwendet wird. Die Groq-Plattform bietet eine einfache Möglichkeit, API-Keys zu erstellen und zu verwalten. Diese Anleitung erklärt Schritt-für-Schritt, wie Anwender einen API-Key auf der Groq-Plattform erstellen können.</w:t>
      </w:r>
    </w:p>
    <w:p>
      <w:pPr>
        <w:pStyle w:val="Heading1"/>
      </w:pPr>
      <w:r>
        <w:rPr>
          <w:color w:val="1E2761"/>
        </w:rPr>
        <w:t>Schritt 1: Webseite aufrufen</w:t>
      </w:r>
    </w:p>
    <w:p>
      <w:r>
        <w:t>Um die Groq-Plattform zu nutzen, muss die Webseite console.groq.com aufgerufen werden. Die Anmeldung kann über verschiedene Methoden wie Google, GitHub oder E-Mail erfolgen. Nach dem Aufrufen der Webseite muss der Benutzer auf den Anmeldeschirm navigieren, um den Anmeldevorgang zu starten.</w:t>
      </w:r>
    </w:p>
    <w:p>
      <w:pPr>
        <w:jc w:val="center"/>
      </w:pPr>
      <w:r>
        <w:rPr>
          <w:i/>
          <w:color w:val="888888"/>
          <w:sz w:val="20"/>
        </w:rPr>
        <w:t>[Screenshot]  [Zeigt den Anmeldeschirm der Groq-Plattform]</w:t>
      </w:r>
    </w:p>
    <w:p>
      <w:pPr>
        <w:pStyle w:val="Heading1"/>
      </w:pPr>
      <w:r>
        <w:rPr>
          <w:color w:val="1E2761"/>
        </w:rPr>
        <w:t>Schritt 2: Account erstellen</w:t>
      </w:r>
    </w:p>
    <w:p>
      <w:r>
        <w:t>Die Registrierung auf der Groq-Plattform kann über Google, GitHub oder E-Mail erfolgen. Der Benutzer muss seine E-Mail-Adresse und ein Passwort angeben, um den Registrierungsprozess zu starten. Nach der Registrierung erhält der Benutzer eine Bestätigungs-E-Mail, die er zur Aktivierung seines Kontos benötigt.</w:t>
      </w:r>
    </w:p>
    <w:p>
      <w:pPr>
        <w:jc w:val="center"/>
      </w:pPr>
      <w:r>
        <w:rPr>
          <w:i/>
          <w:color w:val="888888"/>
          <w:sz w:val="20"/>
        </w:rPr>
        <w:t>[Screenshot]  [Zeigt den Registrierungsprozess der Groq-Plattform]</w:t>
      </w:r>
    </w:p>
    <w:p>
      <w:pPr>
        <w:pStyle w:val="Heading1"/>
      </w:pPr>
      <w:r>
        <w:rPr>
          <w:color w:val="1E2761"/>
        </w:rPr>
        <w:t>Schritt 3: Navigieren zur API-Key-Sektion</w:t>
      </w:r>
    </w:p>
    <w:p>
      <w:r>
        <w:t>Nach der Anmeldung muss der Benutzer zur API-Key-Sektion navigieren, um einen neuen API-Key zu erstellen. Die Benutzeroberfläche der Groq-Plattform bietet eine intuitive Navigation, um zur API-Key-Sektion zu gelangen. Der Benutzer muss auf das entsprechende Menüelement klicken, um zur API-Key-Sektion zu navigieren.</w:t>
      </w:r>
    </w:p>
    <w:p>
      <w:pPr>
        <w:jc w:val="center"/>
      </w:pPr>
      <w:r>
        <w:rPr>
          <w:i/>
          <w:color w:val="888888"/>
          <w:sz w:val="20"/>
        </w:rPr>
        <w:t>[Screenshot]  [Zeigt die Navigation zur API-Key-Sektion]</w:t>
      </w:r>
    </w:p>
    <w:p>
      <w:pPr>
        <w:pStyle w:val="Heading1"/>
      </w:pPr>
      <w:r>
        <w:rPr>
          <w:color w:val="1E2761"/>
        </w:rPr>
        <w:t>Schritt 4: API-Key erstellen und sicher speichern</w:t>
      </w:r>
    </w:p>
    <w:p>
      <w:r>
        <w:t>Der API-Key kann durch Klicken auf den entsprechenden Button erstellt werden. Es ist wichtig, den API-Key sicher zu speichern, um unbefugten Zugriff zu vermeiden. Der Benutzer sollte den API-Key an einem sicheren Ort speichern, wie z.B. in einem Passwort-Manager.</w:t>
      </w:r>
    </w:p>
    <w:p>
      <w:pPr>
        <w:jc w:val="center"/>
      </w:pPr>
      <w:r>
        <w:rPr>
          <w:i/>
          <w:color w:val="888888"/>
          <w:sz w:val="20"/>
        </w:rPr>
        <w:t>[Icon]  [Zeigt ein Symbol für sichere Speicherung]</w:t>
      </w:r>
    </w:p>
    <w:p>
      <w:pPr>
        <w:pStyle w:val="Heading1"/>
      </w:pPr>
      <w:r>
        <w:rPr>
          <w:color w:val="1E2761"/>
        </w:rPr>
        <w:t>Fazit und weitere Schritte</w:t>
      </w:r>
    </w:p>
    <w:p>
      <w:r>
        <w:t>Die Erstellung eines API-Keys auf der Groq-Plattform ist ein wichtiger Schritt, um Anwendungen zu entwickeln, die auf die Plattform zugreifen. Es gibt verschiedene Möglichkeiten, den API-Key zu verwenden, wie z.B. in der Entwicklung von Webanwendungen oder mobilen Apps. Der Benutzer kann weitere Informationen über die Verwendung des API-Keys auf der Groq-Plattform finden, indem er die offizielle Dokumentation konsultiert.</w:t>
      </w:r>
    </w:p>
    <w:p>
      <w:pPr>
        <w:pStyle w:val="Heading1"/>
      </w:pPr>
      <w:r>
        <w:rPr>
          <w:color w:val="1E2761"/>
        </w:rPr>
        <w:t>Quellen</w:t>
      </w:r>
    </w:p>
    <w:p>
      <w:pPr>
        <w:pStyle w:val="ListBullet"/>
      </w:pPr>
      <w:r>
        <w:t>Groq-Plattform</w:t>
      </w:r>
    </w:p>
    <w:p>
      <w:pPr>
        <w:pStyle w:val="ListBullet"/>
      </w:pPr>
      <w:r>
        <w:t>Offizielle Dokumentation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