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tulododocumento"/>
        <w:rPr/>
      </w:pPr>
      <w:r>
        <w:rPr/>
        <w:t>Sistema de Direção de Arte Procedural – Guia de Produção</w:t>
      </w:r>
    </w:p>
    <w:p>
      <w:pPr>
        <w:pStyle w:val="Ttulo1"/>
        <w:rPr/>
      </w:pPr>
      <w:r>
        <w:rPr/>
        <w:t>1. Conceito</w:t>
      </w:r>
    </w:p>
    <w:p>
      <w:pPr>
        <w:pStyle w:val="Normal"/>
        <w:rPr/>
      </w:pPr>
      <w:r>
        <w:rPr/>
        <w:t>Este documento define um sistema de geração consistente de personagens utilizando prompts estruturados.</w:t>
        <w:br/>
        <w:t>O objetivo é manter coerência visual entre múltiplos assets, como em um pipeline de produção de jogo.</w:t>
      </w:r>
    </w:p>
    <w:p>
      <w:pPr>
        <w:pStyle w:val="Ttulo1"/>
        <w:rPr/>
      </w:pPr>
      <w:r>
        <w:rPr/>
        <w:t>2. Regras de Uso</w:t>
      </w:r>
    </w:p>
    <w:p>
      <w:pPr>
        <w:pStyle w:val="Normal"/>
        <w:rPr/>
      </w:pPr>
      <w:r>
        <w:rPr/>
        <w:t>- Nunca alterar STYLE, LIGHTING, COLOR, MATERIALS e SHAPE entre gerações</w:t>
        <w:br/>
        <w:t>- Alterar apenas CHARACTER, POSE e EXPRESSION</w:t>
        <w:br/>
        <w:t>- Utilizar imagem de referência sempre que possível</w:t>
        <w:br/>
        <w:t>- Manter consistência dos blocos para evitar drift visual</w:t>
      </w:r>
    </w:p>
    <w:p>
      <w:pPr>
        <w:pStyle w:val="Ttulo1"/>
        <w:rPr/>
      </w:pPr>
      <w:r>
        <w:rPr/>
        <w:t>3. Uso de Imagem de Referência</w:t>
      </w:r>
    </w:p>
    <w:p>
      <w:pPr>
        <w:pStyle w:val="Normal"/>
        <w:rPr/>
      </w:pPr>
      <w:r>
        <w:rPr/>
        <w:t>Use imagens apenas como referência de estilo.</w:t>
        <w:br/>
        <w:br/>
        <w:t>REFERENCE USAGE:</w:t>
        <w:br/>
        <w:t>Use the provided image as style reference only.</w:t>
        <w:br/>
        <w:t>Preserve rendering style, lighting, materials and proportions.</w:t>
        <w:br/>
        <w:t>Do NOT copy character design, identity or clothing.</w:t>
      </w:r>
    </w:p>
    <w:p>
      <w:pPr>
        <w:pStyle w:val="Ttulo1"/>
        <w:rPr/>
      </w:pPr>
      <w:r>
        <w:rPr/>
        <w:t>4. Prompt Base Oficial (Production Ready)</w:t>
      </w:r>
    </w:p>
    <w:p>
      <w:pPr>
        <w:pStyle w:val="Normal"/>
        <w:rPr/>
      </w:pPr>
      <w:r>
        <w:rPr/>
        <w:t xml:space="preserve">STYLE: </w:t>
        <w:br/>
        <w:t>stylized art deco noir visual style, semi-realistic stylization, premium adventure game art direction, elegant 1940s-inspired design language, clean geometry, controlled stylization (not cartoony, not realistic), cohesive visual identity</w:t>
        <w:br/>
        <w:br/>
        <w:t>LIGHTING:</w:t>
        <w:br/>
        <w:t>controlled cinematic lighting, soft key light, subtle rim light, gentle shadow separation, readable but atmospheric, no harsh contrast, no crushed blacks, consistent with stylized noir stage lighting</w:t>
        <w:br/>
        <w:br/>
        <w:t>COLOR:</w:t>
        <w:br/>
        <w:t>desaturated noir palette, cool grays, smoky blues, muted teals, dusty burgundy accents, subtle warm highlights, no sepia tones, no oversaturation</w:t>
        <w:br/>
        <w:br/>
        <w:t>MATERIALS:</w:t>
        <w:br/>
        <w:t>stylized material rendering, soft-painted surfaces, simplified but believable fabric, subtle metal response, no flat colors, no photorealistic textures, controlled shading detail</w:t>
        <w:br/>
        <w:br/>
        <w:t>SHAPE:</w:t>
        <w:br/>
        <w:t>clean readable silhouette, elegant stylized proportions, slightly exaggerated but grounded anatomy, smooth curves and controlled geometry, strong visual readability</w:t>
        <w:br/>
        <w:br/>
        <w:t>CHARACTER:</w:t>
        <w:br/>
        <w:t>Nina Ratazana, anthropomorphic seamstress rat, female, small agile silhouette, practical but stylish backstage tailoring outfit, subtle sewing elements (thread, pins), anxious but perceptive personality, connected to costume and backstage work</w:t>
        <w:br/>
        <w:br/>
        <w:t>CHARACTER_STYLE:</w:t>
        <w:br/>
        <w:t>stylized noir character design, semi-realistic cartoon stylization, art deco inspired fashion, elegant 1940s clothing influence, premium game character design</w:t>
        <w:br/>
        <w:br/>
        <w:t>DETAIL:</w:t>
        <w:br/>
        <w:t>mid-level detail, focus on face and key costume elements, simplified secondary areas, no noise, no excessive micro detail</w:t>
        <w:br/>
        <w:br/>
        <w:t>GAME:</w:t>
        <w:br/>
        <w:t>designed for Unity, clean silhouette, readable hands, readable clothing shapes, outline-friendly, hover-highlight-friendly, consistent character design language, premium game asset, designed to match stylized art deco noir stage environments</w:t>
        <w:br/>
        <w:br/>
        <w:t>OUTPUT:</w:t>
        <w:br/>
        <w:t xml:space="preserve">full body character, 3/4 view, standing pose, fully visible, no cut-off parts, isolated character, true </w:t>
      </w:r>
      <w:r>
        <w:rPr>
          <w:rFonts w:eastAsia="ＭＳ 明朝" w:cs="" w:cstheme="minorBidi" w:eastAsiaTheme="minorEastAsia"/>
          <w:color w:val="auto"/>
          <w:kern w:val="0"/>
          <w:sz w:val="22"/>
          <w:szCs w:val="22"/>
          <w:lang w:val="en-US" w:eastAsia="en-US" w:bidi="ar-SA"/>
        </w:rPr>
        <w:t>alpha</w:t>
      </w:r>
      <w:r>
        <w:rPr/>
        <w:t xml:space="preserve"> background (alpha channel), PNG-style cutout, no background pixels, no checkerboard pattern, no fake transparency, no gradient background, no solid background, no environment, sticker-style asset, centered composition</w:t>
        <w:br/>
        <w:br/>
        <w:t>NEGATIVE:</w:t>
        <w:br/>
        <w:t>photorealistic, realistic fur, realistic feathers, dark unreadable lighting, sepia palette, muddy colors, inconsistent anatomy, horror style, monster style, low readability, cropped body, cut-off feet, side view, front view, top-down view, inconsistent perspective, busy background, scene background, props blocking silhouette, painterly blur, excessive detail noise, crushed blacks, multiple characters</w:t>
        <w:br/>
      </w:r>
    </w:p>
    <w:p>
      <w:pPr>
        <w:pStyle w:val="Ttulo1"/>
        <w:rPr/>
      </w:pPr>
      <w:r>
        <w:rPr/>
        <w:t>5. Estrutura de Expansão</w:t>
      </w:r>
    </w:p>
    <w:p>
      <w:pPr>
        <w:pStyle w:val="Normal"/>
        <w:rPr/>
      </w:pPr>
      <w:r>
        <w:rPr/>
        <w:t>Adicione blocos opcionais para controle avançado:</w:t>
        <w:br/>
        <w:br/>
        <w:t>POSE: define a ação do personagem</w:t>
        <w:br/>
        <w:t>EXPRESSION: define emoção facial</w:t>
        <w:br/>
        <w:t>VARIATION: pequenas mudanças controladas</w:t>
        <w:br/>
      </w:r>
    </w:p>
    <w:p>
      <w:pPr>
        <w:pStyle w:val="Ttulo1"/>
        <w:rPr/>
      </w:pPr>
      <w:r>
        <w:rPr/>
        <w:t>6. Fluxo de Produção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1. Gerar múltiplas variações</w:t>
        <w:br/>
        <w:t>2. Selecionar melhor resultado</w:t>
        <w:br/>
        <w:t>3. Refinar CHARACTER / DETAIL</w:t>
        <w:br/>
        <w:t>4. Regerar até aprovação</w:t>
        <w:br/>
        <w:t>5. Salvar como base para novos personagens</w:t>
      </w:r>
    </w:p>
    <w:p>
      <w:r>
        <w:br/>
        <w:t>7. Regra de Câmera e Perspectiva</w:t>
        <w:br/>
      </w:r>
    </w:p>
    <w:p>
      <w:r>
        <w:t>CAMERA:</w:t>
        <w:br/>
        <w:t>All characters must be rendered in 3/4 top-down view (slight elevated angle), matching environment perspective.</w:t>
        <w:br/>
        <w:t>Use a mild high-angle camera (not fully top-down, not isometric).</w:t>
        <w:br/>
        <w:t>The camera should show some top surfaces (head, shoulders, ground plane).</w:t>
        <w:br/>
        <w:br/>
        <w:t>Do NOT use:</w:t>
        <w:br/>
        <w:t>- strict eye-level view</w:t>
        <w:br/>
        <w:t>- full top-down view</w:t>
        <w:br/>
        <w:t>- extreme isometric angle</w:t>
        <w:br/>
        <w:br/>
        <w:t>ENVIRONMENT MATCHING RULE:</w:t>
        <w:br/>
        <w:t>Characters and environments must share the same camera logic:</w:t>
        <w:br/>
        <w:t>- 3/4 superior (elevated)</w:t>
        <w:br/>
        <w:t>- consistent horizon and angle</w:t>
        <w:br/>
        <w:t>- visible ground plane</w:t>
        <w:br/>
        <w:br/>
        <w:t>RATIONALE:</w:t>
        <w:br/>
        <w:t>Ensures characters integrate naturally into scenes without perspective mismatch, especially in stage-based environments.</w:t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Ttulo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Ttulo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Nfase">
    <w:name w:val="Ênfase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Rodap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dodocumento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Ttulo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LibreOffice/6.4.1.2$Windows_X86_64 LibreOffice_project/4d224e95b98b138af42a64d84056446d09082932</Application>
  <Pages>3</Pages>
  <Words>487</Words>
  <Characters>3224</Characters>
  <CharactersWithSpaces>3714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2026-04-27T18:53:23Z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