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Calibri" w:hAnsi="Calibri"/>
        </w:rPr>
        <w:t xml:space="preserve">Journal de bord — groupe 7</w:t>
      </w:r>
    </w:p>
    <w:p>
      <w:pPr>
        <w:spacing w:after="110" w:line="276"/>
      </w:pPr>
      <w:r>
        <w:rPr>
          <w:rFonts w:ascii="Calibri" w:cs="Calibri" w:eastAsia="Calibri" w:hAnsi="Calibri"/>
        </w:rPr>
        <w:t xml:space="preserve">Projet RÉSULTATS-BF — module DevOps et infrastructures reproductibles (Dr SOMDA). Les rôles ci-dessous sont </w:t>
      </w:r>
      <w:r>
        <w:rPr>
          <w:rFonts w:ascii="Calibri" w:cs="Calibri" w:eastAsia="Calibri" w:hAnsi="Calibri"/>
          <w:b/>
          <w:bCs/>
        </w:rPr>
        <w:t xml:space="preserve">une proposition à valider</w:t>
      </w:r>
      <w:r>
        <w:rPr>
          <w:rFonts w:ascii="Calibri" w:cs="Calibri" w:eastAsia="Calibri" w:hAnsi="Calibri"/>
        </w:rPr>
        <w:t xml:space="preserve"> ; les cases jaunes sont </w:t>
      </w:r>
      <w:r>
        <w:rPr>
          <w:rFonts w:ascii="Calibri" w:cs="Calibri" w:eastAsia="Calibri" w:hAnsi="Calibri"/>
          <w:b/>
          <w:bCs/>
        </w:rPr>
        <w:t xml:space="preserve">à compléter par le groupe</w:t>
      </w:r>
      <w:r>
        <w:rPr>
          <w:rFonts w:ascii="Calibri" w:cs="Calibri" w:eastAsia="Calibri" w:hAnsi="Calibri"/>
        </w:rPr>
        <w:t xml:space="preserve"> : seul le groupe sait qui a fait quoi et ce qui s'est réellement passé. Les décisions techniques ci-dessous correspondent au code rendu.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 Répartition des rôles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638"/>
      </w:tblGrid>
      <w:tr>
        <w:trPr>
          <w:cantSplit/>
          <w:tblHeader/>
        </w:trPr>
        <w:tc>
          <w:tcPr>
            <w:tcW w:type="dxa" w:w="27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Membre</w:t>
            </w:r>
          </w:p>
        </w:tc>
        <w:tc>
          <w:tcPr>
            <w:tcW w:type="dxa" w:w="46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Périmètre (sujet §9) et livrables portés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Architecte réseau et répartition</w:t>
            </w:r>
          </w:p>
        </w:tc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NANA Gérard (proposition)</w:t>
            </w:r>
          </w:p>
        </w:tc>
        <w:tc>
          <w:tcPr>
            <w:tcW w:type="dxa" w:w="46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 d'adressage, Vagrantfile, HAProxy, sonde de santé, extension E1 (lb2, keepalived, VIP)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Ingénieur applicatif</w:t>
            </w:r>
          </w:p>
        </w:tc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SAWADOGO Ibrahim (proposition)</w:t>
            </w:r>
          </w:p>
        </w:tc>
        <w:tc>
          <w:tcPr>
            <w:tcW w:type="dxa" w:w="46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 HTTP Python, absence d'état, erreurs de base (503 propre)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Ingénieur données</w:t>
            </w:r>
          </w:p>
        </w:tc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KERE Wend-Panga Georges Fabrice (proposition)</w:t>
            </w:r>
          </w:p>
        </w:tc>
        <w:tc>
          <w:tcPr>
            <w:tcW w:type="dxa" w:w="46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PostgreSQL, jeu de 50 000 lignes, réplication, procédure de bascule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Ingénieur essais et observabilité</w:t>
            </w:r>
          </w:p>
        </w:tc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KIEKIETA Mohammed (proposition)</w:t>
            </w:r>
          </w:p>
        </w:tc>
        <w:tc>
          <w:tcPr>
            <w:tcW w:type="dxa" w:w="46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Scénarios V1 à V6, campagne de mesures, extension E2, rédaction des résultats</w:t>
            </w:r>
          </w:p>
        </w:tc>
      </w:tr>
    </w:tbl>
    <w:p>
      <w:pPr>
        <w:spacing w:after="60"/>
      </w:pPr>
    </w:p>
    <w:p>
      <w:pPr>
        <w:keepNext/>
        <w:spacing w:after="110" w:line="276"/>
      </w:pPr>
      <w:r>
        <w:rPr>
          <w:rFonts w:ascii="Calibri" w:cs="Calibri" w:eastAsia="Calibri" w:hAnsi="Calibri"/>
          <w:b/>
          <w:bCs/>
        </w:rPr>
        <w:t xml:space="preserve">Rotation obligatoire</w:t>
      </w:r>
      <w:r>
        <w:rPr>
          <w:rFonts w:ascii="Calibri" w:cs="Calibri" w:eastAsia="Calibri" w:hAnsi="Calibri"/>
        </w:rPr>
        <w:t xml:space="preserve"> — un commit significatif de chaque membre hors de son domaine (domaines proposés, à valider ; relever le hash avec </w:t>
      </w:r>
      <w:r>
        <w:rPr>
          <w:rFonts w:ascii="Consolas" w:cs="Consolas" w:eastAsia="Consolas" w:hAnsi="Consolas"/>
          <w:color w:val="7A1E48"/>
          <w:sz w:val="20"/>
          <w:szCs w:val="20"/>
        </w:rPr>
        <w:t xml:space="preserve">git log --author</w:t>
      </w:r>
      <w:r>
        <w:rPr>
          <w:rFonts w:ascii="Calibri" w:cs="Calibri" w:eastAsia="Calibri" w:hAnsi="Calibri"/>
        </w:rPr>
        <w:t xml:space="preserve">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00"/>
        <w:gridCol w:w="3338"/>
      </w:tblGrid>
      <w:tr>
        <w:trPr>
          <w:cantSplit/>
          <w:tblHeader/>
        </w:trPr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Membre</w:t>
            </w:r>
          </w:p>
        </w:tc>
        <w:tc>
          <w:tcPr>
            <w:tcW w:type="dxa" w:w="4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Commit hors domaine (hash et objet)</w:t>
            </w:r>
          </w:p>
        </w:tc>
        <w:tc>
          <w:tcPr>
            <w:tcW w:type="dxa" w:w="33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Domaine touché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NANA Gérard</w:t>
            </w:r>
          </w:p>
        </w:tc>
        <w:tc>
          <w:tcPr>
            <w:tcW w:type="dxa" w:w="4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[hash — objet]</w:t>
            </w:r>
          </w:p>
        </w:tc>
        <w:tc>
          <w:tcPr>
            <w:tcW w:type="dxa" w:w="33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Proposition : données (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tests/r5_replication.sh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config/schema.sql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SAWADOGO Ibrahim</w:t>
            </w:r>
          </w:p>
        </w:tc>
        <w:tc>
          <w:tcPr>
            <w:tcW w:type="dxa" w:w="4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[hash — objet]</w:t>
            </w:r>
          </w:p>
        </w:tc>
        <w:tc>
          <w:tcPr>
            <w:tcW w:type="dxa" w:w="33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Proposition : observabilité (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config/grafana/dashboard.json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scripts/obs.sh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KERE Wend-Panga Georges Fabrice</w:t>
            </w:r>
          </w:p>
        </w:tc>
        <w:tc>
          <w:tcPr>
            <w:tcW w:type="dxa" w:w="4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[hash — objet]</w:t>
            </w:r>
          </w:p>
        </w:tc>
        <w:tc>
          <w:tcPr>
            <w:tcW w:type="dxa" w:w="33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Proposition : répartition (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scripts/lb.sh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bin/scale.sh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KIEKIETA Mohammed</w:t>
            </w:r>
          </w:p>
        </w:tc>
        <w:tc>
          <w:tcPr>
            <w:tcW w:type="dxa" w:w="4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[hash — objet]</w:t>
            </w:r>
          </w:p>
        </w:tc>
        <w:tc>
          <w:tcPr>
            <w:tcW w:type="dxa" w:w="33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Proposition : applicatif (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app/app.py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cas 400/404/503)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2. Décisions prises et pourquoi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4838"/>
      </w:tblGrid>
      <w:tr>
        <w:trPr>
          <w:cantSplit/>
          <w:tblHeader/>
        </w:trPr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Décision</w:t>
            </w:r>
          </w:p>
        </w:tc>
        <w:tc>
          <w:tcPr>
            <w:tcW w:type="dxa" w:w="2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Alternative écartée</w:t>
            </w:r>
          </w:p>
        </w:tc>
        <w:tc>
          <w:tcPr>
            <w:tcW w:type="dxa" w:w="48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Raison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 unique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NOEUDS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noeuds.yml</w:t>
            </w:r>
          </w:p>
        </w:tc>
        <w:tc>
          <w:tcPr>
            <w:tcW w:type="dxa" w:w="2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Adresses recopiées dans chaque script</w:t>
            </w:r>
          </w:p>
        </w:tc>
        <w:tc>
          <w:tcPr>
            <w:tcW w:type="dxa" w:w="48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R3 : sans cela « scalable » n'est qu'un mot ; −2 points si adresses en dur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HAProxy</w:t>
            </w:r>
          </w:p>
        </w:tc>
        <w:tc>
          <w:tcPr>
            <w:tcW w:type="dxa" w:w="2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Nginx libre</w:t>
            </w:r>
          </w:p>
        </w:tc>
        <w:tc>
          <w:tcPr>
            <w:tcW w:type="dxa" w:w="48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Sondes de santé actives natives (R4)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Application Python bibliothèque standard, une connexion par requête</w:t>
            </w:r>
          </w:p>
        </w:tc>
        <w:tc>
          <w:tcPr>
            <w:tcW w:type="dxa" w:w="2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Framework + pool</w:t>
            </w:r>
          </w:p>
        </w:tc>
        <w:tc>
          <w:tcPr>
            <w:tcW w:type="dxa" w:w="48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Sans état, démarre sans base ; &lt; 100 lignes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Bascule scriptée et explicite (promotion + repointage)</w:t>
            </w:r>
          </w:p>
        </w:tc>
        <w:tc>
          <w:tcPr>
            <w:tcW w:type="dxa" w:w="2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Connexion multi-hôtes ; Patroni</w:t>
            </w:r>
          </w:p>
        </w:tc>
        <w:tc>
          <w:tcPr>
            <w:tcW w:type="dxa" w:w="48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Latence déterministe, procédure défendable, budget mémoire 8 Go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Réplication par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pg_basebackup -R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slot</w:t>
            </w:r>
          </w:p>
        </w:tc>
        <w:tc>
          <w:tcPr>
            <w:tcW w:type="dxa" w:w="2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Réplication logique, archivage</w:t>
            </w:r>
          </w:p>
        </w:tc>
        <w:tc>
          <w:tcPr>
            <w:tcW w:type="dxa" w:w="48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Simple, standard, réplique promouvable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Secrets :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ignoré + variables d'environnement + fichiers 0600</w:t>
            </w:r>
          </w:p>
        </w:tc>
        <w:tc>
          <w:tcPr>
            <w:tcW w:type="dxa" w:w="2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Mots de passe dans les scripts</w:t>
            </w:r>
          </w:p>
        </w:tc>
        <w:tc>
          <w:tcPr>
            <w:tcW w:type="dxa" w:w="48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R7 ; −2 points si secret dans l'historique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Extensions E1 + E2</w:t>
            </w:r>
          </w:p>
        </w:tc>
        <w:tc>
          <w:tcPr>
            <w:tcW w:type="dxa" w:w="2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E3, E4</w:t>
            </w:r>
          </w:p>
        </w:tc>
        <w:tc>
          <w:tcPr>
            <w:tcW w:type="dxa" w:w="48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 plus démontrables en direct ; E2 rend V2 et V6 visibles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bin/scale.sh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(up + provision lb)</w:t>
            </w:r>
          </w:p>
        </w:tc>
        <w:tc>
          <w:tcPr>
            <w:tcW w:type="dxa" w:w="2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vagrant up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seul</w:t>
            </w:r>
          </w:p>
        </w:tc>
        <w:tc>
          <w:tcPr>
            <w:tcW w:type="dxa" w:w="48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Vagrant ne re-provisionne pas une VM déjà démarrée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3. Difficultés rencontrées et solutions</w:t>
      </w:r>
    </w:p>
    <w:p>
      <w:pPr>
        <w:keepNext/>
        <w:spacing w:after="110" w:line="276"/>
      </w:pPr>
      <w:r>
        <w:rPr>
          <w:rFonts w:ascii="Calibri" w:cs="Calibri" w:eastAsia="Calibri" w:hAnsi="Calibri"/>
        </w:rPr>
        <w:t xml:space="preserve">Pièges du sujet traités </w:t>
      </w:r>
      <w:r>
        <w:rPr>
          <w:rFonts w:ascii="Calibri" w:cs="Calibri" w:eastAsia="Calibri" w:hAnsi="Calibri"/>
          <w:b/>
          <w:bCs/>
        </w:rPr>
        <w:t xml:space="preserve">dès la conception</w:t>
      </w:r>
      <w:r>
        <w:rPr>
          <w:rFonts w:ascii="Calibri" w:cs="Calibri" w:eastAsia="Calibri" w:hAnsi="Calibri"/>
        </w:rPr>
        <w:t xml:space="preserve"> (à confirmer par le groupe, avec preuve dans l'historique)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138"/>
      </w:tblGrid>
      <w:tr>
        <w:trPr>
          <w:cantSplit/>
          <w:tblHeader/>
        </w:trPr>
        <w:tc>
          <w:tcPr>
            <w:tcW w:type="dxa" w:w="3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Piège</w:t>
            </w:r>
          </w:p>
        </w:tc>
        <w:tc>
          <w:tcPr>
            <w:tcW w:type="dxa" w:w="3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Traitement dans le dépôt</w:t>
            </w:r>
          </w:p>
        </w:tc>
        <w:tc>
          <w:tcPr>
            <w:tcW w:type="dxa" w:w="31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Confirmé par (commit / test)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Écoute sur 127.0.0.1</w:t>
            </w:r>
          </w:p>
        </w:tc>
        <w:tc>
          <w:tcPr>
            <w:tcW w:type="dxa" w:w="3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listen_addresses='*'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HAProxy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bind *:80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app sur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0.0.0.0</w:t>
            </w:r>
          </w:p>
        </w:tc>
        <w:tc>
          <w:tcPr>
            <w:tcW w:type="dxa" w:w="31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[…]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run: always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&gt;&gt;</w:t>
            </w:r>
          </w:p>
        </w:tc>
        <w:tc>
          <w:tcPr>
            <w:tcW w:type="dxa" w:w="3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Aucun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&gt;&gt;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;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ecrire_si_different</w:t>
            </w:r>
          </w:p>
        </w:tc>
        <w:tc>
          <w:tcPr>
            <w:tcW w:type="dxa" w:w="31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[…]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Données PostgreSQL en dossier synchronisé</w:t>
            </w:r>
          </w:p>
        </w:tc>
        <w:tc>
          <w:tcPr>
            <w:tcW w:type="dxa" w:w="3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Données dans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/var/lib/postgresql</w:t>
            </w:r>
          </w:p>
        </w:tc>
        <w:tc>
          <w:tcPr>
            <w:tcW w:type="dxa" w:w="31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[…]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Ordre de démarrage</w:t>
            </w:r>
          </w:p>
        </w:tc>
        <w:tc>
          <w:tcPr>
            <w:tcW w:type="dxa" w:w="3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Ordre du Vagrantfile + app tolérante à une base absente</w:t>
            </w:r>
          </w:p>
        </w:tc>
        <w:tc>
          <w:tcPr>
            <w:tcW w:type="dxa" w:w="31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[…]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Fins de ligne CRLF (poste Windows)</w:t>
            </w:r>
          </w:p>
        </w:tc>
        <w:tc>
          <w:tcPr>
            <w:tcW w:type="dxa" w:w="3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.gitattributes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écriture binaire de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noeuds.yml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lecture du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UTF-8</w:t>
            </w:r>
          </w:p>
        </w:tc>
        <w:tc>
          <w:tcPr>
            <w:tcW w:type="dxa" w:w="31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[…]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Sonde non interrogée</w:t>
            </w:r>
          </w:p>
        </w:tc>
        <w:tc>
          <w:tcPr>
            <w:tcW w:type="dxa" w:w="3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httpchk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sur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/sante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vérifié dans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haproxy.cfg</w:t>
            </w:r>
          </w:p>
        </w:tc>
        <w:tc>
          <w:tcPr>
            <w:tcW w:type="dxa" w:w="31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[…]</w:t>
            </w:r>
          </w:p>
        </w:tc>
      </w:tr>
    </w:tbl>
    <w:p>
      <w:pPr>
        <w:spacing w:after="60"/>
      </w:pPr>
    </w:p>
    <w:p>
      <w:pPr>
        <w:keepNext/>
        <w:spacing w:after="110" w:line="276"/>
      </w:pPr>
      <w:r>
        <w:rPr>
          <w:rFonts w:ascii="Calibri" w:cs="Calibri" w:eastAsia="Calibri" w:hAnsi="Calibri"/>
        </w:rPr>
        <w:t xml:space="preserve">Difficultés </w:t>
      </w:r>
      <w:r>
        <w:rPr>
          <w:rFonts w:ascii="Calibri" w:cs="Calibri" w:eastAsia="Calibri" w:hAnsi="Calibri"/>
          <w:b/>
          <w:bCs/>
        </w:rPr>
        <w:t xml:space="preserve">réellement vécues</w:t>
      </w:r>
      <w:r>
        <w:rPr>
          <w:rFonts w:ascii="Calibri" w:cs="Calibri" w:eastAsia="Calibri" w:hAnsi="Calibri"/>
        </w:rPr>
        <w:t xml:space="preserve"> par le groupe (symptôme, cause, remède, qui l'a résolue)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2500"/>
        <w:gridCol w:w="1938"/>
      </w:tblGrid>
      <w:tr>
        <w:trPr>
          <w:cantSplit/>
          <w:tblHeader/>
        </w:trPr>
        <w:tc>
          <w:tcPr>
            <w:tcW w:type="dxa" w:w="29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Symptôme</w:t>
            </w:r>
          </w:p>
        </w:tc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2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Remède</w:t>
            </w:r>
          </w:p>
        </w:tc>
        <w:tc>
          <w:tcPr>
            <w:tcW w:type="dxa" w:w="19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Résolu par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[…]</w:t>
            </w:r>
          </w:p>
        </w:tc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[…]</w:t>
            </w:r>
          </w:p>
        </w:tc>
        <w:tc>
          <w:tcPr>
            <w:tcW w:type="dxa" w:w="2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[…]</w:t>
            </w:r>
          </w:p>
        </w:tc>
        <w:tc>
          <w:tcPr>
            <w:tcW w:type="dxa" w:w="19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[…]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[…]</w:t>
            </w:r>
          </w:p>
        </w:tc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[…]</w:t>
            </w:r>
          </w:p>
        </w:tc>
        <w:tc>
          <w:tcPr>
            <w:tcW w:type="dxa" w:w="2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[…]</w:t>
            </w:r>
          </w:p>
        </w:tc>
        <w:tc>
          <w:tcPr>
            <w:tcW w:type="dxa" w:w="19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[…]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[…]</w:t>
            </w:r>
          </w:p>
        </w:tc>
        <w:tc>
          <w:tcPr>
            <w:tcW w:type="dxa" w:w="23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[…]</w:t>
            </w:r>
          </w:p>
        </w:tc>
        <w:tc>
          <w:tcPr>
            <w:tcW w:type="dxa" w:w="2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[…]</w:t>
            </w:r>
          </w:p>
        </w:tc>
        <w:tc>
          <w:tcPr>
            <w:tcW w:type="dxa" w:w="19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[…]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4. Suivi du planning et exercices de reconstruction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2200"/>
        <w:gridCol w:w="2338"/>
      </w:tblGrid>
      <w:tr>
        <w:trPr>
          <w:cantSplit/>
          <w:tblHeader/>
        </w:trPr>
        <w:tc>
          <w:tcPr>
            <w:tcW w:type="dxa" w:w="1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Semaine</w:t>
            </w:r>
          </w:p>
        </w:tc>
        <w:tc>
          <w:tcPr>
            <w:tcW w:type="dxa" w:w="36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Jalon</w:t>
            </w:r>
          </w:p>
        </w:tc>
        <w:tc>
          <w:tcPr>
            <w:tcW w:type="dxa" w:w="22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Atteint le</w:t>
            </w:r>
          </w:p>
        </w:tc>
        <w:tc>
          <w:tcPr>
            <w:tcW w:type="dxa" w:w="23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1F4FB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Reconstruction testée sur le poste 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</w:t>
            </w:r>
          </w:p>
        </w:tc>
        <w:tc>
          <w:tcPr>
            <w:tcW w:type="dxa" w:w="36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J1 — </w:t>
            </w:r>
            <w:r>
              <w:rPr>
                <w:rFonts w:ascii="Consolas" w:cs="Consolas" w:eastAsia="Consolas" w:hAnsi="Consolas"/>
                <w:color w:val="7A1E48"/>
                <w:sz w:val="18"/>
                <w:szCs w:val="18"/>
              </w:rPr>
              <w:t xml:space="preserve">vagrant up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fonctionne de bout en bout</w:t>
            </w:r>
          </w:p>
        </w:tc>
        <w:tc>
          <w:tcPr>
            <w:tcW w:type="dxa" w:w="22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[date]</w:t>
            </w:r>
          </w:p>
        </w:tc>
        <w:tc>
          <w:tcPr>
            <w:tcW w:type="dxa" w:w="23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[membre]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S2</w:t>
            </w:r>
          </w:p>
        </w:tc>
        <w:tc>
          <w:tcPr>
            <w:tcW w:type="dxa" w:w="36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J2 — V1 et V2 passent</w:t>
            </w:r>
          </w:p>
        </w:tc>
        <w:tc>
          <w:tcPr>
            <w:tcW w:type="dxa" w:w="22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[date]</w:t>
            </w:r>
          </w:p>
        </w:tc>
        <w:tc>
          <w:tcPr>
            <w:tcW w:type="dxa" w:w="23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[membre]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S3</w:t>
            </w:r>
          </w:p>
        </w:tc>
        <w:tc>
          <w:tcPr>
            <w:tcW w:type="dxa" w:w="36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J3 — V4 passe ; deux extensions</w:t>
            </w:r>
          </w:p>
        </w:tc>
        <w:tc>
          <w:tcPr>
            <w:tcW w:type="dxa" w:w="22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[date]</w:t>
            </w:r>
          </w:p>
        </w:tc>
        <w:tc>
          <w:tcPr>
            <w:tcW w:type="dxa" w:w="23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[membre]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S4</w:t>
            </w:r>
          </w:p>
        </w:tc>
        <w:tc>
          <w:tcPr>
            <w:tcW w:type="dxa" w:w="36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7F9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Mesures V3, dossier, répétition de la démo</w:t>
            </w:r>
          </w:p>
        </w:tc>
        <w:tc>
          <w:tcPr>
            <w:tcW w:type="dxa" w:w="2200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[date]</w:t>
            </w:r>
          </w:p>
        </w:tc>
        <w:tc>
          <w:tcPr>
            <w:tcW w:type="dxa" w:w="2338"/>
            <w:tcBorders>
              <w:top w:val="single" w:color="B8C4DA" w:sz="4"/>
              <w:left w:val="single" w:color="B8C4DA" w:sz="4"/>
              <w:bottom w:val="single" w:color="B8C4DA" w:sz="4"/>
              <w:right w:val="single" w:color="B8C4DA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i/>
                <w:iCs/>
                <w:color w:val="8A6D00"/>
                <w:sz w:val="19"/>
                <w:szCs w:val="19"/>
              </w:rPr>
              <w:t xml:space="preserve">[membre]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134" w:bottom="11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Groupe 7 — IBAM / UJKZ —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/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A" w:sz="4" w:space="4"/>
      </w:pBd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Projet RÉSULTATS-BF — Master 1 — Journal de bord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4F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F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Calibri" w:cs="Calibri" w:eastAsia="Calibri" w:hAnsi="Calibri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de bord</dc:title>
  <dc:creator>Groupe 7</dc:creator>
  <cp:lastModifiedBy>Un-named</cp:lastModifiedBy>
  <cp:revision>1</cp:revision>
  <dcterms:created xsi:type="dcterms:W3CDTF">2026-10-21T10:18:33.189Z</dcterms:created>
  <dcterms:modified xsi:type="dcterms:W3CDTF">2026-10-21T10:18:33.198Z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