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4B8" w:rsidRPr="005D74B8" w:rsidRDefault="00B67A12" w:rsidP="005D74B8">
      <w:pPr>
        <w:pStyle w:val="ListParagraph"/>
        <w:numPr>
          <w:ilvl w:val="0"/>
          <w:numId w:val="2"/>
        </w:numPr>
        <w:suppressLineNumbers/>
        <w:suppressAutoHyphens/>
        <w:spacing w:line="360" w:lineRule="auto"/>
        <w:ind w:left="576" w:hanging="576"/>
        <w:jc w:val="both"/>
        <w:rPr>
          <w:b/>
          <w:sz w:val="24"/>
          <w:szCs w:val="24"/>
        </w:rPr>
      </w:pPr>
      <w:r w:rsidRPr="005D74B8">
        <w:rPr>
          <w:b/>
          <w:sz w:val="24"/>
          <w:szCs w:val="24"/>
        </w:rPr>
        <w:t>PURPOSE</w:t>
      </w:r>
      <w:r w:rsidR="00EC0BCC" w:rsidRPr="005D74B8">
        <w:rPr>
          <w:b/>
          <w:sz w:val="24"/>
          <w:szCs w:val="24"/>
        </w:rPr>
        <w:t>:</w:t>
      </w:r>
    </w:p>
    <w:p w:rsidR="005D74B8" w:rsidRPr="005D74B8" w:rsidRDefault="005D74B8" w:rsidP="005D74B8">
      <w:pPr>
        <w:pStyle w:val="ListParagraph"/>
        <w:suppressLineNumbers/>
        <w:suppressAutoHyphens/>
        <w:spacing w:line="360" w:lineRule="auto"/>
        <w:ind w:left="576"/>
        <w:jc w:val="both"/>
        <w:rPr>
          <w:b/>
          <w:sz w:val="24"/>
          <w:szCs w:val="24"/>
        </w:rPr>
      </w:pPr>
      <w:r w:rsidRPr="005D74B8">
        <w:rPr>
          <w:sz w:val="24"/>
          <w:szCs w:val="24"/>
        </w:rPr>
        <w:t>To describe the procedure for measuring of Reactor volume.</w:t>
      </w:r>
    </w:p>
    <w:p w:rsidR="005D74B8" w:rsidRPr="005D74B8" w:rsidRDefault="00B67A12" w:rsidP="005D74B8">
      <w:pPr>
        <w:pStyle w:val="ListParagraph"/>
        <w:numPr>
          <w:ilvl w:val="0"/>
          <w:numId w:val="2"/>
        </w:numPr>
        <w:suppressLineNumbers/>
        <w:suppressAutoHyphens/>
        <w:spacing w:line="360" w:lineRule="auto"/>
        <w:ind w:left="576" w:hanging="576"/>
        <w:jc w:val="both"/>
        <w:rPr>
          <w:b/>
          <w:sz w:val="24"/>
          <w:szCs w:val="24"/>
        </w:rPr>
      </w:pPr>
      <w:r w:rsidRPr="005D74B8">
        <w:rPr>
          <w:b/>
          <w:sz w:val="24"/>
          <w:szCs w:val="24"/>
        </w:rPr>
        <w:t>SCOPE</w:t>
      </w:r>
      <w:r w:rsidR="00EC0BCC" w:rsidRPr="005D74B8">
        <w:rPr>
          <w:b/>
          <w:sz w:val="24"/>
          <w:szCs w:val="24"/>
        </w:rPr>
        <w:t>:</w:t>
      </w:r>
    </w:p>
    <w:p w:rsidR="005D74B8" w:rsidRPr="005D74B8" w:rsidRDefault="005D74B8" w:rsidP="005D74B8">
      <w:pPr>
        <w:pStyle w:val="ListParagraph"/>
        <w:suppressLineNumbers/>
        <w:suppressAutoHyphens/>
        <w:spacing w:line="360" w:lineRule="auto"/>
        <w:ind w:left="576"/>
        <w:jc w:val="both"/>
        <w:rPr>
          <w:b/>
          <w:sz w:val="24"/>
          <w:szCs w:val="24"/>
        </w:rPr>
      </w:pPr>
      <w:r w:rsidRPr="005D74B8">
        <w:rPr>
          <w:sz w:val="24"/>
          <w:szCs w:val="24"/>
        </w:rPr>
        <w:t xml:space="preserve">This procedure applies to all Reactors used in the manufacturing area at </w:t>
      </w:r>
      <w:r>
        <w:rPr>
          <w:sz w:val="24"/>
          <w:szCs w:val="24"/>
        </w:rPr>
        <w:t>Discovery Laboratories Pvt Ltd</w:t>
      </w:r>
      <w:r w:rsidRPr="005D74B8">
        <w:rPr>
          <w:sz w:val="24"/>
          <w:szCs w:val="24"/>
        </w:rPr>
        <w:t>.</w:t>
      </w:r>
    </w:p>
    <w:p w:rsidR="00B113C2" w:rsidRPr="005D74B8" w:rsidRDefault="00B67A12" w:rsidP="00D142AB">
      <w:pPr>
        <w:pStyle w:val="ListParagraph"/>
        <w:numPr>
          <w:ilvl w:val="0"/>
          <w:numId w:val="2"/>
        </w:numPr>
        <w:suppressLineNumbers/>
        <w:suppressAutoHyphens/>
        <w:spacing w:line="360" w:lineRule="auto"/>
        <w:ind w:left="576" w:hanging="576"/>
        <w:jc w:val="both"/>
        <w:rPr>
          <w:b/>
          <w:sz w:val="24"/>
          <w:szCs w:val="24"/>
        </w:rPr>
      </w:pPr>
      <w:r w:rsidRPr="005D74B8">
        <w:rPr>
          <w:b/>
          <w:sz w:val="24"/>
          <w:szCs w:val="24"/>
        </w:rPr>
        <w:t>RESPONSIBILITY</w:t>
      </w:r>
      <w:r w:rsidR="00EC0BCC" w:rsidRPr="005D74B8">
        <w:rPr>
          <w:b/>
          <w:sz w:val="24"/>
          <w:szCs w:val="24"/>
        </w:rPr>
        <w:t>:</w:t>
      </w:r>
    </w:p>
    <w:p w:rsidR="00331C7D" w:rsidRDefault="00331C7D" w:rsidP="00331C7D">
      <w:pPr>
        <w:pStyle w:val="ListParagraph"/>
        <w:numPr>
          <w:ilvl w:val="1"/>
          <w:numId w:val="2"/>
        </w:numPr>
        <w:suppressLineNumbers/>
        <w:suppressAutoHyphens/>
        <w:spacing w:line="360" w:lineRule="auto"/>
        <w:ind w:left="1152" w:hanging="576"/>
        <w:jc w:val="both"/>
        <w:rPr>
          <w:sz w:val="24"/>
          <w:szCs w:val="24"/>
        </w:rPr>
      </w:pPr>
      <w:r w:rsidRPr="00EA6B39">
        <w:rPr>
          <w:sz w:val="24"/>
          <w:szCs w:val="24"/>
        </w:rPr>
        <w:t>The responsibility of engineering department is to perform the calibration</w:t>
      </w:r>
      <w:r>
        <w:rPr>
          <w:sz w:val="24"/>
          <w:szCs w:val="24"/>
        </w:rPr>
        <w:t>.</w:t>
      </w:r>
    </w:p>
    <w:p w:rsidR="00331C7D" w:rsidRPr="00EA6B39" w:rsidRDefault="00331C7D" w:rsidP="00331C7D">
      <w:pPr>
        <w:pStyle w:val="ListParagraph"/>
        <w:numPr>
          <w:ilvl w:val="1"/>
          <w:numId w:val="2"/>
        </w:numPr>
        <w:suppressLineNumbers/>
        <w:suppressAutoHyphens/>
        <w:spacing w:line="360" w:lineRule="auto"/>
        <w:ind w:left="1152" w:hanging="576"/>
        <w:jc w:val="both"/>
        <w:rPr>
          <w:sz w:val="24"/>
          <w:szCs w:val="24"/>
        </w:rPr>
      </w:pPr>
      <w:r w:rsidRPr="00EA6B39">
        <w:rPr>
          <w:sz w:val="24"/>
          <w:szCs w:val="24"/>
        </w:rPr>
        <w:t>The responsibility of user department is to ensure calibration activity.</w:t>
      </w:r>
    </w:p>
    <w:p w:rsidR="00B67A12" w:rsidRDefault="00EC0BCC" w:rsidP="00D142AB">
      <w:pPr>
        <w:pStyle w:val="ListParagraph"/>
        <w:numPr>
          <w:ilvl w:val="0"/>
          <w:numId w:val="2"/>
        </w:numPr>
        <w:suppressLineNumbers/>
        <w:suppressAutoHyphens/>
        <w:spacing w:line="360" w:lineRule="auto"/>
        <w:ind w:left="576" w:hanging="576"/>
        <w:jc w:val="both"/>
        <w:rPr>
          <w:b/>
          <w:sz w:val="24"/>
          <w:szCs w:val="24"/>
        </w:rPr>
      </w:pPr>
      <w:r w:rsidRPr="005D74B8">
        <w:rPr>
          <w:b/>
          <w:sz w:val="24"/>
          <w:szCs w:val="24"/>
        </w:rPr>
        <w:t>DEFINITION:</w:t>
      </w:r>
    </w:p>
    <w:p w:rsidR="005D74B8" w:rsidRPr="005D74B8" w:rsidRDefault="005D74B8" w:rsidP="005D74B8">
      <w:pPr>
        <w:pStyle w:val="ListParagraph"/>
        <w:suppressLineNumbers/>
        <w:suppressAutoHyphens/>
        <w:spacing w:line="360" w:lineRule="auto"/>
        <w:ind w:left="576"/>
        <w:jc w:val="both"/>
        <w:rPr>
          <w:sz w:val="24"/>
          <w:szCs w:val="24"/>
        </w:rPr>
      </w:pPr>
      <w:r w:rsidRPr="005D74B8">
        <w:rPr>
          <w:sz w:val="24"/>
          <w:szCs w:val="24"/>
        </w:rPr>
        <w:t>Nil</w:t>
      </w:r>
    </w:p>
    <w:p w:rsidR="005D74B8" w:rsidRPr="005D74B8" w:rsidRDefault="003976A6" w:rsidP="005D74B8">
      <w:pPr>
        <w:pStyle w:val="ListParagraph"/>
        <w:numPr>
          <w:ilvl w:val="0"/>
          <w:numId w:val="2"/>
        </w:numPr>
        <w:suppressLineNumbers/>
        <w:suppressAutoHyphens/>
        <w:spacing w:line="360" w:lineRule="auto"/>
        <w:ind w:left="576" w:hanging="576"/>
        <w:jc w:val="both"/>
        <w:rPr>
          <w:sz w:val="24"/>
          <w:szCs w:val="24"/>
        </w:rPr>
      </w:pPr>
      <w:r w:rsidRPr="005D74B8">
        <w:rPr>
          <w:b/>
          <w:sz w:val="24"/>
          <w:szCs w:val="24"/>
        </w:rPr>
        <w:t>PROCEDURE:</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Ensure that the bottom valve is closed and then open the Reactor manhole.</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Ensure that the flow meter is calibrated by checking the calibration due date on the calibration tag.</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Connect a hosepipe from Water point to flow meter inlet then connect another hosepipe from flow meter outlet to Reactor.</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 xml:space="preserve">Open the Water valve and allow the Water to fill the hosepipe, close the Water valve and note down reading in flow meter as </w:t>
      </w:r>
      <w:r w:rsidR="008D28AB">
        <w:rPr>
          <w:sz w:val="24"/>
          <w:szCs w:val="24"/>
        </w:rPr>
        <w:t>F</w:t>
      </w:r>
      <w:r w:rsidRPr="005D74B8">
        <w:rPr>
          <w:sz w:val="24"/>
          <w:szCs w:val="24"/>
        </w:rPr>
        <w:t xml:space="preserve">low </w:t>
      </w:r>
      <w:r w:rsidR="008D28AB">
        <w:rPr>
          <w:sz w:val="24"/>
          <w:szCs w:val="24"/>
        </w:rPr>
        <w:t>M</w:t>
      </w:r>
      <w:r w:rsidRPr="005D74B8">
        <w:rPr>
          <w:sz w:val="24"/>
          <w:szCs w:val="24"/>
        </w:rPr>
        <w:t xml:space="preserve">eter </w:t>
      </w:r>
      <w:r w:rsidR="008D28AB">
        <w:rPr>
          <w:sz w:val="24"/>
          <w:szCs w:val="24"/>
        </w:rPr>
        <w:t>I</w:t>
      </w:r>
      <w:r w:rsidRPr="005D74B8">
        <w:rPr>
          <w:sz w:val="24"/>
          <w:szCs w:val="24"/>
        </w:rPr>
        <w:t xml:space="preserve">nitial </w:t>
      </w:r>
      <w:r w:rsidR="008D28AB">
        <w:rPr>
          <w:sz w:val="24"/>
          <w:szCs w:val="24"/>
        </w:rPr>
        <w:t>R</w:t>
      </w:r>
      <w:r w:rsidRPr="005D74B8">
        <w:rPr>
          <w:sz w:val="24"/>
          <w:szCs w:val="24"/>
        </w:rPr>
        <w:t>eading (FMIR).</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 xml:space="preserve">Start Water flow again, record the </w:t>
      </w:r>
      <w:r w:rsidR="008D28AB">
        <w:rPr>
          <w:sz w:val="24"/>
          <w:szCs w:val="24"/>
        </w:rPr>
        <w:t>F</w:t>
      </w:r>
      <w:r w:rsidRPr="005D74B8">
        <w:rPr>
          <w:sz w:val="24"/>
          <w:szCs w:val="24"/>
        </w:rPr>
        <w:t xml:space="preserve">low </w:t>
      </w:r>
      <w:r w:rsidR="008D28AB">
        <w:rPr>
          <w:sz w:val="24"/>
          <w:szCs w:val="24"/>
        </w:rPr>
        <w:t>M</w:t>
      </w:r>
      <w:r w:rsidRPr="005D74B8">
        <w:rPr>
          <w:sz w:val="24"/>
          <w:szCs w:val="24"/>
        </w:rPr>
        <w:t xml:space="preserve">eter </w:t>
      </w:r>
      <w:r w:rsidR="008D28AB">
        <w:rPr>
          <w:sz w:val="24"/>
          <w:szCs w:val="24"/>
        </w:rPr>
        <w:t>Final R</w:t>
      </w:r>
      <w:r w:rsidRPr="005D74B8">
        <w:rPr>
          <w:sz w:val="24"/>
          <w:szCs w:val="24"/>
        </w:rPr>
        <w:t>eading (FMFR), once the Water touch the bottom of the agitator then find the difference between initial and final reading and record the volume as “</w:t>
      </w:r>
      <w:r w:rsidR="008D28AB">
        <w:rPr>
          <w:sz w:val="24"/>
          <w:szCs w:val="24"/>
        </w:rPr>
        <w:t>Minimum Stirrable V</w:t>
      </w:r>
      <w:r w:rsidRPr="005D74B8">
        <w:rPr>
          <w:sz w:val="24"/>
          <w:szCs w:val="24"/>
        </w:rPr>
        <w:t>olume” (Indicated in Annexure-I).</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Allow further Water flow till the agitator bottom bush is completely submerged when agitator ‘OFF’ mode and the volume as ‘Minimum working volume” (Indicated in Annexure-I). Similarly measure “</w:t>
      </w:r>
      <w:r w:rsidR="008D28AB">
        <w:rPr>
          <w:sz w:val="24"/>
          <w:szCs w:val="24"/>
        </w:rPr>
        <w:t>Minimum Sensible</w:t>
      </w:r>
      <w:r w:rsidRPr="005D74B8">
        <w:rPr>
          <w:sz w:val="24"/>
          <w:szCs w:val="24"/>
        </w:rPr>
        <w:t xml:space="preserve"> volume” (Indicated in Annexure-I).</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lastRenderedPageBreak/>
        <w:t xml:space="preserve">Allow the Water flow and measure the reading of flow meter for every 10-200 liters and multiples based on capacity of the Reactor. Insert the calibrated dip rod in a position into the Reactor which shown in Annexure-I, throughout the calibration. Record the dip rod length in centimeters with respect to flow meter readings in </w:t>
      </w:r>
      <w:r w:rsidR="00331C7D" w:rsidRPr="005D74B8">
        <w:rPr>
          <w:sz w:val="24"/>
          <w:szCs w:val="24"/>
        </w:rPr>
        <w:t xml:space="preserve">Reactor </w:t>
      </w:r>
      <w:r w:rsidRPr="005D74B8">
        <w:rPr>
          <w:sz w:val="24"/>
          <w:szCs w:val="24"/>
          <w:lang w:val="fr-FR"/>
        </w:rPr>
        <w:t>volume calibration Record</w:t>
      </w:r>
      <w:r w:rsidRPr="005D74B8">
        <w:rPr>
          <w:sz w:val="24"/>
          <w:szCs w:val="24"/>
        </w:rPr>
        <w:t>.</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Allow the Water to flow further till the level (vortex upper level) reaches to the lower neck of manhole and note down the volume as ‘Maximum working volume” (Indicated in Annexure-I).  Enter this data in Calibration Record.</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Drain the Water completely from the Reactor after completion of calibration and dry the Reactor, keep the hosepipes in their respective places.</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If any changes are done to the inner parts of the Reactor it shall be recalibrated.</w:t>
      </w:r>
    </w:p>
    <w:p w:rsidR="005D74B8" w:rsidRPr="005D74B8" w:rsidRDefault="005D74B8" w:rsidP="005D74B8">
      <w:pPr>
        <w:pStyle w:val="ListParagraph"/>
        <w:suppressLineNumbers/>
        <w:suppressAutoHyphens/>
        <w:spacing w:line="360" w:lineRule="auto"/>
        <w:ind w:left="1152"/>
        <w:jc w:val="both"/>
        <w:rPr>
          <w:sz w:val="24"/>
          <w:szCs w:val="24"/>
        </w:rPr>
      </w:pPr>
      <w:r w:rsidRPr="005D74B8">
        <w:rPr>
          <w:b/>
          <w:sz w:val="24"/>
          <w:szCs w:val="24"/>
        </w:rPr>
        <w:t>Note:</w:t>
      </w:r>
      <w:r w:rsidRPr="005D74B8">
        <w:rPr>
          <w:sz w:val="24"/>
          <w:szCs w:val="24"/>
        </w:rPr>
        <w:t xml:space="preserve"> Do not use SS (Stainless Steel) dip rod for Glass lined reactor</w:t>
      </w:r>
      <w:r w:rsidRPr="005D74B8">
        <w:rPr>
          <w:color w:val="0000FF"/>
          <w:sz w:val="24"/>
          <w:szCs w:val="24"/>
        </w:rPr>
        <w:t>.</w:t>
      </w:r>
    </w:p>
    <w:p w:rsidR="007E33A2" w:rsidRPr="005D74B8" w:rsidRDefault="007E33A2" w:rsidP="00A2433D">
      <w:pPr>
        <w:pStyle w:val="ListParagraph"/>
        <w:numPr>
          <w:ilvl w:val="0"/>
          <w:numId w:val="2"/>
        </w:numPr>
        <w:suppressLineNumbers/>
        <w:suppressAutoHyphens/>
        <w:spacing w:line="360" w:lineRule="auto"/>
        <w:ind w:left="576" w:hanging="576"/>
        <w:jc w:val="both"/>
        <w:rPr>
          <w:b/>
          <w:i/>
          <w:color w:val="000000" w:themeColor="text1"/>
          <w:sz w:val="24"/>
          <w:szCs w:val="24"/>
        </w:rPr>
      </w:pPr>
      <w:r w:rsidRPr="005D74B8">
        <w:rPr>
          <w:b/>
          <w:color w:val="000000" w:themeColor="text1"/>
          <w:sz w:val="24"/>
          <w:szCs w:val="24"/>
        </w:rPr>
        <w:t>FORMATS / ANNEXURE(S):</w:t>
      </w:r>
    </w:p>
    <w:p w:rsidR="005D74B8" w:rsidRPr="005D74B8" w:rsidRDefault="00331C7D"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 xml:space="preserve">Reactor </w:t>
      </w:r>
      <w:r w:rsidR="005D74B8" w:rsidRPr="005D74B8">
        <w:rPr>
          <w:sz w:val="24"/>
          <w:szCs w:val="24"/>
          <w:lang w:val="fr-FR"/>
        </w:rPr>
        <w:t xml:space="preserve">Volume </w:t>
      </w:r>
      <w:r w:rsidRPr="005D74B8">
        <w:rPr>
          <w:sz w:val="24"/>
          <w:szCs w:val="24"/>
          <w:lang w:val="fr-FR"/>
        </w:rPr>
        <w:t xml:space="preserve">Calibration </w:t>
      </w:r>
      <w:r w:rsidR="005D74B8" w:rsidRPr="005D74B8">
        <w:rPr>
          <w:sz w:val="24"/>
          <w:szCs w:val="24"/>
          <w:lang w:val="fr-FR"/>
        </w:rPr>
        <w:t>Record </w:t>
      </w:r>
      <w:r>
        <w:rPr>
          <w:sz w:val="24"/>
          <w:szCs w:val="24"/>
          <w:lang w:val="fr-FR"/>
        </w:rPr>
        <w:tab/>
      </w:r>
      <w:r w:rsidR="005D74B8" w:rsidRPr="005D74B8">
        <w:rPr>
          <w:sz w:val="24"/>
          <w:szCs w:val="24"/>
          <w:lang w:val="fr-FR"/>
        </w:rPr>
        <w:t>:</w:t>
      </w:r>
      <w:r w:rsidR="005D74B8" w:rsidRPr="005D74B8">
        <w:rPr>
          <w:sz w:val="24"/>
          <w:szCs w:val="24"/>
        </w:rPr>
        <w:t xml:space="preserve"> </w:t>
      </w:r>
      <w:r w:rsidR="00E12AEA">
        <w:rPr>
          <w:sz w:val="24"/>
          <w:szCs w:val="24"/>
        </w:rPr>
        <w:t>ED021-FM061</w:t>
      </w:r>
    </w:p>
    <w:p w:rsidR="005D74B8" w:rsidRPr="005D74B8" w:rsidRDefault="005D74B8" w:rsidP="005D74B8">
      <w:pPr>
        <w:pStyle w:val="ListParagraph"/>
        <w:numPr>
          <w:ilvl w:val="1"/>
          <w:numId w:val="2"/>
        </w:numPr>
        <w:suppressLineNumbers/>
        <w:suppressAutoHyphens/>
        <w:spacing w:line="360" w:lineRule="auto"/>
        <w:ind w:left="1152" w:hanging="576"/>
        <w:jc w:val="both"/>
        <w:rPr>
          <w:sz w:val="24"/>
          <w:szCs w:val="24"/>
        </w:rPr>
      </w:pPr>
      <w:r w:rsidRPr="005D74B8">
        <w:rPr>
          <w:sz w:val="24"/>
          <w:szCs w:val="24"/>
        </w:rPr>
        <w:t>Reactor diagram</w:t>
      </w:r>
      <w:r w:rsidR="00331C7D">
        <w:rPr>
          <w:sz w:val="24"/>
          <w:szCs w:val="24"/>
        </w:rPr>
        <w:tab/>
      </w:r>
      <w:r w:rsidR="00331C7D">
        <w:rPr>
          <w:sz w:val="24"/>
          <w:szCs w:val="24"/>
        </w:rPr>
        <w:tab/>
      </w:r>
      <w:r w:rsidR="00331C7D">
        <w:rPr>
          <w:sz w:val="24"/>
          <w:szCs w:val="24"/>
        </w:rPr>
        <w:tab/>
      </w:r>
      <w:r w:rsidR="00331C7D">
        <w:rPr>
          <w:sz w:val="24"/>
          <w:szCs w:val="24"/>
        </w:rPr>
        <w:tab/>
      </w:r>
      <w:r w:rsidRPr="005D74B8">
        <w:rPr>
          <w:sz w:val="24"/>
          <w:szCs w:val="24"/>
        </w:rPr>
        <w:t>: Annexure-I</w:t>
      </w:r>
    </w:p>
    <w:p w:rsidR="0044473C" w:rsidRPr="005D74B8" w:rsidRDefault="0044473C" w:rsidP="00A2433D">
      <w:pPr>
        <w:pStyle w:val="ListParagraph"/>
        <w:numPr>
          <w:ilvl w:val="0"/>
          <w:numId w:val="2"/>
        </w:numPr>
        <w:suppressLineNumbers/>
        <w:suppressAutoHyphens/>
        <w:spacing w:line="360" w:lineRule="auto"/>
        <w:ind w:left="576" w:hanging="576"/>
        <w:jc w:val="both"/>
        <w:rPr>
          <w:b/>
          <w:i/>
          <w:color w:val="000000" w:themeColor="text1"/>
          <w:sz w:val="24"/>
          <w:szCs w:val="24"/>
        </w:rPr>
      </w:pPr>
      <w:r w:rsidRPr="005D74B8">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440"/>
        <w:gridCol w:w="6120"/>
        <w:gridCol w:w="1345"/>
      </w:tblGrid>
      <w:tr w:rsidR="0044473C" w:rsidRPr="005D74B8" w:rsidTr="009B7A82">
        <w:trPr>
          <w:trHeight w:val="500"/>
          <w:tblHeader/>
          <w:jc w:val="center"/>
        </w:trPr>
        <w:tc>
          <w:tcPr>
            <w:tcW w:w="1175" w:type="dxa"/>
            <w:vAlign w:val="center"/>
          </w:tcPr>
          <w:p w:rsidR="0044473C" w:rsidRPr="005D74B8" w:rsidRDefault="0044473C" w:rsidP="000D79B3">
            <w:pPr>
              <w:spacing w:line="240" w:lineRule="auto"/>
              <w:jc w:val="center"/>
              <w:rPr>
                <w:rFonts w:ascii="Times New Roman" w:hAnsi="Times New Roman" w:cs="Times New Roman"/>
                <w:b/>
                <w:sz w:val="24"/>
                <w:szCs w:val="24"/>
              </w:rPr>
            </w:pPr>
            <w:r w:rsidRPr="005D74B8">
              <w:rPr>
                <w:rFonts w:ascii="Times New Roman" w:hAnsi="Times New Roman" w:cs="Times New Roman"/>
                <w:b/>
                <w:sz w:val="24"/>
                <w:szCs w:val="24"/>
              </w:rPr>
              <w:t>Revision No.</w:t>
            </w:r>
          </w:p>
        </w:tc>
        <w:tc>
          <w:tcPr>
            <w:tcW w:w="1440" w:type="dxa"/>
            <w:vAlign w:val="center"/>
          </w:tcPr>
          <w:p w:rsidR="0044473C" w:rsidRPr="005D74B8" w:rsidRDefault="0044473C" w:rsidP="000D79B3">
            <w:pPr>
              <w:spacing w:line="240" w:lineRule="auto"/>
              <w:jc w:val="center"/>
              <w:rPr>
                <w:rFonts w:ascii="Times New Roman" w:hAnsi="Times New Roman" w:cs="Times New Roman"/>
                <w:b/>
                <w:sz w:val="24"/>
                <w:szCs w:val="24"/>
              </w:rPr>
            </w:pPr>
            <w:r w:rsidRPr="005D74B8">
              <w:rPr>
                <w:rFonts w:ascii="Times New Roman" w:hAnsi="Times New Roman" w:cs="Times New Roman"/>
                <w:b/>
                <w:sz w:val="24"/>
                <w:szCs w:val="24"/>
              </w:rPr>
              <w:t>Effective Date</w:t>
            </w:r>
          </w:p>
        </w:tc>
        <w:tc>
          <w:tcPr>
            <w:tcW w:w="6120" w:type="dxa"/>
            <w:vAlign w:val="center"/>
          </w:tcPr>
          <w:p w:rsidR="0044473C" w:rsidRPr="005D74B8" w:rsidRDefault="0044473C" w:rsidP="00B232DF">
            <w:pPr>
              <w:spacing w:line="240" w:lineRule="auto"/>
              <w:jc w:val="center"/>
              <w:rPr>
                <w:rFonts w:ascii="Times New Roman" w:hAnsi="Times New Roman" w:cs="Times New Roman"/>
                <w:b/>
                <w:sz w:val="24"/>
                <w:szCs w:val="24"/>
              </w:rPr>
            </w:pPr>
            <w:r w:rsidRPr="005D74B8">
              <w:rPr>
                <w:rFonts w:ascii="Times New Roman" w:hAnsi="Times New Roman" w:cs="Times New Roman"/>
                <w:b/>
                <w:sz w:val="24"/>
                <w:szCs w:val="24"/>
              </w:rPr>
              <w:t>Details of Revision</w:t>
            </w:r>
          </w:p>
        </w:tc>
        <w:tc>
          <w:tcPr>
            <w:tcW w:w="1345" w:type="dxa"/>
            <w:vAlign w:val="center"/>
          </w:tcPr>
          <w:p w:rsidR="0044473C" w:rsidRPr="005D74B8" w:rsidRDefault="0044473C" w:rsidP="000D79B3">
            <w:pPr>
              <w:spacing w:line="240" w:lineRule="auto"/>
              <w:jc w:val="center"/>
              <w:rPr>
                <w:rFonts w:ascii="Times New Roman" w:hAnsi="Times New Roman" w:cs="Times New Roman"/>
                <w:b/>
                <w:sz w:val="24"/>
                <w:szCs w:val="24"/>
              </w:rPr>
            </w:pPr>
            <w:r w:rsidRPr="005D74B8">
              <w:rPr>
                <w:rFonts w:ascii="Times New Roman" w:hAnsi="Times New Roman" w:cs="Times New Roman"/>
                <w:b/>
                <w:sz w:val="24"/>
                <w:szCs w:val="24"/>
              </w:rPr>
              <w:t>Ref CCF No.</w:t>
            </w:r>
          </w:p>
        </w:tc>
      </w:tr>
      <w:tr w:rsidR="00E521B5" w:rsidRPr="005D74B8" w:rsidTr="009B7A82">
        <w:trPr>
          <w:trHeight w:val="593"/>
          <w:jc w:val="center"/>
        </w:trPr>
        <w:tc>
          <w:tcPr>
            <w:tcW w:w="1175" w:type="dxa"/>
            <w:vAlign w:val="center"/>
          </w:tcPr>
          <w:p w:rsidR="00E521B5" w:rsidRPr="005D74B8" w:rsidRDefault="00516E8A" w:rsidP="000D79B3">
            <w:pPr>
              <w:pStyle w:val="CommentText"/>
              <w:jc w:val="center"/>
              <w:rPr>
                <w:sz w:val="24"/>
                <w:szCs w:val="24"/>
              </w:rPr>
            </w:pPr>
            <w:r>
              <w:rPr>
                <w:sz w:val="24"/>
                <w:szCs w:val="24"/>
              </w:rPr>
              <w:t>00</w:t>
            </w:r>
          </w:p>
        </w:tc>
        <w:tc>
          <w:tcPr>
            <w:tcW w:w="1440" w:type="dxa"/>
            <w:vAlign w:val="center"/>
          </w:tcPr>
          <w:p w:rsidR="00E521B5" w:rsidRPr="005D74B8" w:rsidRDefault="00E521B5" w:rsidP="000D79B3">
            <w:pPr>
              <w:pStyle w:val="BodyText2"/>
              <w:spacing w:line="276" w:lineRule="auto"/>
              <w:jc w:val="center"/>
              <w:rPr>
                <w:b w:val="0"/>
                <w:bCs/>
                <w:i w:val="0"/>
                <w:iCs/>
                <w:szCs w:val="24"/>
              </w:rPr>
            </w:pPr>
          </w:p>
        </w:tc>
        <w:tc>
          <w:tcPr>
            <w:tcW w:w="6120" w:type="dxa"/>
            <w:vAlign w:val="center"/>
          </w:tcPr>
          <w:p w:rsidR="00E521B5" w:rsidRPr="005D74B8" w:rsidRDefault="00516E8A" w:rsidP="00B232DF">
            <w:pPr>
              <w:pStyle w:val="BodyText2"/>
              <w:spacing w:line="360" w:lineRule="auto"/>
              <w:rPr>
                <w:b w:val="0"/>
                <w:bCs/>
                <w:i w:val="0"/>
                <w:iCs/>
                <w:szCs w:val="24"/>
              </w:rPr>
            </w:pPr>
            <w:r>
              <w:rPr>
                <w:b w:val="0"/>
                <w:bCs/>
                <w:i w:val="0"/>
                <w:iCs/>
                <w:szCs w:val="24"/>
              </w:rPr>
              <w:t>New SOP introduced</w:t>
            </w:r>
          </w:p>
        </w:tc>
        <w:tc>
          <w:tcPr>
            <w:tcW w:w="1345" w:type="dxa"/>
            <w:vAlign w:val="center"/>
          </w:tcPr>
          <w:p w:rsidR="00E521B5" w:rsidRPr="005D74B8" w:rsidRDefault="002E692F" w:rsidP="000D79B3">
            <w:pPr>
              <w:pStyle w:val="BodyText2"/>
              <w:jc w:val="center"/>
              <w:rPr>
                <w:b w:val="0"/>
                <w:bCs/>
                <w:i w:val="0"/>
                <w:iCs/>
                <w:szCs w:val="24"/>
              </w:rPr>
            </w:pPr>
            <w:r>
              <w:rPr>
                <w:b w:val="0"/>
                <w:bCs/>
                <w:i w:val="0"/>
                <w:iCs/>
                <w:szCs w:val="24"/>
              </w:rPr>
              <w:t>--</w:t>
            </w:r>
          </w:p>
        </w:tc>
      </w:tr>
    </w:tbl>
    <w:p w:rsidR="0044473C" w:rsidRPr="005D74B8" w:rsidRDefault="0044473C" w:rsidP="00600F4B">
      <w:pPr>
        <w:pStyle w:val="ListParagraph"/>
        <w:suppressLineNumbers/>
        <w:suppressAutoHyphens/>
        <w:rPr>
          <w:sz w:val="24"/>
          <w:szCs w:val="24"/>
        </w:rPr>
      </w:pPr>
    </w:p>
    <w:sectPr w:rsidR="0044473C" w:rsidRPr="005D74B8" w:rsidSect="00CA5C8D">
      <w:headerReference w:type="default" r:id="rId8"/>
      <w:footerReference w:type="default" r:id="rId9"/>
      <w:headerReference w:type="first" r:id="rId10"/>
      <w:pgSz w:w="11907" w:h="16839" w:code="9"/>
      <w:pgMar w:top="720" w:right="1008" w:bottom="720" w:left="1008" w:header="1134"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EA3" w:rsidRDefault="00615EA3" w:rsidP="00C5375A">
      <w:pPr>
        <w:spacing w:line="240" w:lineRule="auto"/>
      </w:pPr>
      <w:r>
        <w:separator/>
      </w:r>
    </w:p>
  </w:endnote>
  <w:endnote w:type="continuationSeparator" w:id="1">
    <w:p w:rsidR="00615EA3" w:rsidRDefault="00615EA3"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67"/>
      <w:gridCol w:w="2631"/>
      <w:gridCol w:w="2731"/>
      <w:gridCol w:w="2851"/>
    </w:tblGrid>
    <w:tr w:rsidR="000D79B3" w:rsidRPr="0044473C" w:rsidTr="00950354">
      <w:trPr>
        <w:trHeight w:val="346"/>
        <w:jc w:val="center"/>
      </w:trPr>
      <w:tc>
        <w:tcPr>
          <w:tcW w:w="1867" w:type="dxa"/>
          <w:vAlign w:val="center"/>
        </w:tcPr>
        <w:p w:rsidR="000D79B3" w:rsidRPr="0044473C" w:rsidRDefault="000D79B3" w:rsidP="000D79B3">
          <w:pPr>
            <w:tabs>
              <w:tab w:val="center" w:pos="4320"/>
              <w:tab w:val="right" w:pos="8640"/>
            </w:tabs>
            <w:jc w:val="center"/>
            <w:rPr>
              <w:b/>
              <w:sz w:val="24"/>
              <w:szCs w:val="24"/>
            </w:rPr>
          </w:pPr>
        </w:p>
      </w:tc>
      <w:tc>
        <w:tcPr>
          <w:tcW w:w="2631" w:type="dxa"/>
          <w:vAlign w:val="center"/>
        </w:tcPr>
        <w:p w:rsidR="000D79B3" w:rsidRPr="0044473C" w:rsidRDefault="000D79B3" w:rsidP="000D79B3">
          <w:pPr>
            <w:tabs>
              <w:tab w:val="center" w:pos="4320"/>
              <w:tab w:val="right" w:pos="8640"/>
            </w:tabs>
            <w:jc w:val="center"/>
            <w:rPr>
              <w:b/>
              <w:sz w:val="24"/>
              <w:szCs w:val="24"/>
            </w:rPr>
          </w:pPr>
          <w:r w:rsidRPr="0044473C">
            <w:rPr>
              <w:b/>
              <w:sz w:val="24"/>
              <w:szCs w:val="24"/>
            </w:rPr>
            <w:t>Prepared by</w:t>
          </w:r>
        </w:p>
      </w:tc>
      <w:tc>
        <w:tcPr>
          <w:tcW w:w="2731" w:type="dxa"/>
          <w:vAlign w:val="center"/>
        </w:tcPr>
        <w:p w:rsidR="000D79B3" w:rsidRPr="0044473C" w:rsidRDefault="000D79B3" w:rsidP="000D79B3">
          <w:pPr>
            <w:tabs>
              <w:tab w:val="center" w:pos="4320"/>
              <w:tab w:val="right" w:pos="8640"/>
            </w:tabs>
            <w:jc w:val="center"/>
            <w:rPr>
              <w:b/>
              <w:sz w:val="24"/>
              <w:szCs w:val="24"/>
            </w:rPr>
          </w:pPr>
          <w:r w:rsidRPr="0044473C">
            <w:rPr>
              <w:b/>
              <w:sz w:val="24"/>
              <w:szCs w:val="24"/>
            </w:rPr>
            <w:t>Reviewed by</w:t>
          </w:r>
        </w:p>
      </w:tc>
      <w:tc>
        <w:tcPr>
          <w:tcW w:w="2851" w:type="dxa"/>
          <w:vAlign w:val="center"/>
        </w:tcPr>
        <w:p w:rsidR="000D79B3" w:rsidRPr="0044473C" w:rsidRDefault="000D79B3" w:rsidP="000D79B3">
          <w:pPr>
            <w:tabs>
              <w:tab w:val="center" w:pos="4320"/>
              <w:tab w:val="right" w:pos="8640"/>
            </w:tabs>
            <w:jc w:val="center"/>
            <w:rPr>
              <w:b/>
              <w:sz w:val="24"/>
              <w:szCs w:val="24"/>
            </w:rPr>
          </w:pPr>
          <w:r w:rsidRPr="0044473C">
            <w:rPr>
              <w:b/>
              <w:sz w:val="24"/>
              <w:szCs w:val="24"/>
            </w:rPr>
            <w:t>Approved by</w:t>
          </w:r>
        </w:p>
      </w:tc>
    </w:tr>
    <w:tr w:rsidR="000D79B3" w:rsidRPr="0044473C" w:rsidTr="00950354">
      <w:trPr>
        <w:trHeight w:val="648"/>
        <w:jc w:val="center"/>
      </w:trPr>
      <w:tc>
        <w:tcPr>
          <w:tcW w:w="1867" w:type="dxa"/>
          <w:vAlign w:val="center"/>
        </w:tcPr>
        <w:p w:rsidR="000D79B3" w:rsidRPr="0044473C" w:rsidRDefault="000D79B3" w:rsidP="000D79B3">
          <w:pPr>
            <w:tabs>
              <w:tab w:val="center" w:pos="4320"/>
              <w:tab w:val="right" w:pos="8640"/>
            </w:tabs>
            <w:jc w:val="center"/>
            <w:rPr>
              <w:sz w:val="24"/>
              <w:szCs w:val="24"/>
            </w:rPr>
          </w:pPr>
          <w:r w:rsidRPr="0044473C">
            <w:rPr>
              <w:sz w:val="24"/>
              <w:szCs w:val="24"/>
            </w:rPr>
            <w:t>Sign &amp; Date</w:t>
          </w:r>
        </w:p>
      </w:tc>
      <w:tc>
        <w:tcPr>
          <w:tcW w:w="2631" w:type="dxa"/>
          <w:vAlign w:val="center"/>
        </w:tcPr>
        <w:p w:rsidR="000D79B3" w:rsidRPr="0044473C" w:rsidRDefault="000D79B3" w:rsidP="000D79B3">
          <w:pPr>
            <w:tabs>
              <w:tab w:val="center" w:pos="4320"/>
              <w:tab w:val="right" w:pos="8640"/>
            </w:tabs>
            <w:jc w:val="center"/>
            <w:rPr>
              <w:sz w:val="24"/>
              <w:szCs w:val="24"/>
            </w:rPr>
          </w:pPr>
        </w:p>
      </w:tc>
      <w:tc>
        <w:tcPr>
          <w:tcW w:w="2731" w:type="dxa"/>
          <w:vAlign w:val="center"/>
        </w:tcPr>
        <w:p w:rsidR="000D79B3" w:rsidRPr="0044473C" w:rsidRDefault="000D79B3" w:rsidP="000D79B3">
          <w:pPr>
            <w:jc w:val="center"/>
            <w:rPr>
              <w:sz w:val="24"/>
              <w:szCs w:val="24"/>
            </w:rPr>
          </w:pPr>
        </w:p>
      </w:tc>
      <w:tc>
        <w:tcPr>
          <w:tcW w:w="2851" w:type="dxa"/>
          <w:vAlign w:val="center"/>
        </w:tcPr>
        <w:p w:rsidR="000D79B3" w:rsidRPr="0044473C" w:rsidRDefault="000D79B3" w:rsidP="000D79B3">
          <w:pPr>
            <w:jc w:val="center"/>
            <w:rPr>
              <w:sz w:val="24"/>
              <w:szCs w:val="24"/>
            </w:rPr>
          </w:pPr>
        </w:p>
      </w:tc>
    </w:tr>
    <w:tr w:rsidR="00950354" w:rsidRPr="0044473C" w:rsidTr="00950354">
      <w:trPr>
        <w:trHeight w:val="374"/>
        <w:jc w:val="center"/>
      </w:trPr>
      <w:tc>
        <w:tcPr>
          <w:tcW w:w="1867" w:type="dxa"/>
          <w:vAlign w:val="center"/>
        </w:tcPr>
        <w:p w:rsidR="00950354" w:rsidRPr="0044473C" w:rsidRDefault="00950354" w:rsidP="000D79B3">
          <w:pPr>
            <w:tabs>
              <w:tab w:val="center" w:pos="4320"/>
              <w:tab w:val="right" w:pos="8640"/>
            </w:tabs>
            <w:jc w:val="center"/>
            <w:rPr>
              <w:sz w:val="24"/>
              <w:szCs w:val="24"/>
            </w:rPr>
          </w:pPr>
          <w:r w:rsidRPr="0044473C">
            <w:rPr>
              <w:sz w:val="24"/>
              <w:szCs w:val="24"/>
            </w:rPr>
            <w:t>Name</w:t>
          </w:r>
        </w:p>
      </w:tc>
      <w:tc>
        <w:tcPr>
          <w:tcW w:w="2631" w:type="dxa"/>
          <w:vAlign w:val="center"/>
        </w:tcPr>
        <w:p w:rsidR="00950354" w:rsidRPr="004F5722" w:rsidRDefault="00697538" w:rsidP="008B35C6">
          <w:pPr>
            <w:tabs>
              <w:tab w:val="center" w:pos="4320"/>
              <w:tab w:val="right" w:pos="8640"/>
            </w:tabs>
            <w:jc w:val="center"/>
            <w:rPr>
              <w:sz w:val="24"/>
              <w:szCs w:val="24"/>
            </w:rPr>
          </w:pPr>
          <w:r>
            <w:rPr>
              <w:sz w:val="24"/>
              <w:szCs w:val="24"/>
            </w:rPr>
            <w:t>Ch. Shankar</w:t>
          </w:r>
        </w:p>
      </w:tc>
      <w:tc>
        <w:tcPr>
          <w:tcW w:w="2731" w:type="dxa"/>
          <w:vAlign w:val="center"/>
        </w:tcPr>
        <w:p w:rsidR="00950354" w:rsidRPr="004F5722" w:rsidRDefault="00697538" w:rsidP="008B35C6">
          <w:pPr>
            <w:jc w:val="center"/>
            <w:rPr>
              <w:sz w:val="24"/>
              <w:szCs w:val="24"/>
            </w:rPr>
          </w:pPr>
          <w:r>
            <w:rPr>
              <w:sz w:val="24"/>
              <w:szCs w:val="24"/>
            </w:rPr>
            <w:t>M. Ramesh</w:t>
          </w:r>
        </w:p>
      </w:tc>
      <w:tc>
        <w:tcPr>
          <w:tcW w:w="2851" w:type="dxa"/>
          <w:vAlign w:val="center"/>
        </w:tcPr>
        <w:p w:rsidR="00950354" w:rsidRPr="004F5722" w:rsidRDefault="00697538" w:rsidP="008B35C6">
          <w:pPr>
            <w:jc w:val="center"/>
            <w:rPr>
              <w:sz w:val="24"/>
              <w:szCs w:val="24"/>
            </w:rPr>
          </w:pPr>
          <w:r>
            <w:rPr>
              <w:sz w:val="24"/>
              <w:szCs w:val="24"/>
            </w:rPr>
            <w:t>N. Sreedhar</w:t>
          </w:r>
        </w:p>
      </w:tc>
    </w:tr>
    <w:tr w:rsidR="00950354" w:rsidRPr="0044473C" w:rsidTr="00950354">
      <w:trPr>
        <w:trHeight w:val="374"/>
        <w:jc w:val="center"/>
      </w:trPr>
      <w:tc>
        <w:tcPr>
          <w:tcW w:w="1867" w:type="dxa"/>
          <w:vAlign w:val="center"/>
        </w:tcPr>
        <w:p w:rsidR="00950354" w:rsidRPr="0044473C" w:rsidRDefault="00950354" w:rsidP="000D79B3">
          <w:pPr>
            <w:jc w:val="center"/>
            <w:rPr>
              <w:sz w:val="24"/>
              <w:szCs w:val="24"/>
            </w:rPr>
          </w:pPr>
          <w:r w:rsidRPr="0044473C">
            <w:rPr>
              <w:sz w:val="24"/>
              <w:szCs w:val="24"/>
            </w:rPr>
            <w:t>Department</w:t>
          </w:r>
        </w:p>
      </w:tc>
      <w:tc>
        <w:tcPr>
          <w:tcW w:w="2631" w:type="dxa"/>
          <w:vAlign w:val="center"/>
        </w:tcPr>
        <w:p w:rsidR="00950354" w:rsidRPr="004F5722" w:rsidRDefault="00697538" w:rsidP="008B35C6">
          <w:pPr>
            <w:jc w:val="center"/>
            <w:rPr>
              <w:sz w:val="24"/>
              <w:szCs w:val="24"/>
            </w:rPr>
          </w:pPr>
          <w:r>
            <w:rPr>
              <w:sz w:val="24"/>
              <w:szCs w:val="24"/>
            </w:rPr>
            <w:t>Engineering</w:t>
          </w:r>
        </w:p>
      </w:tc>
      <w:tc>
        <w:tcPr>
          <w:tcW w:w="2731" w:type="dxa"/>
          <w:vAlign w:val="center"/>
        </w:tcPr>
        <w:p w:rsidR="00950354" w:rsidRPr="004F5722" w:rsidRDefault="00697538" w:rsidP="008B35C6">
          <w:pPr>
            <w:jc w:val="center"/>
            <w:rPr>
              <w:sz w:val="24"/>
              <w:szCs w:val="24"/>
            </w:rPr>
          </w:pPr>
          <w:r>
            <w:rPr>
              <w:sz w:val="24"/>
              <w:szCs w:val="24"/>
            </w:rPr>
            <w:t>Engineering</w:t>
          </w:r>
        </w:p>
      </w:tc>
      <w:tc>
        <w:tcPr>
          <w:tcW w:w="2851" w:type="dxa"/>
          <w:vAlign w:val="center"/>
        </w:tcPr>
        <w:p w:rsidR="00950354" w:rsidRPr="004F5722" w:rsidRDefault="00697538" w:rsidP="00E12AEA">
          <w:pPr>
            <w:jc w:val="center"/>
            <w:rPr>
              <w:sz w:val="24"/>
              <w:szCs w:val="24"/>
            </w:rPr>
          </w:pPr>
          <w:r>
            <w:rPr>
              <w:sz w:val="24"/>
              <w:szCs w:val="24"/>
            </w:rPr>
            <w:t>Quality</w:t>
          </w:r>
        </w:p>
      </w:tc>
    </w:tr>
  </w:tbl>
  <w:p w:rsidR="000D79B3" w:rsidRPr="0044473C" w:rsidRDefault="000D79B3" w:rsidP="0044473C">
    <w:pPr>
      <w:pStyle w:val="Footer"/>
      <w:ind w:left="-90"/>
      <w:rPr>
        <w:rFonts w:ascii="Times New Roman" w:hAnsi="Times New Roman" w:cs="Times New Roman"/>
        <w:sz w:val="24"/>
        <w:szCs w:val="24"/>
      </w:rPr>
    </w:pPr>
    <w:r w:rsidRPr="0044473C">
      <w:rPr>
        <w:rFonts w:ascii="Times New Roman" w:hAnsi="Times New Roman" w:cs="Times New Roman"/>
        <w:sz w:val="24"/>
        <w:szCs w:val="24"/>
      </w:rPr>
      <w:t>QA001-FM139-01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EA3" w:rsidRDefault="00615EA3" w:rsidP="00C5375A">
      <w:pPr>
        <w:spacing w:line="240" w:lineRule="auto"/>
      </w:pPr>
      <w:r>
        <w:separator/>
      </w:r>
    </w:p>
  </w:footnote>
  <w:footnote w:type="continuationSeparator" w:id="1">
    <w:p w:rsidR="00615EA3" w:rsidRDefault="00615EA3"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7"/>
      <w:gridCol w:w="1654"/>
      <w:gridCol w:w="2386"/>
      <w:gridCol w:w="2100"/>
      <w:gridCol w:w="1823"/>
    </w:tblGrid>
    <w:tr w:rsidR="000D79B3" w:rsidRPr="0044473C" w:rsidTr="00CA5C8D">
      <w:trPr>
        <w:cantSplit/>
        <w:trHeight w:val="432"/>
        <w:jc w:val="center"/>
      </w:trPr>
      <w:tc>
        <w:tcPr>
          <w:tcW w:w="2117" w:type="dxa"/>
          <w:vMerge w:val="restart"/>
          <w:vAlign w:val="center"/>
        </w:tcPr>
        <w:p w:rsidR="000D79B3" w:rsidRPr="0044473C" w:rsidRDefault="000D79B3" w:rsidP="0044473C">
          <w:pPr>
            <w:ind w:left="792" w:hanging="859"/>
            <w:jc w:val="center"/>
            <w:rPr>
              <w:rFonts w:ascii="Times New Roman" w:hAnsi="Times New Roman" w:cs="Times New Roman"/>
              <w:b/>
              <w:sz w:val="24"/>
              <w:szCs w:val="24"/>
            </w:rPr>
          </w:pPr>
          <w:r w:rsidRPr="0044473C">
            <w:rPr>
              <w:rFonts w:ascii="Times New Roman" w:hAnsi="Times New Roman" w:cs="Times New Roman"/>
              <w:b/>
              <w:noProof/>
              <w:sz w:val="24"/>
              <w:szCs w:val="24"/>
              <w:lang w:val="en-IN" w:eastAsia="en-IN"/>
            </w:rPr>
            <w:drawing>
              <wp:inline distT="0" distB="0" distL="0" distR="0">
                <wp:extent cx="1235250" cy="648000"/>
                <wp:effectExtent l="19050" t="0" r="30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35250" cy="648000"/>
                        </a:xfrm>
                        <a:prstGeom prst="rect">
                          <a:avLst/>
                        </a:prstGeom>
                        <a:noFill/>
                        <a:ln w="9525">
                          <a:noFill/>
                          <a:miter lim="800000"/>
                          <a:headEnd/>
                          <a:tailEnd/>
                        </a:ln>
                      </pic:spPr>
                    </pic:pic>
                  </a:graphicData>
                </a:graphic>
              </wp:inline>
            </w:drawing>
          </w:r>
        </w:p>
      </w:tc>
      <w:tc>
        <w:tcPr>
          <w:tcW w:w="7963" w:type="dxa"/>
          <w:gridSpan w:val="4"/>
          <w:vAlign w:val="center"/>
        </w:tcPr>
        <w:p w:rsidR="000D79B3" w:rsidRPr="0044473C" w:rsidRDefault="000D79B3" w:rsidP="00CA5C8D">
          <w:pPr>
            <w:spacing w:line="240" w:lineRule="auto"/>
            <w:jc w:val="center"/>
            <w:rPr>
              <w:rFonts w:ascii="Times New Roman" w:hAnsi="Times New Roman" w:cs="Times New Roman"/>
              <w:b/>
              <w:sz w:val="24"/>
              <w:szCs w:val="24"/>
            </w:rPr>
          </w:pPr>
          <w:r w:rsidRPr="0044473C">
            <w:rPr>
              <w:rFonts w:ascii="Times New Roman" w:hAnsi="Times New Roman" w:cs="Times New Roman"/>
              <w:b/>
              <w:sz w:val="24"/>
              <w:szCs w:val="24"/>
            </w:rPr>
            <w:t>STANDARD OPERATING PROCEDURE</w:t>
          </w:r>
        </w:p>
      </w:tc>
    </w:tr>
    <w:tr w:rsidR="000D79B3" w:rsidRPr="0044473C" w:rsidTr="00CA5C8D">
      <w:trPr>
        <w:cantSplit/>
        <w:trHeight w:val="432"/>
        <w:jc w:val="center"/>
      </w:trPr>
      <w:tc>
        <w:tcPr>
          <w:tcW w:w="2117" w:type="dxa"/>
          <w:vMerge/>
          <w:vAlign w:val="center"/>
        </w:tcPr>
        <w:p w:rsidR="000D79B3" w:rsidRPr="0044473C" w:rsidRDefault="000D79B3" w:rsidP="000D79B3">
          <w:pPr>
            <w:rPr>
              <w:rFonts w:ascii="Times New Roman" w:hAnsi="Times New Roman" w:cs="Times New Roman"/>
              <w:sz w:val="24"/>
              <w:szCs w:val="24"/>
            </w:rPr>
          </w:pPr>
        </w:p>
      </w:tc>
      <w:tc>
        <w:tcPr>
          <w:tcW w:w="1654" w:type="dxa"/>
          <w:vAlign w:val="center"/>
        </w:tcPr>
        <w:p w:rsidR="000D79B3" w:rsidRPr="0044473C" w:rsidRDefault="000D79B3"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 xml:space="preserve">SOP No.: </w:t>
          </w:r>
        </w:p>
      </w:tc>
      <w:tc>
        <w:tcPr>
          <w:tcW w:w="2386" w:type="dxa"/>
          <w:vAlign w:val="center"/>
        </w:tcPr>
        <w:p w:rsidR="000D79B3" w:rsidRPr="0044473C" w:rsidRDefault="00697538" w:rsidP="00B176B1">
          <w:pPr>
            <w:spacing w:line="240" w:lineRule="auto"/>
            <w:rPr>
              <w:rFonts w:ascii="Times New Roman" w:hAnsi="Times New Roman" w:cs="Times New Roman"/>
              <w:sz w:val="24"/>
              <w:szCs w:val="24"/>
            </w:rPr>
          </w:pPr>
          <w:r>
            <w:rPr>
              <w:rFonts w:ascii="Times New Roman" w:hAnsi="Times New Roman" w:cs="Times New Roman"/>
              <w:sz w:val="24"/>
              <w:szCs w:val="24"/>
            </w:rPr>
            <w:t>SOP-ED-021-00</w:t>
          </w:r>
        </w:p>
      </w:tc>
      <w:tc>
        <w:tcPr>
          <w:tcW w:w="2100" w:type="dxa"/>
          <w:vAlign w:val="center"/>
        </w:tcPr>
        <w:p w:rsidR="000D79B3" w:rsidRPr="0044473C" w:rsidRDefault="000D79B3"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Effective Date:</w:t>
          </w:r>
        </w:p>
      </w:tc>
      <w:tc>
        <w:tcPr>
          <w:tcW w:w="1823" w:type="dxa"/>
          <w:vAlign w:val="center"/>
        </w:tcPr>
        <w:p w:rsidR="000D79B3" w:rsidRPr="0044473C" w:rsidRDefault="000D79B3" w:rsidP="00B176B1">
          <w:pPr>
            <w:spacing w:line="240" w:lineRule="auto"/>
            <w:rPr>
              <w:rFonts w:ascii="Times New Roman" w:hAnsi="Times New Roman" w:cs="Times New Roman"/>
              <w:sz w:val="24"/>
              <w:szCs w:val="24"/>
            </w:rPr>
          </w:pPr>
        </w:p>
      </w:tc>
    </w:tr>
    <w:tr w:rsidR="00CA5C8D" w:rsidRPr="0044473C" w:rsidTr="00CA5C8D">
      <w:trPr>
        <w:cantSplit/>
        <w:trHeight w:val="432"/>
        <w:jc w:val="center"/>
      </w:trPr>
      <w:tc>
        <w:tcPr>
          <w:tcW w:w="2117" w:type="dxa"/>
          <w:vMerge/>
          <w:vAlign w:val="center"/>
        </w:tcPr>
        <w:p w:rsidR="00CA5C8D" w:rsidRPr="0044473C" w:rsidRDefault="00CA5C8D" w:rsidP="000D79B3">
          <w:pPr>
            <w:rPr>
              <w:rFonts w:ascii="Times New Roman" w:hAnsi="Times New Roman" w:cs="Times New Roman"/>
              <w:sz w:val="24"/>
              <w:szCs w:val="24"/>
            </w:rPr>
          </w:pPr>
        </w:p>
      </w:tc>
      <w:tc>
        <w:tcPr>
          <w:tcW w:w="1654" w:type="dxa"/>
          <w:vAlign w:val="center"/>
        </w:tcPr>
        <w:p w:rsidR="00CA5C8D" w:rsidRPr="0044473C" w:rsidRDefault="00CA5C8D"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 xml:space="preserve">Supersedes : </w:t>
          </w:r>
        </w:p>
      </w:tc>
      <w:tc>
        <w:tcPr>
          <w:tcW w:w="2386" w:type="dxa"/>
          <w:vAlign w:val="center"/>
        </w:tcPr>
        <w:p w:rsidR="00CA5C8D" w:rsidRPr="0044473C" w:rsidRDefault="00697538" w:rsidP="00855D46">
          <w:pPr>
            <w:spacing w:line="240" w:lineRule="auto"/>
            <w:rPr>
              <w:rFonts w:ascii="Times New Roman" w:hAnsi="Times New Roman" w:cs="Times New Roman"/>
              <w:sz w:val="24"/>
              <w:szCs w:val="24"/>
            </w:rPr>
          </w:pPr>
          <w:r>
            <w:rPr>
              <w:rFonts w:ascii="Times New Roman" w:hAnsi="Times New Roman" w:cs="Times New Roman"/>
              <w:sz w:val="24"/>
              <w:szCs w:val="24"/>
            </w:rPr>
            <w:t>Nil</w:t>
          </w:r>
        </w:p>
      </w:tc>
      <w:tc>
        <w:tcPr>
          <w:tcW w:w="2100" w:type="dxa"/>
          <w:vAlign w:val="center"/>
        </w:tcPr>
        <w:p w:rsidR="00CA5C8D" w:rsidRPr="0044473C" w:rsidRDefault="00CA5C8D"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Next Review Date:</w:t>
          </w:r>
        </w:p>
      </w:tc>
      <w:tc>
        <w:tcPr>
          <w:tcW w:w="1823" w:type="dxa"/>
          <w:vAlign w:val="center"/>
        </w:tcPr>
        <w:p w:rsidR="00CA5C8D" w:rsidRPr="0044473C" w:rsidRDefault="00CA5C8D" w:rsidP="001F3BF5">
          <w:pPr>
            <w:spacing w:line="240" w:lineRule="auto"/>
            <w:rPr>
              <w:rFonts w:ascii="Times New Roman" w:hAnsi="Times New Roman" w:cs="Times New Roman"/>
              <w:sz w:val="24"/>
              <w:szCs w:val="24"/>
            </w:rPr>
          </w:pPr>
        </w:p>
      </w:tc>
    </w:tr>
    <w:tr w:rsidR="00CA5C8D" w:rsidRPr="0044473C" w:rsidTr="00CA5C8D">
      <w:trPr>
        <w:cantSplit/>
        <w:trHeight w:val="432"/>
        <w:jc w:val="center"/>
      </w:trPr>
      <w:tc>
        <w:tcPr>
          <w:tcW w:w="2117" w:type="dxa"/>
          <w:vMerge/>
          <w:vAlign w:val="center"/>
        </w:tcPr>
        <w:p w:rsidR="00CA5C8D" w:rsidRPr="0044473C" w:rsidRDefault="00CA5C8D" w:rsidP="000D79B3">
          <w:pPr>
            <w:rPr>
              <w:rFonts w:ascii="Times New Roman" w:hAnsi="Times New Roman" w:cs="Times New Roman"/>
              <w:sz w:val="24"/>
              <w:szCs w:val="24"/>
            </w:rPr>
          </w:pPr>
        </w:p>
      </w:tc>
      <w:tc>
        <w:tcPr>
          <w:tcW w:w="1654" w:type="dxa"/>
          <w:vAlign w:val="center"/>
        </w:tcPr>
        <w:p w:rsidR="00CA5C8D" w:rsidRPr="0044473C" w:rsidRDefault="00CA5C8D"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Department:</w:t>
          </w:r>
        </w:p>
      </w:tc>
      <w:tc>
        <w:tcPr>
          <w:tcW w:w="2386" w:type="dxa"/>
          <w:vAlign w:val="center"/>
        </w:tcPr>
        <w:p w:rsidR="00CA5C8D" w:rsidRPr="0044473C" w:rsidRDefault="00331C7D" w:rsidP="00B176B1">
          <w:pPr>
            <w:spacing w:line="240" w:lineRule="auto"/>
            <w:rPr>
              <w:rFonts w:ascii="Times New Roman" w:hAnsi="Times New Roman" w:cs="Times New Roman"/>
              <w:sz w:val="24"/>
              <w:szCs w:val="24"/>
            </w:rPr>
          </w:pPr>
          <w:r w:rsidRPr="00EA6B39">
            <w:rPr>
              <w:rFonts w:ascii="Times New Roman" w:hAnsi="Times New Roman" w:cs="Times New Roman"/>
              <w:sz w:val="24"/>
              <w:szCs w:val="24"/>
            </w:rPr>
            <w:t>Engineering</w:t>
          </w:r>
        </w:p>
      </w:tc>
      <w:tc>
        <w:tcPr>
          <w:tcW w:w="2100" w:type="dxa"/>
          <w:vAlign w:val="center"/>
        </w:tcPr>
        <w:p w:rsidR="00CA5C8D" w:rsidRPr="0044473C" w:rsidRDefault="00CA5C8D"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t>Page:</w:t>
          </w:r>
        </w:p>
      </w:tc>
      <w:tc>
        <w:tcPr>
          <w:tcW w:w="1823" w:type="dxa"/>
          <w:vAlign w:val="center"/>
        </w:tcPr>
        <w:p w:rsidR="00CA5C8D" w:rsidRPr="0044473C" w:rsidRDefault="006736DA" w:rsidP="00B176B1">
          <w:pPr>
            <w:spacing w:line="240" w:lineRule="auto"/>
            <w:rPr>
              <w:rFonts w:ascii="Times New Roman" w:hAnsi="Times New Roman" w:cs="Times New Roman"/>
              <w:sz w:val="24"/>
              <w:szCs w:val="24"/>
            </w:rPr>
          </w:pPr>
          <w:r w:rsidRPr="0044473C">
            <w:rPr>
              <w:rFonts w:ascii="Times New Roman" w:hAnsi="Times New Roman" w:cs="Times New Roman"/>
              <w:sz w:val="24"/>
              <w:szCs w:val="24"/>
            </w:rPr>
            <w:fldChar w:fldCharType="begin"/>
          </w:r>
          <w:r w:rsidR="00CA5C8D" w:rsidRPr="0044473C">
            <w:rPr>
              <w:rFonts w:ascii="Times New Roman" w:hAnsi="Times New Roman" w:cs="Times New Roman"/>
              <w:sz w:val="24"/>
              <w:szCs w:val="24"/>
            </w:rPr>
            <w:instrText xml:space="preserve"> PAGE </w:instrText>
          </w:r>
          <w:r w:rsidRPr="0044473C">
            <w:rPr>
              <w:rFonts w:ascii="Times New Roman" w:hAnsi="Times New Roman" w:cs="Times New Roman"/>
              <w:sz w:val="24"/>
              <w:szCs w:val="24"/>
            </w:rPr>
            <w:fldChar w:fldCharType="separate"/>
          </w:r>
          <w:r w:rsidR="00B232DF">
            <w:rPr>
              <w:rFonts w:ascii="Times New Roman" w:hAnsi="Times New Roman" w:cs="Times New Roman"/>
              <w:noProof/>
              <w:sz w:val="24"/>
              <w:szCs w:val="24"/>
            </w:rPr>
            <w:t>2</w:t>
          </w:r>
          <w:r w:rsidRPr="0044473C">
            <w:rPr>
              <w:rFonts w:ascii="Times New Roman" w:hAnsi="Times New Roman" w:cs="Times New Roman"/>
              <w:sz w:val="24"/>
              <w:szCs w:val="24"/>
            </w:rPr>
            <w:fldChar w:fldCharType="end"/>
          </w:r>
          <w:r w:rsidR="00CA5C8D" w:rsidRPr="0044473C">
            <w:rPr>
              <w:rFonts w:ascii="Times New Roman" w:hAnsi="Times New Roman" w:cs="Times New Roman"/>
              <w:sz w:val="24"/>
              <w:szCs w:val="24"/>
            </w:rPr>
            <w:t xml:space="preserve"> of </w:t>
          </w:r>
          <w:r w:rsidRPr="0044473C">
            <w:rPr>
              <w:rFonts w:ascii="Times New Roman" w:hAnsi="Times New Roman" w:cs="Times New Roman"/>
              <w:sz w:val="24"/>
              <w:szCs w:val="24"/>
            </w:rPr>
            <w:fldChar w:fldCharType="begin"/>
          </w:r>
          <w:r w:rsidR="00CA5C8D" w:rsidRPr="0044473C">
            <w:rPr>
              <w:rFonts w:ascii="Times New Roman" w:hAnsi="Times New Roman" w:cs="Times New Roman"/>
              <w:sz w:val="24"/>
              <w:szCs w:val="24"/>
            </w:rPr>
            <w:instrText xml:space="preserve"> NUMPAGES </w:instrText>
          </w:r>
          <w:r w:rsidRPr="0044473C">
            <w:rPr>
              <w:rFonts w:ascii="Times New Roman" w:hAnsi="Times New Roman" w:cs="Times New Roman"/>
              <w:sz w:val="24"/>
              <w:szCs w:val="24"/>
            </w:rPr>
            <w:fldChar w:fldCharType="separate"/>
          </w:r>
          <w:r w:rsidR="00B232DF">
            <w:rPr>
              <w:rFonts w:ascii="Times New Roman" w:hAnsi="Times New Roman" w:cs="Times New Roman"/>
              <w:noProof/>
              <w:sz w:val="24"/>
              <w:szCs w:val="24"/>
            </w:rPr>
            <w:t>2</w:t>
          </w:r>
          <w:r w:rsidRPr="0044473C">
            <w:rPr>
              <w:rFonts w:ascii="Times New Roman" w:hAnsi="Times New Roman" w:cs="Times New Roman"/>
              <w:sz w:val="24"/>
              <w:szCs w:val="24"/>
            </w:rPr>
            <w:fldChar w:fldCharType="end"/>
          </w:r>
        </w:p>
      </w:tc>
    </w:tr>
    <w:tr w:rsidR="00CA5C8D" w:rsidRPr="0044473C" w:rsidTr="00CA5C8D">
      <w:trPr>
        <w:cantSplit/>
        <w:trHeight w:val="432"/>
        <w:jc w:val="center"/>
      </w:trPr>
      <w:tc>
        <w:tcPr>
          <w:tcW w:w="10080" w:type="dxa"/>
          <w:gridSpan w:val="5"/>
          <w:vAlign w:val="center"/>
        </w:tcPr>
        <w:p w:rsidR="00CA5C8D" w:rsidRPr="0044473C" w:rsidRDefault="00CA5C8D" w:rsidP="005E0FF3">
          <w:pPr>
            <w:ind w:left="1017" w:hanging="1017"/>
            <w:jc w:val="both"/>
            <w:rPr>
              <w:rFonts w:ascii="Times New Roman" w:hAnsi="Times New Roman" w:cs="Times New Roman"/>
              <w:b/>
              <w:sz w:val="24"/>
              <w:szCs w:val="24"/>
            </w:rPr>
          </w:pPr>
          <w:r w:rsidRPr="0044473C">
            <w:rPr>
              <w:rFonts w:ascii="Times New Roman" w:hAnsi="Times New Roman" w:cs="Times New Roman"/>
              <w:b/>
              <w:sz w:val="24"/>
              <w:szCs w:val="24"/>
            </w:rPr>
            <w:t xml:space="preserve">TITLE: </w:t>
          </w:r>
          <w:r w:rsidR="005D74B8" w:rsidRPr="005D74B8">
            <w:rPr>
              <w:rFonts w:ascii="Times New Roman" w:hAnsi="Times New Roman" w:cs="Times New Roman"/>
              <w:b/>
              <w:bCs/>
              <w:sz w:val="24"/>
              <w:szCs w:val="24"/>
            </w:rPr>
            <w:t>PROCEDURE FOR MEASURING OF REACTOR VOLUME</w:t>
          </w:r>
        </w:p>
      </w:tc>
    </w:tr>
  </w:tbl>
  <w:p w:rsidR="000D79B3" w:rsidRDefault="000D79B3" w:rsidP="00C5375A">
    <w:pPr>
      <w:spacing w:line="240" w:lineRule="auto"/>
      <w:jc w:val="center"/>
      <w:rPr>
        <w:rFonts w:ascii="Times New Roman" w:hAnsi="Times New Roman" w:cs="Times New Roman"/>
        <w:b/>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9B3" w:rsidRDefault="000D79B3" w:rsidP="00C5375A">
    <w:pPr>
      <w:spacing w:line="240" w:lineRule="auto"/>
      <w:jc w:val="center"/>
      <w:rPr>
        <w:rFonts w:ascii="Times New Roman" w:hAnsi="Times New Roman" w:cs="Times New Roman"/>
        <w:b/>
        <w:sz w:val="24"/>
        <w:szCs w:val="24"/>
      </w:rPr>
    </w:pPr>
  </w:p>
  <w:p w:rsidR="000D79B3" w:rsidRPr="00C5375A" w:rsidRDefault="000D79B3" w:rsidP="00C5375A">
    <w:pPr>
      <w:spacing w:line="240" w:lineRule="auto"/>
      <w:jc w:val="center"/>
      <w:rPr>
        <w:rFonts w:ascii="Times New Roman" w:hAnsi="Times New Roman" w:cs="Times New Roman"/>
        <w:b/>
        <w:sz w:val="28"/>
        <w:szCs w:val="28"/>
      </w:rPr>
    </w:pPr>
  </w:p>
  <w:p w:rsidR="000D79B3" w:rsidRPr="00C5375A" w:rsidRDefault="000D79B3"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0D79B3" w:rsidRDefault="000D7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189"/>
    <w:multiLevelType w:val="hybridMultilevel"/>
    <w:tmpl w:val="E808FA96"/>
    <w:lvl w:ilvl="0" w:tplc="628C11C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45A67"/>
    <w:multiLevelType w:val="multilevel"/>
    <w:tmpl w:val="B9BE21C2"/>
    <w:lvl w:ilvl="0">
      <w:start w:val="6"/>
      <w:numFmt w:val="decimal"/>
      <w:lvlText w:val="%1."/>
      <w:lvlJc w:val="left"/>
      <w:pPr>
        <w:ind w:left="720" w:hanging="720"/>
      </w:pPr>
      <w:rPr>
        <w:rFonts w:hint="default"/>
      </w:rPr>
    </w:lvl>
    <w:lvl w:ilvl="1">
      <w:start w:val="3"/>
      <w:numFmt w:val="decimal"/>
      <w:lvlText w:val="%1.%2."/>
      <w:lvlJc w:val="left"/>
      <w:pPr>
        <w:ind w:left="980" w:hanging="720"/>
      </w:pPr>
      <w:rPr>
        <w:rFonts w:hint="default"/>
      </w:rPr>
    </w:lvl>
    <w:lvl w:ilvl="2">
      <w:start w:val="6"/>
      <w:numFmt w:val="decimal"/>
      <w:lvlText w:val="%1.%2.%3."/>
      <w:lvlJc w:val="left"/>
      <w:pPr>
        <w:ind w:left="1240" w:hanging="720"/>
      </w:pPr>
      <w:rPr>
        <w:rFonts w:hint="default"/>
      </w:rPr>
    </w:lvl>
    <w:lvl w:ilvl="3">
      <w:start w:val="1"/>
      <w:numFmt w:val="decimal"/>
      <w:lvlText w:val="%1.%2.%3.%4."/>
      <w:lvlJc w:val="left"/>
      <w:pPr>
        <w:ind w:left="1500" w:hanging="72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38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260" w:hanging="1440"/>
      </w:pPr>
      <w:rPr>
        <w:rFonts w:hint="default"/>
      </w:rPr>
    </w:lvl>
    <w:lvl w:ilvl="8">
      <w:start w:val="1"/>
      <w:numFmt w:val="decimal"/>
      <w:lvlText w:val="%1.%2.%3.%4.%5.%6.%7.%8.%9."/>
      <w:lvlJc w:val="left"/>
      <w:pPr>
        <w:ind w:left="3880" w:hanging="1800"/>
      </w:pPr>
      <w:rPr>
        <w:rFonts w:hint="default"/>
      </w:rPr>
    </w:lvl>
  </w:abstractNum>
  <w:abstractNum w:abstractNumId="2">
    <w:nsid w:val="0CB64437"/>
    <w:multiLevelType w:val="multilevel"/>
    <w:tmpl w:val="44A60E0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AA856D3"/>
    <w:multiLevelType w:val="multilevel"/>
    <w:tmpl w:val="7BD4DD00"/>
    <w:lvl w:ilvl="0">
      <w:start w:val="1"/>
      <w:numFmt w:val="decimal"/>
      <w:lvlText w:val="%1.0"/>
      <w:lvlJc w:val="left"/>
      <w:pPr>
        <w:ind w:left="360" w:hanging="360"/>
      </w:pPr>
      <w:rPr>
        <w:rFonts w:hint="default"/>
        <w:b/>
        <w:color w:val="000000"/>
      </w:rPr>
    </w:lvl>
    <w:lvl w:ilvl="1">
      <w:start w:val="1"/>
      <w:numFmt w:val="decimal"/>
      <w:lvlText w:val="%1.%2."/>
      <w:lvlJc w:val="left"/>
      <w:pPr>
        <w:ind w:left="792" w:hanging="432"/>
      </w:pPr>
      <w:rPr>
        <w:b w:val="0"/>
      </w:rPr>
    </w:lvl>
    <w:lvl w:ilvl="2">
      <w:start w:val="1"/>
      <w:numFmt w:val="decimal"/>
      <w:lvlText w:val="%1.%2.%3."/>
      <w:lvlJc w:val="left"/>
      <w:pPr>
        <w:ind w:left="1224" w:hanging="504"/>
      </w:pPr>
      <w:rPr>
        <w:b w:val="0"/>
        <w:color w:val="auto"/>
      </w:rPr>
    </w:lvl>
    <w:lvl w:ilvl="3">
      <w:start w:val="1"/>
      <w:numFmt w:val="decimal"/>
      <w:lvlText w:val="%1.%2.%3.%4."/>
      <w:lvlJc w:val="left"/>
      <w:pPr>
        <w:ind w:left="1358" w:hanging="648"/>
      </w:pPr>
      <w:rPr>
        <w:b w:val="0"/>
        <w:sz w:val="24"/>
        <w:szCs w:val="24"/>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EE1795"/>
    <w:multiLevelType w:val="multilevel"/>
    <w:tmpl w:val="2AEE1795"/>
    <w:lvl w:ilvl="0">
      <w:start w:val="1"/>
      <w:numFmt w:val="lowerLetter"/>
      <w:lvlText w:val="%1."/>
      <w:lvlJc w:val="left"/>
      <w:pPr>
        <w:ind w:left="1260" w:hanging="360"/>
      </w:pPr>
      <w:rPr>
        <w:b w:val="0"/>
      </w:r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abstractNum w:abstractNumId="5">
    <w:nsid w:val="504653DD"/>
    <w:multiLevelType w:val="hybridMultilevel"/>
    <w:tmpl w:val="051AF98A"/>
    <w:lvl w:ilvl="0" w:tplc="85FC8F3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F0F59"/>
    <w:multiLevelType w:val="multilevel"/>
    <w:tmpl w:val="8132F810"/>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ascii="Times New Roman" w:hAnsi="Times New Roman" w:cs="Times New Roman" w:hint="default"/>
        <w:b w:val="0"/>
        <w:sz w:val="24"/>
      </w:rPr>
    </w:lvl>
    <w:lvl w:ilvl="3">
      <w:start w:val="1"/>
      <w:numFmt w:val="decimal"/>
      <w:lvlText w:val="%1.%2.%3.%4"/>
      <w:lvlJc w:val="left"/>
      <w:pPr>
        <w:ind w:left="3780"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7">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0CC2F84"/>
    <w:multiLevelType w:val="hybridMultilevel"/>
    <w:tmpl w:val="F2CACB52"/>
    <w:lvl w:ilvl="0" w:tplc="451EEA3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07DD7"/>
    <w:multiLevelType w:val="hybridMultilevel"/>
    <w:tmpl w:val="F2CACB52"/>
    <w:lvl w:ilvl="0" w:tplc="451EEA3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7D1C48"/>
    <w:multiLevelType w:val="multilevel"/>
    <w:tmpl w:val="BA2CB3F6"/>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sz w:val="24"/>
      </w:rPr>
    </w:lvl>
    <w:lvl w:ilvl="3">
      <w:start w:val="1"/>
      <w:numFmt w:val="decimal"/>
      <w:lvlText w:val="%1.%2.%3.%4"/>
      <w:lvlJc w:val="left"/>
      <w:pPr>
        <w:ind w:left="3780"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num w:numId="1">
    <w:abstractNumId w:val="7"/>
  </w:num>
  <w:num w:numId="2">
    <w:abstractNumId w:val="6"/>
  </w:num>
  <w:num w:numId="3">
    <w:abstractNumId w:val="5"/>
  </w:num>
  <w:num w:numId="4">
    <w:abstractNumId w:val="0"/>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1"/>
  </w:num>
  <w:num w:numId="10">
    <w:abstractNumId w:val="8"/>
  </w:num>
  <w:num w:numId="11">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66562"/>
  </w:hdrShapeDefaults>
  <w:footnotePr>
    <w:footnote w:id="0"/>
    <w:footnote w:id="1"/>
  </w:footnotePr>
  <w:endnotePr>
    <w:endnote w:id="0"/>
    <w:endnote w:id="1"/>
  </w:endnotePr>
  <w:compat>
    <w:useFELayout/>
  </w:compat>
  <w:rsids>
    <w:rsidRoot w:val="00EC0BCC"/>
    <w:rsid w:val="0000333D"/>
    <w:rsid w:val="00020666"/>
    <w:rsid w:val="00020B14"/>
    <w:rsid w:val="00030FF4"/>
    <w:rsid w:val="00036FAB"/>
    <w:rsid w:val="00065B31"/>
    <w:rsid w:val="00070A59"/>
    <w:rsid w:val="0008343D"/>
    <w:rsid w:val="00086DB6"/>
    <w:rsid w:val="0009592F"/>
    <w:rsid w:val="000A1877"/>
    <w:rsid w:val="000B13A7"/>
    <w:rsid w:val="000D0569"/>
    <w:rsid w:val="000D06E9"/>
    <w:rsid w:val="000D79B3"/>
    <w:rsid w:val="000E517B"/>
    <w:rsid w:val="000F047E"/>
    <w:rsid w:val="000F1D87"/>
    <w:rsid w:val="000F5385"/>
    <w:rsid w:val="000F7968"/>
    <w:rsid w:val="0011199E"/>
    <w:rsid w:val="00125075"/>
    <w:rsid w:val="00127F7B"/>
    <w:rsid w:val="001378BF"/>
    <w:rsid w:val="0014341B"/>
    <w:rsid w:val="00150229"/>
    <w:rsid w:val="001508C2"/>
    <w:rsid w:val="00165607"/>
    <w:rsid w:val="00166BC0"/>
    <w:rsid w:val="00166F8B"/>
    <w:rsid w:val="00172937"/>
    <w:rsid w:val="00173E43"/>
    <w:rsid w:val="00182056"/>
    <w:rsid w:val="00182FA9"/>
    <w:rsid w:val="00183239"/>
    <w:rsid w:val="00190982"/>
    <w:rsid w:val="001A0AF7"/>
    <w:rsid w:val="001A5164"/>
    <w:rsid w:val="001A647B"/>
    <w:rsid w:val="001A7AA4"/>
    <w:rsid w:val="001B09A3"/>
    <w:rsid w:val="001B5037"/>
    <w:rsid w:val="001B7317"/>
    <w:rsid w:val="001C4C1C"/>
    <w:rsid w:val="001D0BA2"/>
    <w:rsid w:val="001D277F"/>
    <w:rsid w:val="001D3DA9"/>
    <w:rsid w:val="001D7FB0"/>
    <w:rsid w:val="001E36FD"/>
    <w:rsid w:val="001E40A2"/>
    <w:rsid w:val="001E70F2"/>
    <w:rsid w:val="001F1E50"/>
    <w:rsid w:val="001F3BF5"/>
    <w:rsid w:val="001F6747"/>
    <w:rsid w:val="002049D8"/>
    <w:rsid w:val="00206C52"/>
    <w:rsid w:val="0022420D"/>
    <w:rsid w:val="00226B1D"/>
    <w:rsid w:val="00230024"/>
    <w:rsid w:val="00232F81"/>
    <w:rsid w:val="00235675"/>
    <w:rsid w:val="00241434"/>
    <w:rsid w:val="0024248D"/>
    <w:rsid w:val="00243F21"/>
    <w:rsid w:val="002451E0"/>
    <w:rsid w:val="002455B9"/>
    <w:rsid w:val="0025359A"/>
    <w:rsid w:val="002571CA"/>
    <w:rsid w:val="00262311"/>
    <w:rsid w:val="002663B4"/>
    <w:rsid w:val="002671CC"/>
    <w:rsid w:val="002701C9"/>
    <w:rsid w:val="002720DF"/>
    <w:rsid w:val="00272EDC"/>
    <w:rsid w:val="00280418"/>
    <w:rsid w:val="002832FC"/>
    <w:rsid w:val="00291AA3"/>
    <w:rsid w:val="00292B69"/>
    <w:rsid w:val="002A4A8B"/>
    <w:rsid w:val="002A4B75"/>
    <w:rsid w:val="002A4FA4"/>
    <w:rsid w:val="002A53F6"/>
    <w:rsid w:val="002B03CB"/>
    <w:rsid w:val="002B1BC7"/>
    <w:rsid w:val="002B489E"/>
    <w:rsid w:val="002B561F"/>
    <w:rsid w:val="002B79EF"/>
    <w:rsid w:val="002C20A7"/>
    <w:rsid w:val="002C39B8"/>
    <w:rsid w:val="002C6FA8"/>
    <w:rsid w:val="002D26C0"/>
    <w:rsid w:val="002D64D4"/>
    <w:rsid w:val="002E0425"/>
    <w:rsid w:val="002E692F"/>
    <w:rsid w:val="002F3CEA"/>
    <w:rsid w:val="0030165B"/>
    <w:rsid w:val="0030591C"/>
    <w:rsid w:val="003105F4"/>
    <w:rsid w:val="00314E5F"/>
    <w:rsid w:val="003178E8"/>
    <w:rsid w:val="00322B53"/>
    <w:rsid w:val="00324A3C"/>
    <w:rsid w:val="00326092"/>
    <w:rsid w:val="00331C7D"/>
    <w:rsid w:val="003341CC"/>
    <w:rsid w:val="003341CE"/>
    <w:rsid w:val="00336092"/>
    <w:rsid w:val="00337DEB"/>
    <w:rsid w:val="00345CCE"/>
    <w:rsid w:val="0035363B"/>
    <w:rsid w:val="00356E7C"/>
    <w:rsid w:val="00360B49"/>
    <w:rsid w:val="0036325F"/>
    <w:rsid w:val="00365F9A"/>
    <w:rsid w:val="00367D0F"/>
    <w:rsid w:val="0037450A"/>
    <w:rsid w:val="0037682E"/>
    <w:rsid w:val="00377278"/>
    <w:rsid w:val="00384CDF"/>
    <w:rsid w:val="00387415"/>
    <w:rsid w:val="00395D3B"/>
    <w:rsid w:val="003976A6"/>
    <w:rsid w:val="003A58D4"/>
    <w:rsid w:val="003A672C"/>
    <w:rsid w:val="003A7594"/>
    <w:rsid w:val="003B00F2"/>
    <w:rsid w:val="003B17E4"/>
    <w:rsid w:val="003B2001"/>
    <w:rsid w:val="003B6335"/>
    <w:rsid w:val="003B696A"/>
    <w:rsid w:val="003C43F8"/>
    <w:rsid w:val="003C6E55"/>
    <w:rsid w:val="003D528B"/>
    <w:rsid w:val="003D73AD"/>
    <w:rsid w:val="003D79B3"/>
    <w:rsid w:val="003E0AF6"/>
    <w:rsid w:val="003F5B79"/>
    <w:rsid w:val="004010E4"/>
    <w:rsid w:val="00402F66"/>
    <w:rsid w:val="004053A1"/>
    <w:rsid w:val="0040759A"/>
    <w:rsid w:val="00414228"/>
    <w:rsid w:val="00414D10"/>
    <w:rsid w:val="00415027"/>
    <w:rsid w:val="00416EA3"/>
    <w:rsid w:val="00422F62"/>
    <w:rsid w:val="0043456B"/>
    <w:rsid w:val="00435038"/>
    <w:rsid w:val="0044070E"/>
    <w:rsid w:val="0044473C"/>
    <w:rsid w:val="0044547E"/>
    <w:rsid w:val="00446797"/>
    <w:rsid w:val="0045425A"/>
    <w:rsid w:val="00457A38"/>
    <w:rsid w:val="0047199C"/>
    <w:rsid w:val="00483192"/>
    <w:rsid w:val="004871BF"/>
    <w:rsid w:val="00487279"/>
    <w:rsid w:val="004948D2"/>
    <w:rsid w:val="004C3C5E"/>
    <w:rsid w:val="004C4D9B"/>
    <w:rsid w:val="004D35FB"/>
    <w:rsid w:val="004D7DF2"/>
    <w:rsid w:val="004E46B5"/>
    <w:rsid w:val="004E6764"/>
    <w:rsid w:val="004F0989"/>
    <w:rsid w:val="00503314"/>
    <w:rsid w:val="00511CDB"/>
    <w:rsid w:val="00514918"/>
    <w:rsid w:val="005166C5"/>
    <w:rsid w:val="005166C9"/>
    <w:rsid w:val="00516E8A"/>
    <w:rsid w:val="00524801"/>
    <w:rsid w:val="005253D2"/>
    <w:rsid w:val="00525B53"/>
    <w:rsid w:val="0052774B"/>
    <w:rsid w:val="00531E71"/>
    <w:rsid w:val="0053373F"/>
    <w:rsid w:val="00540E43"/>
    <w:rsid w:val="00550833"/>
    <w:rsid w:val="0055161C"/>
    <w:rsid w:val="005605EA"/>
    <w:rsid w:val="005771FA"/>
    <w:rsid w:val="00581968"/>
    <w:rsid w:val="00581E0E"/>
    <w:rsid w:val="00582981"/>
    <w:rsid w:val="0058399C"/>
    <w:rsid w:val="00591F57"/>
    <w:rsid w:val="00595559"/>
    <w:rsid w:val="005A459B"/>
    <w:rsid w:val="005B03C7"/>
    <w:rsid w:val="005B75FD"/>
    <w:rsid w:val="005C3C98"/>
    <w:rsid w:val="005C40DB"/>
    <w:rsid w:val="005D305D"/>
    <w:rsid w:val="005D57B6"/>
    <w:rsid w:val="005D74B8"/>
    <w:rsid w:val="005E0FF3"/>
    <w:rsid w:val="005F06E7"/>
    <w:rsid w:val="005F1713"/>
    <w:rsid w:val="00600F4B"/>
    <w:rsid w:val="00605A8E"/>
    <w:rsid w:val="00612F65"/>
    <w:rsid w:val="00615EA3"/>
    <w:rsid w:val="00617409"/>
    <w:rsid w:val="00626FC4"/>
    <w:rsid w:val="006326A2"/>
    <w:rsid w:val="00640400"/>
    <w:rsid w:val="006413CC"/>
    <w:rsid w:val="00646899"/>
    <w:rsid w:val="00647E90"/>
    <w:rsid w:val="006546BC"/>
    <w:rsid w:val="00666B61"/>
    <w:rsid w:val="00670B43"/>
    <w:rsid w:val="0067347C"/>
    <w:rsid w:val="006736DA"/>
    <w:rsid w:val="00681F68"/>
    <w:rsid w:val="00693D14"/>
    <w:rsid w:val="00695317"/>
    <w:rsid w:val="0069558E"/>
    <w:rsid w:val="00697538"/>
    <w:rsid w:val="006A4C3C"/>
    <w:rsid w:val="006A4D99"/>
    <w:rsid w:val="006A5BFD"/>
    <w:rsid w:val="006B133F"/>
    <w:rsid w:val="006B3974"/>
    <w:rsid w:val="006C7C23"/>
    <w:rsid w:val="006C7E07"/>
    <w:rsid w:val="006D4AB8"/>
    <w:rsid w:val="006D594A"/>
    <w:rsid w:val="006E38EE"/>
    <w:rsid w:val="006E40AE"/>
    <w:rsid w:val="006E6304"/>
    <w:rsid w:val="006F78FB"/>
    <w:rsid w:val="00710884"/>
    <w:rsid w:val="0071326F"/>
    <w:rsid w:val="00717D18"/>
    <w:rsid w:val="007201C8"/>
    <w:rsid w:val="00723841"/>
    <w:rsid w:val="007239C2"/>
    <w:rsid w:val="0072445B"/>
    <w:rsid w:val="00726122"/>
    <w:rsid w:val="00732B80"/>
    <w:rsid w:val="00735712"/>
    <w:rsid w:val="00736D50"/>
    <w:rsid w:val="00740365"/>
    <w:rsid w:val="007515DF"/>
    <w:rsid w:val="007550A2"/>
    <w:rsid w:val="0075510A"/>
    <w:rsid w:val="00760C16"/>
    <w:rsid w:val="007616A1"/>
    <w:rsid w:val="00774D66"/>
    <w:rsid w:val="007775A7"/>
    <w:rsid w:val="00777F0F"/>
    <w:rsid w:val="007839B3"/>
    <w:rsid w:val="0078616E"/>
    <w:rsid w:val="00790AF8"/>
    <w:rsid w:val="00793DD7"/>
    <w:rsid w:val="007B2A76"/>
    <w:rsid w:val="007B7745"/>
    <w:rsid w:val="007C15A3"/>
    <w:rsid w:val="007C2269"/>
    <w:rsid w:val="007D0635"/>
    <w:rsid w:val="007D4A2D"/>
    <w:rsid w:val="007E33A2"/>
    <w:rsid w:val="007E7F4F"/>
    <w:rsid w:val="007F1FB2"/>
    <w:rsid w:val="007F51AA"/>
    <w:rsid w:val="007F7C72"/>
    <w:rsid w:val="00802BE6"/>
    <w:rsid w:val="00803D59"/>
    <w:rsid w:val="00804561"/>
    <w:rsid w:val="00817E98"/>
    <w:rsid w:val="00854344"/>
    <w:rsid w:val="008545F9"/>
    <w:rsid w:val="00854EB3"/>
    <w:rsid w:val="008643E9"/>
    <w:rsid w:val="00871D21"/>
    <w:rsid w:val="008740D0"/>
    <w:rsid w:val="008843DE"/>
    <w:rsid w:val="00890AD1"/>
    <w:rsid w:val="00893A28"/>
    <w:rsid w:val="00894CDF"/>
    <w:rsid w:val="008A0279"/>
    <w:rsid w:val="008A0F30"/>
    <w:rsid w:val="008A2177"/>
    <w:rsid w:val="008A39E7"/>
    <w:rsid w:val="008A3C4F"/>
    <w:rsid w:val="008B05EA"/>
    <w:rsid w:val="008B7F0D"/>
    <w:rsid w:val="008C1F66"/>
    <w:rsid w:val="008C4EB7"/>
    <w:rsid w:val="008C6EC2"/>
    <w:rsid w:val="008C7CF3"/>
    <w:rsid w:val="008D28AB"/>
    <w:rsid w:val="008D5295"/>
    <w:rsid w:val="008E42AA"/>
    <w:rsid w:val="008E4F80"/>
    <w:rsid w:val="008E6F88"/>
    <w:rsid w:val="009009BB"/>
    <w:rsid w:val="00906CBB"/>
    <w:rsid w:val="00911889"/>
    <w:rsid w:val="009120FF"/>
    <w:rsid w:val="00913CB7"/>
    <w:rsid w:val="00917BE5"/>
    <w:rsid w:val="0092355A"/>
    <w:rsid w:val="00925D27"/>
    <w:rsid w:val="00926B1A"/>
    <w:rsid w:val="009273D6"/>
    <w:rsid w:val="00933602"/>
    <w:rsid w:val="009406D9"/>
    <w:rsid w:val="009453DB"/>
    <w:rsid w:val="00945A05"/>
    <w:rsid w:val="009467AE"/>
    <w:rsid w:val="00950354"/>
    <w:rsid w:val="00963696"/>
    <w:rsid w:val="00974776"/>
    <w:rsid w:val="00984902"/>
    <w:rsid w:val="009942CC"/>
    <w:rsid w:val="00994AB4"/>
    <w:rsid w:val="009A302F"/>
    <w:rsid w:val="009B19BD"/>
    <w:rsid w:val="009B3C43"/>
    <w:rsid w:val="009B4AED"/>
    <w:rsid w:val="009B51BA"/>
    <w:rsid w:val="009B7A82"/>
    <w:rsid w:val="009C734D"/>
    <w:rsid w:val="009D02F0"/>
    <w:rsid w:val="009D5CC3"/>
    <w:rsid w:val="009D7C53"/>
    <w:rsid w:val="009E1596"/>
    <w:rsid w:val="009E432D"/>
    <w:rsid w:val="009E5DA7"/>
    <w:rsid w:val="00A110C0"/>
    <w:rsid w:val="00A13536"/>
    <w:rsid w:val="00A13BED"/>
    <w:rsid w:val="00A238C1"/>
    <w:rsid w:val="00A2433D"/>
    <w:rsid w:val="00A264FC"/>
    <w:rsid w:val="00A334EC"/>
    <w:rsid w:val="00A41242"/>
    <w:rsid w:val="00A453D5"/>
    <w:rsid w:val="00A47046"/>
    <w:rsid w:val="00A51BA8"/>
    <w:rsid w:val="00A51E39"/>
    <w:rsid w:val="00A57816"/>
    <w:rsid w:val="00A63651"/>
    <w:rsid w:val="00A6508F"/>
    <w:rsid w:val="00A70AC5"/>
    <w:rsid w:val="00A769AB"/>
    <w:rsid w:val="00A85576"/>
    <w:rsid w:val="00A86A30"/>
    <w:rsid w:val="00A902BF"/>
    <w:rsid w:val="00A92055"/>
    <w:rsid w:val="00A92A12"/>
    <w:rsid w:val="00A96691"/>
    <w:rsid w:val="00A97830"/>
    <w:rsid w:val="00A97BA3"/>
    <w:rsid w:val="00AA01A5"/>
    <w:rsid w:val="00AA2ED8"/>
    <w:rsid w:val="00AA407D"/>
    <w:rsid w:val="00AA79AD"/>
    <w:rsid w:val="00AB0D64"/>
    <w:rsid w:val="00AB341B"/>
    <w:rsid w:val="00AC40D6"/>
    <w:rsid w:val="00AC77E6"/>
    <w:rsid w:val="00AD1FD2"/>
    <w:rsid w:val="00AE0EA8"/>
    <w:rsid w:val="00AE0FBC"/>
    <w:rsid w:val="00AE23C4"/>
    <w:rsid w:val="00AE294F"/>
    <w:rsid w:val="00AF2228"/>
    <w:rsid w:val="00B0680F"/>
    <w:rsid w:val="00B113C2"/>
    <w:rsid w:val="00B176B1"/>
    <w:rsid w:val="00B2286B"/>
    <w:rsid w:val="00B232DF"/>
    <w:rsid w:val="00B26054"/>
    <w:rsid w:val="00B31E96"/>
    <w:rsid w:val="00B32B21"/>
    <w:rsid w:val="00B377B7"/>
    <w:rsid w:val="00B42F64"/>
    <w:rsid w:val="00B4453D"/>
    <w:rsid w:val="00B4706F"/>
    <w:rsid w:val="00B54CE6"/>
    <w:rsid w:val="00B60C13"/>
    <w:rsid w:val="00B67A12"/>
    <w:rsid w:val="00B70A0C"/>
    <w:rsid w:val="00B70F5E"/>
    <w:rsid w:val="00B73F74"/>
    <w:rsid w:val="00B76B28"/>
    <w:rsid w:val="00B77C19"/>
    <w:rsid w:val="00B77F14"/>
    <w:rsid w:val="00B8033C"/>
    <w:rsid w:val="00B80887"/>
    <w:rsid w:val="00B8556B"/>
    <w:rsid w:val="00B92021"/>
    <w:rsid w:val="00B952AB"/>
    <w:rsid w:val="00B95CFD"/>
    <w:rsid w:val="00B97C4C"/>
    <w:rsid w:val="00BA1125"/>
    <w:rsid w:val="00BA7263"/>
    <w:rsid w:val="00BB0D72"/>
    <w:rsid w:val="00BB69ED"/>
    <w:rsid w:val="00BC0B24"/>
    <w:rsid w:val="00BC2539"/>
    <w:rsid w:val="00BD2CC4"/>
    <w:rsid w:val="00BD6EBE"/>
    <w:rsid w:val="00C05356"/>
    <w:rsid w:val="00C1760D"/>
    <w:rsid w:val="00C31082"/>
    <w:rsid w:val="00C31FD4"/>
    <w:rsid w:val="00C3424B"/>
    <w:rsid w:val="00C36496"/>
    <w:rsid w:val="00C36974"/>
    <w:rsid w:val="00C40B85"/>
    <w:rsid w:val="00C42D96"/>
    <w:rsid w:val="00C43731"/>
    <w:rsid w:val="00C5082D"/>
    <w:rsid w:val="00C5375A"/>
    <w:rsid w:val="00C57655"/>
    <w:rsid w:val="00C578A5"/>
    <w:rsid w:val="00C579F3"/>
    <w:rsid w:val="00C61F92"/>
    <w:rsid w:val="00C67C52"/>
    <w:rsid w:val="00C73A9E"/>
    <w:rsid w:val="00C76585"/>
    <w:rsid w:val="00C775F1"/>
    <w:rsid w:val="00C77AE5"/>
    <w:rsid w:val="00C80C18"/>
    <w:rsid w:val="00C82093"/>
    <w:rsid w:val="00C85091"/>
    <w:rsid w:val="00C852C8"/>
    <w:rsid w:val="00C87ECF"/>
    <w:rsid w:val="00C91F35"/>
    <w:rsid w:val="00C96605"/>
    <w:rsid w:val="00CA1400"/>
    <w:rsid w:val="00CA3A58"/>
    <w:rsid w:val="00CA5C8D"/>
    <w:rsid w:val="00CB0564"/>
    <w:rsid w:val="00CB1654"/>
    <w:rsid w:val="00CC24B9"/>
    <w:rsid w:val="00CD47F0"/>
    <w:rsid w:val="00CE584D"/>
    <w:rsid w:val="00CF3ADE"/>
    <w:rsid w:val="00CF6E67"/>
    <w:rsid w:val="00D05DDF"/>
    <w:rsid w:val="00D142AB"/>
    <w:rsid w:val="00D22771"/>
    <w:rsid w:val="00D333CE"/>
    <w:rsid w:val="00D34125"/>
    <w:rsid w:val="00D35340"/>
    <w:rsid w:val="00D357B8"/>
    <w:rsid w:val="00D529CE"/>
    <w:rsid w:val="00D53FE7"/>
    <w:rsid w:val="00D60615"/>
    <w:rsid w:val="00D70B36"/>
    <w:rsid w:val="00D71A8F"/>
    <w:rsid w:val="00D72915"/>
    <w:rsid w:val="00D84C26"/>
    <w:rsid w:val="00D87B3D"/>
    <w:rsid w:val="00D94DB2"/>
    <w:rsid w:val="00D9569B"/>
    <w:rsid w:val="00DA2412"/>
    <w:rsid w:val="00DB09EC"/>
    <w:rsid w:val="00DB2783"/>
    <w:rsid w:val="00DB38CB"/>
    <w:rsid w:val="00DB5133"/>
    <w:rsid w:val="00DB67D4"/>
    <w:rsid w:val="00DB6F64"/>
    <w:rsid w:val="00DC32C8"/>
    <w:rsid w:val="00DC66F1"/>
    <w:rsid w:val="00DD7C38"/>
    <w:rsid w:val="00DD7F7E"/>
    <w:rsid w:val="00E06B15"/>
    <w:rsid w:val="00E1009B"/>
    <w:rsid w:val="00E10B38"/>
    <w:rsid w:val="00E12AEA"/>
    <w:rsid w:val="00E15A09"/>
    <w:rsid w:val="00E16C1E"/>
    <w:rsid w:val="00E17E72"/>
    <w:rsid w:val="00E21E91"/>
    <w:rsid w:val="00E31979"/>
    <w:rsid w:val="00E342F8"/>
    <w:rsid w:val="00E37FAD"/>
    <w:rsid w:val="00E42C2E"/>
    <w:rsid w:val="00E521B5"/>
    <w:rsid w:val="00E82F99"/>
    <w:rsid w:val="00EA1DB7"/>
    <w:rsid w:val="00EA685B"/>
    <w:rsid w:val="00EA7D56"/>
    <w:rsid w:val="00EC0BCC"/>
    <w:rsid w:val="00EC4D4C"/>
    <w:rsid w:val="00ED6C89"/>
    <w:rsid w:val="00ED7EAC"/>
    <w:rsid w:val="00EE5A2E"/>
    <w:rsid w:val="00EE68A1"/>
    <w:rsid w:val="00EF242C"/>
    <w:rsid w:val="00EF3E24"/>
    <w:rsid w:val="00EF3E3C"/>
    <w:rsid w:val="00EF50CD"/>
    <w:rsid w:val="00EF74AB"/>
    <w:rsid w:val="00F005B4"/>
    <w:rsid w:val="00F03B12"/>
    <w:rsid w:val="00F06EF1"/>
    <w:rsid w:val="00F13A5A"/>
    <w:rsid w:val="00F15B0D"/>
    <w:rsid w:val="00F177D5"/>
    <w:rsid w:val="00F24C01"/>
    <w:rsid w:val="00F30CC8"/>
    <w:rsid w:val="00F349AC"/>
    <w:rsid w:val="00F36DD3"/>
    <w:rsid w:val="00F372B9"/>
    <w:rsid w:val="00F43B9A"/>
    <w:rsid w:val="00F4551E"/>
    <w:rsid w:val="00F61C23"/>
    <w:rsid w:val="00F61C60"/>
    <w:rsid w:val="00F70BCA"/>
    <w:rsid w:val="00F779E9"/>
    <w:rsid w:val="00F8434F"/>
    <w:rsid w:val="00F93FD8"/>
    <w:rsid w:val="00F96126"/>
    <w:rsid w:val="00FA0C53"/>
    <w:rsid w:val="00FA6BC3"/>
    <w:rsid w:val="00FB2D82"/>
    <w:rsid w:val="00FC2410"/>
    <w:rsid w:val="00FC5A9C"/>
    <w:rsid w:val="00FD1EE1"/>
    <w:rsid w:val="00FD273E"/>
    <w:rsid w:val="00FD4C34"/>
    <w:rsid w:val="00FD6F52"/>
    <w:rsid w:val="00FD7AC2"/>
    <w:rsid w:val="00FE0547"/>
    <w:rsid w:val="00FE0825"/>
    <w:rsid w:val="00FE591F"/>
    <w:rsid w:val="00FF61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paragraph" w:customStyle="1" w:styleId="Default">
    <w:name w:val="Default"/>
    <w:rsid w:val="00640400"/>
    <w:pPr>
      <w:autoSpaceDE w:val="0"/>
      <w:autoSpaceDN w:val="0"/>
      <w:adjustRightInd w:val="0"/>
      <w:spacing w:line="240" w:lineRule="auto"/>
    </w:pPr>
    <w:rPr>
      <w:rFonts w:ascii="Century Schoolbook" w:eastAsia="Times New Roman" w:hAnsi="Century Schoolbook" w:cs="Century Schoolbook"/>
      <w:color w:val="000000"/>
      <w:sz w:val="24"/>
      <w:szCs w:val="24"/>
    </w:rPr>
  </w:style>
  <w:style w:type="paragraph" w:styleId="PlainText">
    <w:name w:val="Plain Text"/>
    <w:basedOn w:val="Normal"/>
    <w:link w:val="PlainTextChar"/>
    <w:rsid w:val="00640400"/>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40400"/>
    <w:rPr>
      <w:rFonts w:ascii="Courier New" w:eastAsia="Times New Roman" w:hAnsi="Courier New" w:cs="Courier New"/>
      <w:sz w:val="20"/>
      <w:szCs w:val="20"/>
    </w:rPr>
  </w:style>
  <w:style w:type="table" w:customStyle="1" w:styleId="TableGrid1">
    <w:name w:val="Table Grid1"/>
    <w:basedOn w:val="TableNormal"/>
    <w:next w:val="TableGrid"/>
    <w:rsid w:val="0044473C"/>
    <w:pPr>
      <w:spacing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D4AB8"/>
    <w:rPr>
      <w:rFonts w:ascii="Times New Roman" w:eastAsia="Times New Roman" w:hAnsi="Times New Roman" w:cs="Times New Roman"/>
      <w:sz w:val="24"/>
      <w:szCs w:val="20"/>
    </w:rPr>
  </w:style>
  <w:style w:type="character" w:customStyle="1" w:styleId="NoSpacingChar">
    <w:name w:val="No Spacing Char"/>
    <w:link w:val="NoSpacing"/>
    <w:uiPriority w:val="1"/>
    <w:locked/>
    <w:rsid w:val="006D4AB8"/>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2B79EF"/>
    <w:pPr>
      <w:spacing w:after="120" w:line="480" w:lineRule="auto"/>
      <w:ind w:left="360"/>
    </w:pPr>
  </w:style>
  <w:style w:type="character" w:customStyle="1" w:styleId="BodyTextIndent2Char">
    <w:name w:val="Body Text Indent 2 Char"/>
    <w:basedOn w:val="DefaultParagraphFont"/>
    <w:link w:val="BodyTextIndent2"/>
    <w:uiPriority w:val="99"/>
    <w:semiHidden/>
    <w:rsid w:val="002B79EF"/>
  </w:style>
</w:styles>
</file>

<file path=word/webSettings.xml><?xml version="1.0" encoding="utf-8"?>
<w:webSettings xmlns:r="http://schemas.openxmlformats.org/officeDocument/2006/relationships" xmlns:w="http://schemas.openxmlformats.org/wordprocessingml/2006/main">
  <w:divs>
    <w:div w:id="175099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E25B7-541D-4588-93E8-005F5D4E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QA-1</cp:lastModifiedBy>
  <cp:revision>45</cp:revision>
  <cp:lastPrinted>2018-09-22T09:33:00Z</cp:lastPrinted>
  <dcterms:created xsi:type="dcterms:W3CDTF">2018-01-27T16:30:00Z</dcterms:created>
  <dcterms:modified xsi:type="dcterms:W3CDTF">2018-09-22T09:33:00Z</dcterms:modified>
</cp:coreProperties>
</file>