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2E2" w:rsidRPr="004C74A3" w:rsidRDefault="00530280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4C74A3">
        <w:rPr>
          <w:b/>
        </w:rPr>
        <w:t>PURPOSE:</w:t>
      </w:r>
    </w:p>
    <w:p w:rsidR="009C58A9" w:rsidRPr="004C74A3" w:rsidRDefault="009C58A9" w:rsidP="008562E2">
      <w:pPr>
        <w:spacing w:line="360" w:lineRule="auto"/>
        <w:ind w:left="180"/>
        <w:jc w:val="both"/>
      </w:pPr>
      <w:r w:rsidRPr="004C74A3">
        <w:t xml:space="preserve">To provide a procedure for operation of centrifuges in the production of all bulk active substances at </w:t>
      </w:r>
      <w:r w:rsidR="008562E2" w:rsidRPr="004C74A3">
        <w:t>Discovery.</w:t>
      </w:r>
    </w:p>
    <w:p w:rsidR="008562E2" w:rsidRPr="004C74A3" w:rsidRDefault="00530280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4C74A3">
        <w:rPr>
          <w:b/>
        </w:rPr>
        <w:t>SCOPE:</w:t>
      </w:r>
    </w:p>
    <w:p w:rsidR="009C58A9" w:rsidRPr="004C74A3" w:rsidRDefault="009C58A9" w:rsidP="008562E2">
      <w:pPr>
        <w:spacing w:line="360" w:lineRule="auto"/>
        <w:ind w:left="180"/>
        <w:jc w:val="both"/>
      </w:pPr>
      <w:r w:rsidRPr="004C74A3">
        <w:t>This SOP is applicable for all centrifuge operations used in</w:t>
      </w:r>
      <w:r w:rsidR="004F2AC2" w:rsidRPr="004C74A3">
        <w:t xml:space="preserve"> manufacturing process.</w:t>
      </w:r>
    </w:p>
    <w:p w:rsidR="008562E2" w:rsidRPr="004C74A3" w:rsidRDefault="00530280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4C74A3">
        <w:rPr>
          <w:b/>
        </w:rPr>
        <w:t>RESPONSIBILITY</w:t>
      </w:r>
      <w:r w:rsidR="00CE7F0A" w:rsidRPr="004C74A3">
        <w:rPr>
          <w:b/>
        </w:rPr>
        <w:t>:</w:t>
      </w:r>
    </w:p>
    <w:p w:rsidR="009C58A9" w:rsidRPr="004C74A3" w:rsidRDefault="009C58A9" w:rsidP="008562E2">
      <w:pPr>
        <w:spacing w:line="360" w:lineRule="auto"/>
        <w:ind w:left="180"/>
        <w:jc w:val="both"/>
        <w:rPr>
          <w:b/>
        </w:rPr>
      </w:pPr>
      <w:r w:rsidRPr="004C74A3">
        <w:t>It  is  the  responsibility  of  the  person  operating  to  follow  this  procedure  as written  in  this  SOP.</w:t>
      </w:r>
    </w:p>
    <w:p w:rsidR="00727B28" w:rsidRPr="004C74A3" w:rsidRDefault="00D47672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44"/>
        <w:jc w:val="both"/>
        <w:rPr>
          <w:b/>
          <w:caps/>
        </w:rPr>
      </w:pPr>
      <w:r w:rsidRPr="004C74A3">
        <w:rPr>
          <w:b/>
          <w:caps/>
        </w:rPr>
        <w:t>DEFINITIONS:</w:t>
      </w:r>
      <w:r w:rsidRPr="004C74A3">
        <w:t xml:space="preserve"> Nil</w:t>
      </w:r>
      <w:r w:rsidR="004F2AC2" w:rsidRPr="004C74A3">
        <w:t>.</w:t>
      </w:r>
    </w:p>
    <w:p w:rsidR="009C58A9" w:rsidRPr="004C74A3" w:rsidRDefault="004F6097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44"/>
        <w:jc w:val="both"/>
        <w:rPr>
          <w:b/>
        </w:rPr>
      </w:pPr>
      <w:r w:rsidRPr="004C74A3">
        <w:rPr>
          <w:b/>
        </w:rPr>
        <w:t>PROCEDURE :</w:t>
      </w:r>
    </w:p>
    <w:p w:rsidR="009C58A9" w:rsidRPr="004C74A3" w:rsidRDefault="00E3107E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04"/>
        <w:jc w:val="both"/>
        <w:rPr>
          <w:b/>
        </w:rPr>
      </w:pPr>
      <w:r w:rsidRPr="004C74A3">
        <w:t>Ensure</w:t>
      </w:r>
      <w:r w:rsidR="009C58A9" w:rsidRPr="004C74A3">
        <w:t xml:space="preserve"> the centrifuge is in idle position. Lock the ‘Stop Button”(Red coloured) on the starter.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Open the centrifuge lid.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Centrifuge bag:</w:t>
      </w:r>
    </w:p>
    <w:p w:rsidR="009C58A9" w:rsidRPr="004C74A3" w:rsidRDefault="009C58A9" w:rsidP="008562E2">
      <w:pPr>
        <w:numPr>
          <w:ilvl w:val="2"/>
          <w:numId w:val="2"/>
        </w:numPr>
        <w:spacing w:line="360" w:lineRule="auto"/>
        <w:ind w:left="1584"/>
        <w:jc w:val="both"/>
        <w:rPr>
          <w:b/>
        </w:rPr>
      </w:pPr>
      <w:r w:rsidRPr="004C74A3">
        <w:t>Check the bag for its cleanliness &amp; its integrity.</w:t>
      </w:r>
    </w:p>
    <w:p w:rsidR="00E3107E" w:rsidRPr="004C74A3" w:rsidRDefault="009C58A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Take out the centrifuge bag.</w:t>
      </w:r>
    </w:p>
    <w:p w:rsidR="009C58A9" w:rsidRPr="004C74A3" w:rsidRDefault="009C58A9" w:rsidP="008562E2">
      <w:pPr>
        <w:numPr>
          <w:ilvl w:val="2"/>
          <w:numId w:val="2"/>
        </w:numPr>
        <w:spacing w:line="360" w:lineRule="auto"/>
        <w:ind w:left="1584" w:right="-511"/>
        <w:jc w:val="both"/>
      </w:pPr>
      <w:r w:rsidRPr="004C74A3">
        <w:t>Check for any particles and holes ( If holes are observed discard the bag &amp; Arrange new one) &amp; enter in</w:t>
      </w:r>
      <w:r w:rsidR="00E3107E" w:rsidRPr="004C74A3">
        <w:t xml:space="preserve"> the current version of PD012-FM040</w:t>
      </w:r>
      <w:r w:rsidRPr="004C74A3">
        <w:t>.</w:t>
      </w:r>
    </w:p>
    <w:p w:rsidR="009C58A9" w:rsidRPr="004C74A3" w:rsidRDefault="009C58A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Ensure the bag is free from particle.</w:t>
      </w:r>
    </w:p>
    <w:p w:rsidR="009C58A9" w:rsidRPr="004C74A3" w:rsidRDefault="009C58A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Clean the bag as per the relevant cleaning procedure.</w:t>
      </w:r>
    </w:p>
    <w:p w:rsidR="009C58A9" w:rsidRPr="004C74A3" w:rsidRDefault="009C58A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Keep the cen</w:t>
      </w:r>
      <w:r w:rsidR="00E3107E" w:rsidRPr="004C74A3">
        <w:t xml:space="preserve">trifuge bag in centrifuge </w:t>
      </w:r>
      <w:r w:rsidR="00D47672" w:rsidRPr="004C74A3">
        <w:t>and set</w:t>
      </w:r>
      <w:r w:rsidRPr="004C74A3">
        <w:t xml:space="preserve"> it.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Close the centrifuge lid and lock it.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Remove the stop lock.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Switch on the centrifuge and run for 2 minutes.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Push the stop button and</w:t>
      </w:r>
      <w:r w:rsidR="005B0FD8">
        <w:t xml:space="preserve"> stop the centrifuge</w:t>
      </w:r>
      <w:r w:rsidRPr="004C74A3">
        <w:t>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lastRenderedPageBreak/>
        <w:t>Lock the ‘Stop Button</w:t>
      </w:r>
      <w:r w:rsidR="00D47672" w:rsidRPr="004C74A3">
        <w:t>” (</w:t>
      </w:r>
      <w:r w:rsidRPr="004C74A3">
        <w:t>Red coloured) button.</w:t>
      </w:r>
    </w:p>
    <w:p w:rsidR="009C58A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Remove the centrifuge lid locks and lift the lid.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Check whether the bag is adjusted. If it is not a</w:t>
      </w:r>
      <w:r w:rsidR="00683E40" w:rsidRPr="004C74A3">
        <w:t>d</w:t>
      </w:r>
      <w:r w:rsidR="00E3107E" w:rsidRPr="004C74A3">
        <w:t xml:space="preserve">justed, repeat the above operation </w:t>
      </w:r>
      <w:r w:rsidRPr="004C74A3">
        <w:t>and Check</w:t>
      </w:r>
      <w:r w:rsidR="00C631E9" w:rsidRPr="004C74A3">
        <w:t xml:space="preserve"> it.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Close the centrifuge with its lid, lock it and start after satisfactory adjustments.</w:t>
      </w:r>
    </w:p>
    <w:p w:rsidR="00E3107E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 xml:space="preserve">Feed the material </w:t>
      </w:r>
      <w:r w:rsidR="00E3107E" w:rsidRPr="004C74A3">
        <w:t xml:space="preserve">slowly, </w:t>
      </w:r>
      <w:r w:rsidRPr="004C74A3">
        <w:t xml:space="preserve">from the </w:t>
      </w:r>
      <w:r w:rsidR="00C631E9" w:rsidRPr="004C74A3">
        <w:t>reactor using a transfer pipe</w:t>
      </w:r>
      <w:r w:rsidR="005B0FD8">
        <w:t xml:space="preserve"> or dedicated containers</w:t>
      </w:r>
      <w:r w:rsidR="00C631E9" w:rsidRPr="004C74A3">
        <w:t xml:space="preserve"> to </w:t>
      </w:r>
      <w:r w:rsidRPr="004C74A3">
        <w:t>the centrifuge.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In case the centrifuging is</w:t>
      </w:r>
      <w:r w:rsidR="007E4417" w:rsidRPr="004C74A3">
        <w:t xml:space="preserve"> to done in lots, then the feed</w:t>
      </w:r>
      <w:r w:rsidRPr="004C74A3">
        <w:t xml:space="preserve"> from the reactor to the centrifuge shoul</w:t>
      </w:r>
      <w:r w:rsidR="00E3107E" w:rsidRPr="004C74A3">
        <w:t>d be done so in approximate quantity.</w:t>
      </w:r>
    </w:p>
    <w:p w:rsidR="00C631E9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 xml:space="preserve">Once the centrifugation is complete, washing of the wet cake with the prescribed </w:t>
      </w:r>
      <w:r w:rsidR="00C631E9" w:rsidRPr="004C74A3">
        <w:t>Solvent should be carried out.</w:t>
      </w:r>
    </w:p>
    <w:p w:rsidR="001121E1" w:rsidRPr="006B2E90" w:rsidRDefault="00AF050A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6B2E90">
        <w:t xml:space="preserve">Wet cake washing shall be carried out </w:t>
      </w:r>
      <w:r w:rsidR="001121E1" w:rsidRPr="006B2E90">
        <w:t>through the spray nozzle</w:t>
      </w:r>
      <w:r w:rsidR="00AD0883" w:rsidRPr="006B2E90">
        <w:t>s</w:t>
      </w:r>
      <w:r w:rsidR="001121E1" w:rsidRPr="006B2E90">
        <w:t xml:space="preserve"> (if required)</w:t>
      </w:r>
      <w:r w:rsidR="00DD08A0" w:rsidRPr="006B2E90">
        <w:t>.</w:t>
      </w:r>
    </w:p>
    <w:p w:rsidR="00796F2B" w:rsidRPr="006B2E90" w:rsidRDefault="00796F2B" w:rsidP="00D15538">
      <w:pPr>
        <w:numPr>
          <w:ilvl w:val="3"/>
          <w:numId w:val="2"/>
        </w:numPr>
        <w:spacing w:line="360" w:lineRule="auto"/>
        <w:ind w:left="2448" w:right="-691" w:hanging="888"/>
        <w:jc w:val="both"/>
      </w:pPr>
      <w:r w:rsidRPr="006B2E90">
        <w:t>Centrifuge washing of liquid materials through charging tank.</w:t>
      </w:r>
    </w:p>
    <w:p w:rsidR="00796F2B" w:rsidRPr="006B2E90" w:rsidRDefault="00796F2B" w:rsidP="00796F2B">
      <w:pPr>
        <w:numPr>
          <w:ilvl w:val="3"/>
          <w:numId w:val="2"/>
        </w:numPr>
        <w:spacing w:line="360" w:lineRule="auto"/>
        <w:ind w:left="2448" w:right="-691" w:hanging="888"/>
        <w:jc w:val="both"/>
      </w:pPr>
      <w:r w:rsidRPr="006B2E90">
        <w:t xml:space="preserve">Ensure the charging tank is empty and dried. </w:t>
      </w:r>
    </w:p>
    <w:p w:rsidR="00796F2B" w:rsidRPr="006B2E90" w:rsidRDefault="00796F2B" w:rsidP="00796F2B">
      <w:pPr>
        <w:numPr>
          <w:ilvl w:val="3"/>
          <w:numId w:val="2"/>
        </w:numPr>
        <w:spacing w:line="360" w:lineRule="auto"/>
        <w:ind w:left="2448" w:right="-691" w:hanging="888"/>
        <w:jc w:val="both"/>
      </w:pPr>
      <w:r w:rsidRPr="006B2E90">
        <w:t xml:space="preserve">Charge required quantity of liquid material in charging tank through the flow meter or measuring devise. </w:t>
      </w:r>
    </w:p>
    <w:p w:rsidR="00796F2B" w:rsidRPr="006B2E90" w:rsidRDefault="00796F2B" w:rsidP="00796F2B">
      <w:pPr>
        <w:numPr>
          <w:ilvl w:val="3"/>
          <w:numId w:val="2"/>
        </w:numPr>
        <w:spacing w:line="360" w:lineRule="auto"/>
        <w:ind w:left="2448" w:right="-691" w:hanging="888"/>
        <w:jc w:val="both"/>
      </w:pPr>
      <w:r w:rsidRPr="006B2E90">
        <w:t>Open the valve of the charging tank bottom and transfer the material through gravity.</w:t>
      </w:r>
    </w:p>
    <w:p w:rsidR="00796F2B" w:rsidRPr="006B2E90" w:rsidRDefault="00796F2B" w:rsidP="00796F2B">
      <w:pPr>
        <w:numPr>
          <w:ilvl w:val="3"/>
          <w:numId w:val="2"/>
        </w:numPr>
        <w:spacing w:line="360" w:lineRule="auto"/>
        <w:ind w:left="2448" w:right="-691" w:hanging="888"/>
        <w:jc w:val="both"/>
      </w:pPr>
      <w:r w:rsidRPr="006B2E90">
        <w:t xml:space="preserve">Once the transfer is completed close both the valves. </w:t>
      </w:r>
      <w:bookmarkStart w:id="0" w:name="_GoBack"/>
      <w:bookmarkEnd w:id="0"/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Spin-dry th</w:t>
      </w:r>
      <w:r w:rsidR="00F909D5">
        <w:t xml:space="preserve">e material as per BPR </w:t>
      </w:r>
      <w:r w:rsidR="003A5BB1" w:rsidRPr="004C74A3">
        <w:t xml:space="preserve">and </w:t>
      </w:r>
      <w:r w:rsidR="00C631E9" w:rsidRPr="004C74A3">
        <w:t xml:space="preserve">to ensure the maximum removal </w:t>
      </w:r>
      <w:r w:rsidR="003A5BB1" w:rsidRPr="004C74A3">
        <w:t>of the solvent from</w:t>
      </w:r>
      <w:r w:rsidRPr="004C74A3">
        <w:t xml:space="preserve"> the cake</w:t>
      </w:r>
      <w:r w:rsidR="00C631E9" w:rsidRPr="004C74A3">
        <w:t>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Stop the centrifuge</w:t>
      </w:r>
      <w:r w:rsidR="003A5BB1" w:rsidRPr="004C74A3">
        <w:t>.</w:t>
      </w:r>
    </w:p>
    <w:p w:rsidR="00C631E9" w:rsidRPr="004C74A3" w:rsidRDefault="007E4417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 xml:space="preserve">Lock the </w:t>
      </w:r>
      <w:r w:rsidR="009C58A9" w:rsidRPr="004C74A3">
        <w:t>“Stop Button” (Red button) and open the lid.</w:t>
      </w:r>
    </w:p>
    <w:p w:rsidR="00C631E9" w:rsidRPr="004C74A3" w:rsidRDefault="00E36D98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>
        <w:t>unload</w:t>
      </w:r>
      <w:r w:rsidR="009C58A9" w:rsidRPr="004C74A3">
        <w:t xml:space="preserve"> the material with a clean </w:t>
      </w:r>
      <w:r>
        <w:t>scoope.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lastRenderedPageBreak/>
        <w:t>Unload the material in to clean containers containing wit</w:t>
      </w:r>
      <w:r w:rsidR="007E4417" w:rsidRPr="004C74A3">
        <w:t xml:space="preserve">h polythene bags with </w:t>
      </w:r>
      <w:r w:rsidR="00780F2A" w:rsidRPr="004C74A3">
        <w:t>the help</w:t>
      </w:r>
      <w:r w:rsidRPr="004C74A3">
        <w:t>of a clean scoop.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</w:pPr>
      <w:r w:rsidRPr="004C74A3">
        <w:t>Take care that nothing falls in centrifuge while i</w:t>
      </w:r>
      <w:r w:rsidR="00AD0883">
        <w:t xml:space="preserve">t is opened &amp; material getting </w:t>
      </w:r>
      <w:r w:rsidRPr="004C74A3">
        <w:t>unloaded.</w:t>
      </w:r>
    </w:p>
    <w:p w:rsidR="00C631E9" w:rsidRPr="004C74A3" w:rsidRDefault="009C58A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  <w:rPr>
          <w:b/>
        </w:rPr>
      </w:pPr>
      <w:r w:rsidRPr="004C74A3">
        <w:t>Wash the centri</w:t>
      </w:r>
      <w:r w:rsidR="003A5BB1" w:rsidRPr="004C74A3">
        <w:t xml:space="preserve">fuge bag as described in above procedure </w:t>
      </w:r>
      <w:r w:rsidRPr="004C74A3">
        <w:t xml:space="preserve">and close the centrifuge lid </w:t>
      </w:r>
      <w:r w:rsidR="00780F2A" w:rsidRPr="004C74A3">
        <w:t>after unloading</w:t>
      </w:r>
      <w:r w:rsidRPr="004C74A3">
        <w:t>.</w:t>
      </w:r>
    </w:p>
    <w:p w:rsidR="00C631E9" w:rsidRPr="004C74A3" w:rsidRDefault="00C631E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  <w:rPr>
          <w:b/>
        </w:rPr>
      </w:pPr>
      <w:r w:rsidRPr="004C74A3">
        <w:rPr>
          <w:b/>
        </w:rPr>
        <w:t>Unloading of material from centrifuge:</w:t>
      </w:r>
    </w:p>
    <w:p w:rsidR="00C631E9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  <w:rPr>
          <w:b/>
        </w:rPr>
      </w:pPr>
      <w:r w:rsidRPr="004C74A3">
        <w:t>Get dedicated HDPE /Fiber drums, scoop to the centrifuge site.</w:t>
      </w:r>
    </w:p>
    <w:p w:rsidR="00C631E9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  <w:rPr>
          <w:b/>
        </w:rPr>
      </w:pPr>
      <w:r w:rsidRPr="004C74A3">
        <w:t>The person who unloads the material should wea</w:t>
      </w:r>
      <w:r w:rsidR="00683E40" w:rsidRPr="004C74A3">
        <w:t xml:space="preserve">r protective wear like goggles, </w:t>
      </w:r>
      <w:r w:rsidRPr="004C74A3">
        <w:t>hand gloves, nose</w:t>
      </w:r>
      <w:r w:rsidR="003A5BB1" w:rsidRPr="004C74A3">
        <w:t xml:space="preserve"> masks and head caps, If applicable.</w:t>
      </w:r>
    </w:p>
    <w:p w:rsidR="00C631E9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Place and set polythene bag in the HDPE / Fiber drums.</w:t>
      </w:r>
    </w:p>
    <w:p w:rsidR="00C631E9" w:rsidRPr="004C74A3" w:rsidRDefault="00C409A8" w:rsidP="008562E2">
      <w:pPr>
        <w:numPr>
          <w:ilvl w:val="2"/>
          <w:numId w:val="2"/>
        </w:numPr>
        <w:spacing w:line="360" w:lineRule="auto"/>
        <w:ind w:left="1584"/>
        <w:jc w:val="both"/>
      </w:pPr>
      <w:r>
        <w:t>Open the centrifuge lid</w:t>
      </w:r>
      <w:r w:rsidR="00C631E9" w:rsidRPr="004C74A3">
        <w:t>.</w:t>
      </w:r>
    </w:p>
    <w:p w:rsidR="00C631E9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Unload the material from the centrifuge carefully with a scoop into the HDPE</w:t>
      </w:r>
      <w:r w:rsidR="00D450A1">
        <w:t>/Fiber</w:t>
      </w:r>
      <w:r w:rsidRPr="004C74A3">
        <w:t xml:space="preserve"> drums and tie the bags.</w:t>
      </w:r>
    </w:p>
    <w:p w:rsidR="003A5BB1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>Close the centrifuge lid after completely unloading the material and lock it.</w:t>
      </w:r>
    </w:p>
    <w:p w:rsidR="003A5BB1" w:rsidRPr="004C74A3" w:rsidRDefault="00C631E9" w:rsidP="008562E2">
      <w:pPr>
        <w:numPr>
          <w:ilvl w:val="2"/>
          <w:numId w:val="2"/>
        </w:numPr>
        <w:spacing w:line="360" w:lineRule="auto"/>
        <w:ind w:left="1584"/>
        <w:jc w:val="both"/>
      </w:pPr>
      <w:r w:rsidRPr="004C74A3">
        <w:t xml:space="preserve">Enter the details in the Batch Production Record </w:t>
      </w:r>
    </w:p>
    <w:p w:rsidR="00F07DB3" w:rsidRPr="004C74A3" w:rsidRDefault="00C631E9" w:rsidP="008562E2">
      <w:pPr>
        <w:numPr>
          <w:ilvl w:val="1"/>
          <w:numId w:val="2"/>
        </w:numPr>
        <w:tabs>
          <w:tab w:val="clear" w:pos="1440"/>
        </w:tabs>
        <w:spacing w:line="360" w:lineRule="auto"/>
        <w:ind w:left="864" w:right="-511"/>
        <w:jc w:val="both"/>
        <w:rPr>
          <w:b/>
        </w:rPr>
      </w:pPr>
      <w:r w:rsidRPr="004C74A3">
        <w:rPr>
          <w:b/>
        </w:rPr>
        <w:t>Warning</w:t>
      </w:r>
      <w:r w:rsidR="003378AE" w:rsidRPr="004C74A3">
        <w:t>:</w:t>
      </w:r>
      <w:r w:rsidRPr="004C74A3">
        <w:t>“ Do not open centrifuge lid while it is running.  Open the centr</w:t>
      </w:r>
      <w:r w:rsidR="003A5BB1" w:rsidRPr="004C74A3">
        <w:t>ifuge lid   only when it is</w:t>
      </w:r>
      <w:r w:rsidR="007E4417" w:rsidRPr="004C74A3">
        <w:t xml:space="preserve"> stopped</w:t>
      </w:r>
      <w:r w:rsidRPr="004C74A3">
        <w:t>’’</w:t>
      </w:r>
      <w:r w:rsidR="003A5BB1" w:rsidRPr="004C74A3">
        <w:t xml:space="preserve">i.e </w:t>
      </w:r>
      <w:r w:rsidR="007E4417" w:rsidRPr="004C74A3">
        <w:t xml:space="preserve">at </w:t>
      </w:r>
      <w:r w:rsidR="003A5BB1" w:rsidRPr="004C74A3">
        <w:t>Zero RPM</w:t>
      </w:r>
    </w:p>
    <w:p w:rsidR="00756720" w:rsidRPr="00AD0883" w:rsidRDefault="004F6097" w:rsidP="004C74A3">
      <w:pPr>
        <w:numPr>
          <w:ilvl w:val="0"/>
          <w:numId w:val="2"/>
        </w:numPr>
        <w:tabs>
          <w:tab w:val="clear" w:pos="720"/>
        </w:tabs>
        <w:spacing w:line="360" w:lineRule="auto"/>
        <w:ind w:left="144"/>
        <w:jc w:val="both"/>
        <w:rPr>
          <w:b/>
          <w:caps/>
        </w:rPr>
      </w:pPr>
      <w:r w:rsidRPr="004C74A3">
        <w:rPr>
          <w:b/>
          <w:caps/>
        </w:rPr>
        <w:t>Formats</w:t>
      </w:r>
      <w:r w:rsidR="00BC2855" w:rsidRPr="004C74A3">
        <w:rPr>
          <w:b/>
          <w:caps/>
        </w:rPr>
        <w:t xml:space="preserve"> / Annexure(</w:t>
      </w:r>
      <w:r w:rsidR="00BC2855" w:rsidRPr="004C74A3">
        <w:rPr>
          <w:b/>
        </w:rPr>
        <w:t>S)</w:t>
      </w:r>
      <w:r w:rsidRPr="004C74A3">
        <w:rPr>
          <w:b/>
          <w:caps/>
        </w:rPr>
        <w:t>:</w:t>
      </w:r>
      <w:r w:rsidR="00125B4A" w:rsidRPr="00125B4A">
        <w:rPr>
          <w:caps/>
        </w:rPr>
        <w:t>Nil</w:t>
      </w:r>
      <w:r w:rsidR="004C74A3" w:rsidRPr="00AD0883">
        <w:rPr>
          <w:b/>
          <w:caps/>
        </w:rPr>
        <w:tab/>
      </w:r>
    </w:p>
    <w:p w:rsidR="00E120CE" w:rsidRPr="004C74A3" w:rsidRDefault="004F6097" w:rsidP="008562E2">
      <w:pPr>
        <w:numPr>
          <w:ilvl w:val="0"/>
          <w:numId w:val="2"/>
        </w:numPr>
        <w:tabs>
          <w:tab w:val="clear" w:pos="720"/>
        </w:tabs>
        <w:spacing w:line="360" w:lineRule="auto"/>
        <w:ind w:left="144"/>
        <w:jc w:val="both"/>
        <w:rPr>
          <w:b/>
          <w:caps/>
        </w:rPr>
      </w:pPr>
      <w:r w:rsidRPr="004C74A3">
        <w:rPr>
          <w:b/>
          <w:caps/>
        </w:rPr>
        <w:t>Change History:</w:t>
      </w:r>
    </w:p>
    <w:tbl>
      <w:tblPr>
        <w:tblStyle w:val="TableGrid"/>
        <w:tblW w:w="10080" w:type="dxa"/>
        <w:jc w:val="center"/>
        <w:tblLook w:val="04A0"/>
      </w:tblPr>
      <w:tblGrid>
        <w:gridCol w:w="1097"/>
        <w:gridCol w:w="1404"/>
        <w:gridCol w:w="5682"/>
        <w:gridCol w:w="1897"/>
      </w:tblGrid>
      <w:tr w:rsidR="004B073A" w:rsidRPr="004C74A3" w:rsidTr="0007705B">
        <w:trPr>
          <w:trHeight w:val="233"/>
          <w:tblHeader/>
          <w:jc w:val="center"/>
        </w:trPr>
        <w:tc>
          <w:tcPr>
            <w:tcW w:w="1097" w:type="dxa"/>
            <w:vAlign w:val="center"/>
          </w:tcPr>
          <w:p w:rsidR="004B073A" w:rsidRPr="004C74A3" w:rsidRDefault="004B073A" w:rsidP="00F07DB3">
            <w:pPr>
              <w:jc w:val="center"/>
              <w:rPr>
                <w:b/>
              </w:rPr>
            </w:pPr>
            <w:r w:rsidRPr="004C74A3">
              <w:rPr>
                <w:b/>
              </w:rPr>
              <w:t>Revision No.</w:t>
            </w:r>
          </w:p>
        </w:tc>
        <w:tc>
          <w:tcPr>
            <w:tcW w:w="1414" w:type="dxa"/>
            <w:vAlign w:val="center"/>
          </w:tcPr>
          <w:p w:rsidR="004B073A" w:rsidRPr="004C74A3" w:rsidRDefault="004B073A" w:rsidP="00F07DB3">
            <w:pPr>
              <w:jc w:val="center"/>
              <w:rPr>
                <w:b/>
              </w:rPr>
            </w:pPr>
            <w:r w:rsidRPr="004C74A3">
              <w:rPr>
                <w:b/>
              </w:rPr>
              <w:t>Effective Date</w:t>
            </w:r>
          </w:p>
        </w:tc>
        <w:tc>
          <w:tcPr>
            <w:tcW w:w="6090" w:type="dxa"/>
            <w:vAlign w:val="center"/>
          </w:tcPr>
          <w:p w:rsidR="004B073A" w:rsidRPr="004C74A3" w:rsidRDefault="004B073A" w:rsidP="00F07DB3">
            <w:pPr>
              <w:tabs>
                <w:tab w:val="left" w:pos="1944"/>
              </w:tabs>
              <w:jc w:val="center"/>
              <w:rPr>
                <w:b/>
              </w:rPr>
            </w:pPr>
            <w:r w:rsidRPr="004C74A3">
              <w:rPr>
                <w:b/>
              </w:rPr>
              <w:t>Details of Revision</w:t>
            </w:r>
          </w:p>
        </w:tc>
        <w:tc>
          <w:tcPr>
            <w:tcW w:w="1479" w:type="dxa"/>
            <w:vAlign w:val="center"/>
          </w:tcPr>
          <w:p w:rsidR="004B073A" w:rsidRPr="004C74A3" w:rsidRDefault="004B073A" w:rsidP="00F07DB3">
            <w:pPr>
              <w:tabs>
                <w:tab w:val="left" w:pos="1944"/>
              </w:tabs>
              <w:jc w:val="center"/>
              <w:rPr>
                <w:b/>
              </w:rPr>
            </w:pPr>
            <w:r w:rsidRPr="004C74A3">
              <w:rPr>
                <w:b/>
              </w:rPr>
              <w:t>Ref. CCF No.</w:t>
            </w:r>
          </w:p>
        </w:tc>
      </w:tr>
      <w:tr w:rsidR="00CD78F6" w:rsidRPr="004C74A3" w:rsidTr="00AB21E7">
        <w:trPr>
          <w:trHeight w:val="70"/>
          <w:jc w:val="center"/>
        </w:trPr>
        <w:tc>
          <w:tcPr>
            <w:tcW w:w="1097" w:type="dxa"/>
            <w:vAlign w:val="center"/>
          </w:tcPr>
          <w:p w:rsidR="00CD78F6" w:rsidRPr="004C74A3" w:rsidRDefault="00CD78F6" w:rsidP="00F07DB3">
            <w:pPr>
              <w:pStyle w:val="CommentText"/>
              <w:jc w:val="center"/>
              <w:rPr>
                <w:sz w:val="24"/>
                <w:szCs w:val="24"/>
              </w:rPr>
            </w:pPr>
            <w:r w:rsidRPr="004C74A3">
              <w:rPr>
                <w:sz w:val="24"/>
                <w:szCs w:val="24"/>
              </w:rPr>
              <w:t>00</w:t>
            </w:r>
          </w:p>
        </w:tc>
        <w:tc>
          <w:tcPr>
            <w:tcW w:w="1414" w:type="dxa"/>
            <w:vAlign w:val="center"/>
          </w:tcPr>
          <w:p w:rsidR="00CD78F6" w:rsidRPr="004C74A3" w:rsidRDefault="00CD78F6" w:rsidP="00F07DB3">
            <w:pPr>
              <w:jc w:val="center"/>
            </w:pPr>
            <w:r w:rsidRPr="004C74A3">
              <w:t>01.01.2009</w:t>
            </w:r>
          </w:p>
        </w:tc>
        <w:tc>
          <w:tcPr>
            <w:tcW w:w="6090" w:type="dxa"/>
            <w:vAlign w:val="center"/>
          </w:tcPr>
          <w:p w:rsidR="00CD78F6" w:rsidRPr="004C74A3" w:rsidRDefault="00CD78F6" w:rsidP="00F07DB3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4C74A3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479" w:type="dxa"/>
            <w:vAlign w:val="center"/>
          </w:tcPr>
          <w:p w:rsidR="00CD78F6" w:rsidRPr="004C74A3" w:rsidRDefault="006C27F4" w:rsidP="00F07DB3">
            <w:pPr>
              <w:jc w:val="center"/>
            </w:pPr>
            <w:r w:rsidRPr="004C74A3">
              <w:t>----</w:t>
            </w:r>
          </w:p>
        </w:tc>
      </w:tr>
      <w:tr w:rsidR="00CD78F6" w:rsidRPr="004C74A3" w:rsidTr="00AB21E7">
        <w:trPr>
          <w:trHeight w:val="70"/>
          <w:jc w:val="center"/>
        </w:trPr>
        <w:tc>
          <w:tcPr>
            <w:tcW w:w="1097" w:type="dxa"/>
            <w:vAlign w:val="center"/>
          </w:tcPr>
          <w:p w:rsidR="00CD78F6" w:rsidRPr="004C74A3" w:rsidRDefault="00CD78F6" w:rsidP="00F07DB3">
            <w:pPr>
              <w:pStyle w:val="CommentText"/>
              <w:jc w:val="center"/>
              <w:rPr>
                <w:sz w:val="24"/>
                <w:szCs w:val="24"/>
              </w:rPr>
            </w:pPr>
            <w:r w:rsidRPr="004C74A3">
              <w:rPr>
                <w:sz w:val="24"/>
                <w:szCs w:val="24"/>
              </w:rPr>
              <w:t>01</w:t>
            </w:r>
          </w:p>
        </w:tc>
        <w:tc>
          <w:tcPr>
            <w:tcW w:w="1414" w:type="dxa"/>
            <w:vAlign w:val="center"/>
          </w:tcPr>
          <w:p w:rsidR="00CD78F6" w:rsidRPr="004C74A3" w:rsidRDefault="00CD78F6" w:rsidP="00F07DB3">
            <w:pPr>
              <w:jc w:val="center"/>
            </w:pPr>
            <w:r w:rsidRPr="004C74A3">
              <w:t>01.06.2014</w:t>
            </w:r>
          </w:p>
        </w:tc>
        <w:tc>
          <w:tcPr>
            <w:tcW w:w="6090" w:type="dxa"/>
            <w:vAlign w:val="center"/>
          </w:tcPr>
          <w:p w:rsidR="00CD78F6" w:rsidRPr="004C74A3" w:rsidRDefault="00CD78F6" w:rsidP="00F07DB3">
            <w:pPr>
              <w:pStyle w:val="ListParagraph"/>
              <w:ind w:left="76"/>
              <w:jc w:val="both"/>
            </w:pPr>
            <w:r w:rsidRPr="004C74A3">
              <w:t xml:space="preserve">Formats are the part of SOP, </w:t>
            </w:r>
            <w:r w:rsidR="00F07DB3" w:rsidRPr="004C74A3">
              <w:t xml:space="preserve">So prepared </w:t>
            </w:r>
            <w:r w:rsidRPr="004C74A3">
              <w:t>Separately.</w:t>
            </w:r>
          </w:p>
        </w:tc>
        <w:tc>
          <w:tcPr>
            <w:tcW w:w="1479" w:type="dxa"/>
            <w:vAlign w:val="center"/>
          </w:tcPr>
          <w:p w:rsidR="00CD78F6" w:rsidRPr="004C74A3" w:rsidRDefault="006C27F4" w:rsidP="00F07DB3">
            <w:pPr>
              <w:jc w:val="center"/>
            </w:pPr>
            <w:r w:rsidRPr="004C74A3">
              <w:t>----</w:t>
            </w:r>
          </w:p>
        </w:tc>
      </w:tr>
      <w:tr w:rsidR="00CD78F6" w:rsidRPr="004C74A3" w:rsidTr="00AB21E7">
        <w:trPr>
          <w:trHeight w:val="70"/>
          <w:jc w:val="center"/>
        </w:trPr>
        <w:tc>
          <w:tcPr>
            <w:tcW w:w="1097" w:type="dxa"/>
            <w:vAlign w:val="center"/>
          </w:tcPr>
          <w:p w:rsidR="00CD78F6" w:rsidRPr="004C74A3" w:rsidRDefault="00CD78F6" w:rsidP="00F07DB3">
            <w:pPr>
              <w:pStyle w:val="CommentText"/>
              <w:jc w:val="center"/>
              <w:rPr>
                <w:sz w:val="24"/>
                <w:szCs w:val="24"/>
              </w:rPr>
            </w:pPr>
            <w:r w:rsidRPr="004C74A3">
              <w:rPr>
                <w:sz w:val="24"/>
                <w:szCs w:val="24"/>
              </w:rPr>
              <w:t>02</w:t>
            </w:r>
          </w:p>
        </w:tc>
        <w:tc>
          <w:tcPr>
            <w:tcW w:w="1414" w:type="dxa"/>
            <w:vAlign w:val="center"/>
          </w:tcPr>
          <w:p w:rsidR="00CD78F6" w:rsidRPr="004C74A3" w:rsidRDefault="00CD78F6" w:rsidP="00F07DB3">
            <w:pPr>
              <w:jc w:val="center"/>
            </w:pPr>
            <w:r w:rsidRPr="004C74A3">
              <w:t>01.09.2014</w:t>
            </w:r>
          </w:p>
        </w:tc>
        <w:tc>
          <w:tcPr>
            <w:tcW w:w="6090" w:type="dxa"/>
            <w:vAlign w:val="center"/>
          </w:tcPr>
          <w:p w:rsidR="00CD78F6" w:rsidRPr="004C74A3" w:rsidRDefault="00CD78F6" w:rsidP="00F07DB3">
            <w:pPr>
              <w:pStyle w:val="ListParagraph"/>
              <w:tabs>
                <w:tab w:val="left" w:pos="203"/>
              </w:tabs>
              <w:ind w:left="76"/>
              <w:jc w:val="both"/>
              <w:rPr>
                <w:bCs/>
                <w:iCs/>
              </w:rPr>
            </w:pPr>
            <w:r w:rsidRPr="004C74A3">
              <w:rPr>
                <w:bCs/>
                <w:iCs/>
              </w:rPr>
              <w:t>Checking of integrity of centrifuge bag.</w:t>
            </w:r>
          </w:p>
        </w:tc>
        <w:tc>
          <w:tcPr>
            <w:tcW w:w="1479" w:type="dxa"/>
            <w:vAlign w:val="center"/>
          </w:tcPr>
          <w:p w:rsidR="00CD78F6" w:rsidRPr="004C74A3" w:rsidRDefault="006C27F4" w:rsidP="00F07DB3">
            <w:pPr>
              <w:jc w:val="center"/>
            </w:pPr>
            <w:r w:rsidRPr="004C74A3">
              <w:t>----</w:t>
            </w:r>
          </w:p>
        </w:tc>
      </w:tr>
      <w:tr w:rsidR="00CD78F6" w:rsidRPr="004C74A3" w:rsidTr="00AB21E7">
        <w:trPr>
          <w:trHeight w:val="152"/>
          <w:jc w:val="center"/>
        </w:trPr>
        <w:tc>
          <w:tcPr>
            <w:tcW w:w="1097" w:type="dxa"/>
            <w:vAlign w:val="center"/>
          </w:tcPr>
          <w:p w:rsidR="00CD78F6" w:rsidRPr="004C74A3" w:rsidRDefault="00CD78F6" w:rsidP="00F07DB3">
            <w:pPr>
              <w:pStyle w:val="CommentText"/>
              <w:jc w:val="center"/>
              <w:rPr>
                <w:sz w:val="24"/>
                <w:szCs w:val="24"/>
              </w:rPr>
            </w:pPr>
            <w:r w:rsidRPr="004C74A3">
              <w:rPr>
                <w:sz w:val="24"/>
                <w:szCs w:val="24"/>
              </w:rPr>
              <w:t>03</w:t>
            </w:r>
          </w:p>
        </w:tc>
        <w:tc>
          <w:tcPr>
            <w:tcW w:w="1414" w:type="dxa"/>
            <w:vAlign w:val="center"/>
          </w:tcPr>
          <w:p w:rsidR="00CD78F6" w:rsidRPr="004C74A3" w:rsidRDefault="00CD78F6" w:rsidP="00F07DB3">
            <w:pPr>
              <w:jc w:val="center"/>
            </w:pPr>
            <w:r w:rsidRPr="004C74A3">
              <w:t>15.09.2015</w:t>
            </w:r>
          </w:p>
        </w:tc>
        <w:tc>
          <w:tcPr>
            <w:tcW w:w="6090" w:type="dxa"/>
            <w:vAlign w:val="center"/>
          </w:tcPr>
          <w:p w:rsidR="00CD78F6" w:rsidRPr="004C74A3" w:rsidRDefault="00CD78F6" w:rsidP="00F07DB3">
            <w:pPr>
              <w:pStyle w:val="ListParagraph"/>
              <w:tabs>
                <w:tab w:val="left" w:pos="203"/>
              </w:tabs>
              <w:ind w:left="76"/>
              <w:rPr>
                <w:bCs/>
                <w:iCs/>
              </w:rPr>
            </w:pPr>
            <w:r w:rsidRPr="004C74A3">
              <w:t xml:space="preserve">Filter bag’s cleaning </w:t>
            </w:r>
            <w:r w:rsidR="00F07DB3" w:rsidRPr="004C74A3">
              <w:t xml:space="preserve">changing </w:t>
            </w:r>
            <w:r w:rsidRPr="004C74A3">
              <w:t>&amp;checking record changed from PD-F-018-02 to PD-F-040 as per current format.</w:t>
            </w:r>
          </w:p>
        </w:tc>
        <w:tc>
          <w:tcPr>
            <w:tcW w:w="1479" w:type="dxa"/>
            <w:vAlign w:val="center"/>
          </w:tcPr>
          <w:p w:rsidR="00CD78F6" w:rsidRPr="004C74A3" w:rsidRDefault="006C27F4" w:rsidP="00F07DB3">
            <w:pPr>
              <w:jc w:val="center"/>
            </w:pPr>
            <w:r w:rsidRPr="004C74A3">
              <w:t>----</w:t>
            </w:r>
            <w:r w:rsidR="0093613F" w:rsidRPr="004C74A3">
              <w:t>-</w:t>
            </w:r>
          </w:p>
        </w:tc>
      </w:tr>
      <w:tr w:rsidR="00F07DB3" w:rsidRPr="004C74A3" w:rsidTr="00AB21E7">
        <w:trPr>
          <w:trHeight w:val="152"/>
          <w:jc w:val="center"/>
        </w:trPr>
        <w:tc>
          <w:tcPr>
            <w:tcW w:w="1097" w:type="dxa"/>
            <w:vAlign w:val="center"/>
          </w:tcPr>
          <w:p w:rsidR="00F07DB3" w:rsidRPr="004C74A3" w:rsidRDefault="00F07DB3" w:rsidP="00FA0BF8">
            <w:pPr>
              <w:jc w:val="center"/>
            </w:pPr>
            <w:r w:rsidRPr="004C74A3">
              <w:t>04</w:t>
            </w:r>
          </w:p>
        </w:tc>
        <w:tc>
          <w:tcPr>
            <w:tcW w:w="1414" w:type="dxa"/>
            <w:vAlign w:val="center"/>
          </w:tcPr>
          <w:p w:rsidR="00F07DB3" w:rsidRPr="004C74A3" w:rsidRDefault="00F07DB3" w:rsidP="00FA0BF8">
            <w:r w:rsidRPr="004C74A3">
              <w:t>01.01.2017</w:t>
            </w:r>
          </w:p>
        </w:tc>
        <w:tc>
          <w:tcPr>
            <w:tcW w:w="6090" w:type="dxa"/>
            <w:vAlign w:val="center"/>
          </w:tcPr>
          <w:p w:rsidR="00F07DB3" w:rsidRPr="004C74A3" w:rsidRDefault="00F07DB3" w:rsidP="00FA0BF8">
            <w:pPr>
              <w:pStyle w:val="ListParagraph"/>
              <w:ind w:left="0"/>
            </w:pPr>
            <w:r w:rsidRPr="004C74A3">
              <w:t xml:space="preserve">Procedure elaborated and SOPs PD-010, was merged in </w:t>
            </w:r>
            <w:r w:rsidRPr="004C74A3">
              <w:lastRenderedPageBreak/>
              <w:t>this SOP.</w:t>
            </w:r>
          </w:p>
        </w:tc>
        <w:tc>
          <w:tcPr>
            <w:tcW w:w="1479" w:type="dxa"/>
            <w:vAlign w:val="center"/>
          </w:tcPr>
          <w:p w:rsidR="00F07DB3" w:rsidRPr="004C74A3" w:rsidRDefault="00F07DB3" w:rsidP="00FA0BF8">
            <w:r w:rsidRPr="004C74A3">
              <w:lastRenderedPageBreak/>
              <w:t>PD-CRF-024/16</w:t>
            </w:r>
          </w:p>
        </w:tc>
      </w:tr>
      <w:tr w:rsidR="00B03904" w:rsidRPr="004C74A3" w:rsidTr="00AB21E7">
        <w:trPr>
          <w:trHeight w:val="557"/>
          <w:jc w:val="center"/>
        </w:trPr>
        <w:tc>
          <w:tcPr>
            <w:tcW w:w="1097" w:type="dxa"/>
            <w:vAlign w:val="center"/>
          </w:tcPr>
          <w:p w:rsidR="00B03904" w:rsidRPr="004C74A3" w:rsidRDefault="00B03904" w:rsidP="00FA0BF8">
            <w:pPr>
              <w:jc w:val="center"/>
            </w:pPr>
            <w:r w:rsidRPr="004C74A3">
              <w:lastRenderedPageBreak/>
              <w:t>05</w:t>
            </w:r>
          </w:p>
        </w:tc>
        <w:tc>
          <w:tcPr>
            <w:tcW w:w="1414" w:type="dxa"/>
            <w:vAlign w:val="center"/>
          </w:tcPr>
          <w:p w:rsidR="00B03904" w:rsidRPr="004C74A3" w:rsidRDefault="00B03904" w:rsidP="00FA0BF8">
            <w:r w:rsidRPr="004C74A3">
              <w:t>01.01.2018</w:t>
            </w:r>
          </w:p>
        </w:tc>
        <w:tc>
          <w:tcPr>
            <w:tcW w:w="6090" w:type="dxa"/>
            <w:vAlign w:val="center"/>
          </w:tcPr>
          <w:p w:rsidR="00B03904" w:rsidRDefault="00B03904" w:rsidP="00FA0BF8">
            <w:pPr>
              <w:pStyle w:val="ListParagraph"/>
              <w:ind w:left="0"/>
            </w:pPr>
            <w:r w:rsidRPr="004C74A3">
              <w:t>SO</w:t>
            </w:r>
            <w:r w:rsidR="00DC1DA0" w:rsidRPr="004C74A3">
              <w:t xml:space="preserve">P format changed make to inline </w:t>
            </w:r>
            <w:r w:rsidRPr="004C74A3">
              <w:t>with SOP-QA-001-05.</w:t>
            </w:r>
          </w:p>
          <w:p w:rsidR="00125B4A" w:rsidRPr="004C74A3" w:rsidRDefault="00125B4A" w:rsidP="00FA0BF8">
            <w:pPr>
              <w:pStyle w:val="ListParagraph"/>
              <w:ind w:left="0"/>
            </w:pPr>
            <w:r w:rsidRPr="004C74A3">
              <w:t>Utensils / Filter Bags / Hose pipe / Process Water Usage details</w:t>
            </w:r>
            <w:r>
              <w:t xml:space="preserve"> (</w:t>
            </w:r>
            <w:r w:rsidRPr="004C74A3">
              <w:t>PD012-FM040</w:t>
            </w:r>
            <w:r>
              <w:t>) format removed.</w:t>
            </w:r>
          </w:p>
        </w:tc>
        <w:tc>
          <w:tcPr>
            <w:tcW w:w="1479" w:type="dxa"/>
            <w:vAlign w:val="center"/>
          </w:tcPr>
          <w:p w:rsidR="00B03904" w:rsidRPr="004C74A3" w:rsidRDefault="00AB21E7" w:rsidP="00FA0BF8">
            <w:r>
              <w:t>CCF/GEN/17035</w:t>
            </w:r>
          </w:p>
        </w:tc>
      </w:tr>
      <w:tr w:rsidR="00AD0883" w:rsidRPr="004C74A3" w:rsidTr="006225EE">
        <w:trPr>
          <w:trHeight w:val="557"/>
          <w:jc w:val="center"/>
        </w:trPr>
        <w:tc>
          <w:tcPr>
            <w:tcW w:w="1097" w:type="dxa"/>
            <w:vAlign w:val="center"/>
          </w:tcPr>
          <w:p w:rsidR="00AD0883" w:rsidRPr="004C74A3" w:rsidRDefault="00AD0883" w:rsidP="00FA0BF8">
            <w:pPr>
              <w:jc w:val="center"/>
            </w:pPr>
            <w:r>
              <w:t>06</w:t>
            </w:r>
          </w:p>
        </w:tc>
        <w:tc>
          <w:tcPr>
            <w:tcW w:w="1414" w:type="dxa"/>
            <w:vAlign w:val="center"/>
          </w:tcPr>
          <w:p w:rsidR="00AD0883" w:rsidRPr="004C74A3" w:rsidRDefault="00AD0883" w:rsidP="00FA0BF8"/>
        </w:tc>
        <w:tc>
          <w:tcPr>
            <w:tcW w:w="6090" w:type="dxa"/>
            <w:vAlign w:val="center"/>
          </w:tcPr>
          <w:p w:rsidR="00AD0883" w:rsidRPr="00AD0883" w:rsidRDefault="00780F2A" w:rsidP="006225EE">
            <w:pPr>
              <w:spacing w:line="360" w:lineRule="auto"/>
              <w:ind w:right="-511"/>
            </w:pPr>
            <w:r>
              <w:t>Centrifugation operation is established in 5.16</w:t>
            </w:r>
            <w:r w:rsidR="0007705B">
              <w:t>.1</w:t>
            </w:r>
            <w:r>
              <w:t xml:space="preserve"> point</w:t>
            </w:r>
          </w:p>
        </w:tc>
        <w:tc>
          <w:tcPr>
            <w:tcW w:w="1479" w:type="dxa"/>
            <w:vAlign w:val="center"/>
          </w:tcPr>
          <w:p w:rsidR="00AD0883" w:rsidRPr="00AD0883" w:rsidRDefault="00AD0883" w:rsidP="00FA0BF8"/>
        </w:tc>
      </w:tr>
      <w:tr w:rsidR="00F50F1E" w:rsidRPr="004C74A3" w:rsidTr="006225EE">
        <w:trPr>
          <w:trHeight w:val="557"/>
          <w:jc w:val="center"/>
        </w:trPr>
        <w:tc>
          <w:tcPr>
            <w:tcW w:w="1097" w:type="dxa"/>
            <w:vAlign w:val="center"/>
          </w:tcPr>
          <w:p w:rsidR="00F50F1E" w:rsidRDefault="00F50F1E" w:rsidP="00FA0BF8">
            <w:pPr>
              <w:jc w:val="center"/>
            </w:pPr>
            <w:r>
              <w:t>07</w:t>
            </w:r>
          </w:p>
        </w:tc>
        <w:tc>
          <w:tcPr>
            <w:tcW w:w="1414" w:type="dxa"/>
            <w:vAlign w:val="center"/>
          </w:tcPr>
          <w:p w:rsidR="00F50F1E" w:rsidRPr="004C74A3" w:rsidRDefault="00F50F1E" w:rsidP="00FA0BF8"/>
        </w:tc>
        <w:tc>
          <w:tcPr>
            <w:tcW w:w="6090" w:type="dxa"/>
            <w:vAlign w:val="center"/>
          </w:tcPr>
          <w:p w:rsidR="00F50F1E" w:rsidRDefault="00F50F1E" w:rsidP="00F50F1E">
            <w:pPr>
              <w:spacing w:line="360" w:lineRule="auto"/>
              <w:ind w:right="-511"/>
              <w:jc w:val="both"/>
            </w:pPr>
            <w:r w:rsidRPr="004C74A3">
              <w:t>Do not feed centrifuge at high RPM, ON &amp; OFF the centrifuge</w:t>
            </w:r>
            <w:r>
              <w:t xml:space="preserve"> during feeding the centrifuge.</w:t>
            </w:r>
            <w:r w:rsidR="003E6A0C">
              <w:t xml:space="preserve"> </w:t>
            </w:r>
            <w:r>
              <w:t xml:space="preserve"> Removed</w:t>
            </w:r>
          </w:p>
        </w:tc>
        <w:tc>
          <w:tcPr>
            <w:tcW w:w="1479" w:type="dxa"/>
            <w:vAlign w:val="center"/>
          </w:tcPr>
          <w:p w:rsidR="00F50F1E" w:rsidRPr="00AD0883" w:rsidRDefault="00F50F1E" w:rsidP="00FA0BF8"/>
        </w:tc>
      </w:tr>
    </w:tbl>
    <w:p w:rsidR="00B845D3" w:rsidRPr="004C74A3" w:rsidRDefault="00B845D3" w:rsidP="00783B71">
      <w:pPr>
        <w:spacing w:line="360" w:lineRule="auto"/>
        <w:jc w:val="both"/>
      </w:pPr>
    </w:p>
    <w:sectPr w:rsidR="00B845D3" w:rsidRPr="004C74A3" w:rsidSect="008562E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F13" w:rsidRDefault="00D85F13">
      <w:r>
        <w:separator/>
      </w:r>
    </w:p>
  </w:endnote>
  <w:endnote w:type="continuationSeparator" w:id="1">
    <w:p w:rsidR="00D85F13" w:rsidRDefault="00D85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82"/>
      <w:gridCol w:w="2801"/>
      <w:gridCol w:w="2632"/>
      <w:gridCol w:w="2553"/>
    </w:tblGrid>
    <w:tr w:rsidR="00CE3815" w:rsidRPr="00195626" w:rsidTr="006C52C4">
      <w:trPr>
        <w:trHeight w:val="77"/>
        <w:jc w:val="center"/>
      </w:trPr>
      <w:tc>
        <w:tcPr>
          <w:tcW w:w="2412" w:type="dxa"/>
        </w:tcPr>
        <w:p w:rsidR="00CE3815" w:rsidRPr="00195626" w:rsidRDefault="00CE3815" w:rsidP="00385AA5">
          <w:pPr>
            <w:pStyle w:val="Footer"/>
            <w:rPr>
              <w:b/>
            </w:rPr>
          </w:pPr>
        </w:p>
      </w:tc>
      <w:tc>
        <w:tcPr>
          <w:tcW w:w="2850" w:type="dxa"/>
        </w:tcPr>
        <w:p w:rsidR="00CE3815" w:rsidRPr="00195626" w:rsidRDefault="00CE3815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CE3815" w:rsidRPr="00195626" w:rsidRDefault="00CE3815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593" w:type="dxa"/>
        </w:tcPr>
        <w:p w:rsidR="00CE3815" w:rsidRPr="00195626" w:rsidRDefault="00CE3815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CE3815" w:rsidRPr="00195626" w:rsidTr="006C52C4">
      <w:trPr>
        <w:trHeight w:val="720"/>
        <w:jc w:val="center"/>
      </w:trPr>
      <w:tc>
        <w:tcPr>
          <w:tcW w:w="2412" w:type="dxa"/>
          <w:vAlign w:val="center"/>
        </w:tcPr>
        <w:p w:rsidR="00CE3815" w:rsidRPr="00195626" w:rsidRDefault="00CE3815" w:rsidP="00385AA5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50" w:type="dxa"/>
        </w:tcPr>
        <w:p w:rsidR="00CE3815" w:rsidRPr="00195626" w:rsidRDefault="00CE3815" w:rsidP="00385AA5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CE3815" w:rsidRPr="00195626" w:rsidRDefault="00CE3815" w:rsidP="00385AA5">
          <w:pPr>
            <w:pStyle w:val="Footer"/>
            <w:rPr>
              <w:b/>
            </w:rPr>
          </w:pPr>
        </w:p>
      </w:tc>
      <w:tc>
        <w:tcPr>
          <w:tcW w:w="2593" w:type="dxa"/>
        </w:tcPr>
        <w:p w:rsidR="00CE3815" w:rsidRPr="00195626" w:rsidRDefault="00CE3815" w:rsidP="00385AA5">
          <w:pPr>
            <w:pStyle w:val="Footer"/>
            <w:rPr>
              <w:b/>
            </w:rPr>
          </w:pPr>
        </w:p>
      </w:tc>
    </w:tr>
    <w:tr w:rsidR="00CE3815" w:rsidRPr="00195626" w:rsidTr="006C52C4">
      <w:trPr>
        <w:trHeight w:val="77"/>
        <w:jc w:val="center"/>
      </w:trPr>
      <w:tc>
        <w:tcPr>
          <w:tcW w:w="2412" w:type="dxa"/>
        </w:tcPr>
        <w:p w:rsidR="00CE3815" w:rsidRPr="00195626" w:rsidRDefault="00CE3815" w:rsidP="00385AA5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50" w:type="dxa"/>
        </w:tcPr>
        <w:p w:rsidR="00CE3815" w:rsidRPr="003E388B" w:rsidRDefault="00F846BE" w:rsidP="00385AA5">
          <w:pPr>
            <w:pStyle w:val="Footer"/>
            <w:jc w:val="center"/>
          </w:pPr>
          <w:r>
            <w:t>S. Srividya</w:t>
          </w:r>
        </w:p>
      </w:tc>
      <w:tc>
        <w:tcPr>
          <w:tcW w:w="2676" w:type="dxa"/>
        </w:tcPr>
        <w:p w:rsidR="00CE3815" w:rsidRPr="003E388B" w:rsidRDefault="00F846BE" w:rsidP="00591A8F">
          <w:pPr>
            <w:pStyle w:val="Footer"/>
            <w:jc w:val="center"/>
          </w:pPr>
          <w:r>
            <w:t>K.V. Ramana Reddy</w:t>
          </w:r>
        </w:p>
      </w:tc>
      <w:tc>
        <w:tcPr>
          <w:tcW w:w="2593" w:type="dxa"/>
        </w:tcPr>
        <w:p w:rsidR="00CE3815" w:rsidRPr="003E388B" w:rsidRDefault="001121E1" w:rsidP="001121E1">
          <w:pPr>
            <w:pStyle w:val="Footer"/>
            <w:jc w:val="center"/>
          </w:pPr>
          <w:r>
            <w:t>N.Sreedhar</w:t>
          </w:r>
        </w:p>
      </w:tc>
    </w:tr>
    <w:tr w:rsidR="00CE3815" w:rsidRPr="00195626" w:rsidTr="006C52C4">
      <w:trPr>
        <w:trHeight w:val="77"/>
        <w:jc w:val="center"/>
      </w:trPr>
      <w:tc>
        <w:tcPr>
          <w:tcW w:w="2412" w:type="dxa"/>
        </w:tcPr>
        <w:p w:rsidR="00CE3815" w:rsidRPr="00195626" w:rsidRDefault="00CE3815" w:rsidP="00385AA5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50" w:type="dxa"/>
        </w:tcPr>
        <w:p w:rsidR="00CE3815" w:rsidRPr="003E388B" w:rsidRDefault="00CE3815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CE3815" w:rsidRPr="003E388B" w:rsidRDefault="00CE3815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593" w:type="dxa"/>
        </w:tcPr>
        <w:p w:rsidR="00CE3815" w:rsidRPr="003E388B" w:rsidRDefault="00CE3815" w:rsidP="00355FA7">
          <w:pPr>
            <w:pStyle w:val="Footer"/>
            <w:jc w:val="center"/>
          </w:pPr>
          <w:r w:rsidRPr="003E388B">
            <w:t xml:space="preserve">Quality </w:t>
          </w:r>
        </w:p>
      </w:tc>
    </w:tr>
  </w:tbl>
  <w:p w:rsidR="00844F31" w:rsidRPr="00470C09" w:rsidRDefault="00D25DFD" w:rsidP="00B01440">
    <w:pPr>
      <w:ind w:left="-540" w:right="-81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F13" w:rsidRDefault="00D85F13">
      <w:r>
        <w:separator/>
      </w:r>
    </w:p>
  </w:footnote>
  <w:footnote w:type="continuationSeparator" w:id="1">
    <w:p w:rsidR="00D85F13" w:rsidRDefault="00D85F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73"/>
      <w:gridCol w:w="1600"/>
      <w:gridCol w:w="2529"/>
      <w:gridCol w:w="2034"/>
      <w:gridCol w:w="1944"/>
    </w:tblGrid>
    <w:tr w:rsidR="00CE3815" w:rsidRPr="00195626" w:rsidTr="00966B74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  <w:vAlign w:val="center"/>
        </w:tcPr>
        <w:p w:rsidR="00CE3815" w:rsidRPr="006847B6" w:rsidRDefault="00B31718" w:rsidP="00D76DB0">
          <w:pPr>
            <w:pStyle w:val="Header"/>
            <w:jc w:val="center"/>
          </w:pPr>
          <w:r w:rsidRPr="00CA7CCC">
            <w:rPr>
              <w:noProof/>
              <w:lang w:val="en-IN" w:eastAsia="en-IN"/>
            </w:rPr>
            <w:drawing>
              <wp:inline distT="0" distB="0" distL="0" distR="0">
                <wp:extent cx="1047750" cy="731520"/>
                <wp:effectExtent l="19050" t="0" r="0" b="0"/>
                <wp:docPr id="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6847B6" w:rsidRPr="00B31718" w:rsidRDefault="00CE3815" w:rsidP="00D76DB0">
          <w:pPr>
            <w:pStyle w:val="Header"/>
            <w:jc w:val="center"/>
            <w:rPr>
              <w:b/>
            </w:rPr>
          </w:pPr>
          <w:r w:rsidRPr="00B31718">
            <w:rPr>
              <w:b/>
            </w:rPr>
            <w:t>STANDARD OPERATING PROCEDURE</w:t>
          </w:r>
        </w:p>
      </w:tc>
    </w:tr>
    <w:tr w:rsidR="00CE3815" w:rsidRPr="00195626" w:rsidTr="00966B7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CE3815" w:rsidRPr="00195626" w:rsidRDefault="00CE3815" w:rsidP="00D76DB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 xml:space="preserve">SOP No.: </w:t>
          </w:r>
        </w:p>
      </w:tc>
      <w:tc>
        <w:tcPr>
          <w:tcW w:w="2646" w:type="dxa"/>
          <w:vAlign w:val="center"/>
        </w:tcPr>
        <w:p w:rsidR="00CE3815" w:rsidRPr="00B31718" w:rsidRDefault="00B01440" w:rsidP="00D76DB0">
          <w:pPr>
            <w:pStyle w:val="Header"/>
          </w:pPr>
          <w:r w:rsidRPr="00B31718">
            <w:t>SOP-</w:t>
          </w:r>
          <w:r w:rsidR="00F846BE">
            <w:t>PD-009-07</w:t>
          </w:r>
        </w:p>
      </w:tc>
      <w:tc>
        <w:tcPr>
          <w:tcW w:w="2126" w:type="dxa"/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Effective Date:</w:t>
          </w:r>
        </w:p>
      </w:tc>
      <w:tc>
        <w:tcPr>
          <w:tcW w:w="2031" w:type="dxa"/>
          <w:vAlign w:val="center"/>
        </w:tcPr>
        <w:p w:rsidR="00CE3815" w:rsidRPr="00B31718" w:rsidRDefault="00CE3815" w:rsidP="00D76DB0">
          <w:pPr>
            <w:pStyle w:val="Header"/>
          </w:pPr>
        </w:p>
      </w:tc>
    </w:tr>
    <w:tr w:rsidR="00CE3815" w:rsidRPr="00195626" w:rsidTr="00966B7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CE3815" w:rsidRPr="00195626" w:rsidRDefault="00CE3815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Supersedes:</w:t>
          </w:r>
        </w:p>
      </w:tc>
      <w:tc>
        <w:tcPr>
          <w:tcW w:w="2646" w:type="dxa"/>
          <w:vAlign w:val="center"/>
        </w:tcPr>
        <w:p w:rsidR="00CE3815" w:rsidRPr="00B31718" w:rsidRDefault="00F846BE" w:rsidP="00D76DB0">
          <w:pPr>
            <w:pStyle w:val="Header"/>
          </w:pPr>
          <w:r>
            <w:t>SOP-PD-009-06</w:t>
          </w:r>
        </w:p>
      </w:tc>
      <w:tc>
        <w:tcPr>
          <w:tcW w:w="2126" w:type="dxa"/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Next Review Date:</w:t>
          </w:r>
        </w:p>
      </w:tc>
      <w:tc>
        <w:tcPr>
          <w:tcW w:w="2031" w:type="dxa"/>
          <w:vAlign w:val="center"/>
        </w:tcPr>
        <w:p w:rsidR="00CE3815" w:rsidRPr="00B31718" w:rsidRDefault="00CE3815" w:rsidP="00D76DB0">
          <w:pPr>
            <w:pStyle w:val="Header"/>
          </w:pPr>
        </w:p>
      </w:tc>
    </w:tr>
    <w:tr w:rsidR="00CE3815" w:rsidRPr="00195626" w:rsidTr="00966B7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CE3815" w:rsidRPr="00195626" w:rsidRDefault="00CE3815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Department:</w:t>
          </w:r>
        </w:p>
      </w:tc>
      <w:tc>
        <w:tcPr>
          <w:tcW w:w="2646" w:type="dxa"/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Production</w:t>
          </w:r>
        </w:p>
      </w:tc>
      <w:tc>
        <w:tcPr>
          <w:tcW w:w="2126" w:type="dxa"/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t>Page:</w:t>
          </w:r>
        </w:p>
      </w:tc>
      <w:tc>
        <w:tcPr>
          <w:tcW w:w="2031" w:type="dxa"/>
          <w:vAlign w:val="center"/>
        </w:tcPr>
        <w:p w:rsidR="00CE3815" w:rsidRPr="00B31718" w:rsidRDefault="00AD7F6F" w:rsidP="00D76DB0">
          <w:pPr>
            <w:tabs>
              <w:tab w:val="right" w:pos="2112"/>
            </w:tabs>
          </w:pPr>
          <w:r w:rsidRPr="00B31718">
            <w:fldChar w:fldCharType="begin"/>
          </w:r>
          <w:r w:rsidR="00CE3815" w:rsidRPr="00B31718">
            <w:instrText xml:space="preserve"> PAGE </w:instrText>
          </w:r>
          <w:r w:rsidRPr="00B31718">
            <w:fldChar w:fldCharType="separate"/>
          </w:r>
          <w:r w:rsidR="00DF52C6">
            <w:rPr>
              <w:noProof/>
            </w:rPr>
            <w:t>4</w:t>
          </w:r>
          <w:r w:rsidRPr="00B31718">
            <w:fldChar w:fldCharType="end"/>
          </w:r>
          <w:r w:rsidR="00CE3815" w:rsidRPr="00B31718">
            <w:t xml:space="preserve"> of </w:t>
          </w:r>
          <w:r w:rsidRPr="00B31718">
            <w:fldChar w:fldCharType="begin"/>
          </w:r>
          <w:r w:rsidR="00CE3815" w:rsidRPr="00B31718">
            <w:instrText xml:space="preserve"> NUMPAGES  </w:instrText>
          </w:r>
          <w:r w:rsidRPr="00B31718">
            <w:fldChar w:fldCharType="separate"/>
          </w:r>
          <w:r w:rsidR="00DF52C6">
            <w:rPr>
              <w:noProof/>
            </w:rPr>
            <w:t>4</w:t>
          </w:r>
          <w:r w:rsidRPr="00B31718">
            <w:fldChar w:fldCharType="end"/>
          </w:r>
        </w:p>
      </w:tc>
    </w:tr>
    <w:tr w:rsidR="00CE3815" w:rsidRPr="00195626" w:rsidTr="00966B74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CE3815" w:rsidRPr="00B31718" w:rsidRDefault="00CE3815" w:rsidP="00D76DB0">
          <w:pPr>
            <w:pStyle w:val="Header"/>
          </w:pPr>
          <w:r w:rsidRPr="00B31718">
            <w:rPr>
              <w:b/>
            </w:rPr>
            <w:t>TITLE: CENTRIFUGE OPERATION</w:t>
          </w:r>
        </w:p>
      </w:tc>
    </w:tr>
  </w:tbl>
  <w:p w:rsidR="008442FA" w:rsidRPr="00A02B06" w:rsidRDefault="008442FA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2085"/>
    <w:multiLevelType w:val="hybridMultilevel"/>
    <w:tmpl w:val="9AC0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01E0342"/>
    <w:multiLevelType w:val="multilevel"/>
    <w:tmpl w:val="4E5CB4D6"/>
    <w:lvl w:ilvl="0">
      <w:start w:val="15"/>
      <w:numFmt w:val="decimal"/>
      <w:lvlText w:val="%1.0"/>
      <w:lvlJc w:val="left"/>
      <w:pPr>
        <w:ind w:left="10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4">
    <w:nsid w:val="10901F79"/>
    <w:multiLevelType w:val="multilevel"/>
    <w:tmpl w:val="CFAEFCDE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  <w:b/>
      </w:rPr>
    </w:lvl>
  </w:abstractNum>
  <w:abstractNum w:abstractNumId="5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9">
    <w:nsid w:val="35EB2EE3"/>
    <w:multiLevelType w:val="multilevel"/>
    <w:tmpl w:val="8188C6B4"/>
    <w:lvl w:ilvl="0">
      <w:start w:val="10"/>
      <w:numFmt w:val="decimal"/>
      <w:lvlText w:val="%1.0"/>
      <w:lvlJc w:val="left"/>
      <w:pPr>
        <w:ind w:left="12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10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407C9"/>
    <w:multiLevelType w:val="multilevel"/>
    <w:tmpl w:val="CFAEFC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6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8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>
    <w:nsid w:val="59FC560E"/>
    <w:multiLevelType w:val="multilevel"/>
    <w:tmpl w:val="4720F3CE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20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88516CA"/>
    <w:multiLevelType w:val="multilevel"/>
    <w:tmpl w:val="BA863E0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>
    <w:nsid w:val="79417517"/>
    <w:multiLevelType w:val="multilevel"/>
    <w:tmpl w:val="CFAEFC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7F565816"/>
    <w:multiLevelType w:val="multilevel"/>
    <w:tmpl w:val="24460086"/>
    <w:lvl w:ilvl="0">
      <w:start w:val="19"/>
      <w:numFmt w:val="decimal"/>
      <w:lvlText w:val="%1.0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20" w:hanging="180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4"/>
  </w:num>
  <w:num w:numId="5">
    <w:abstractNumId w:val="16"/>
  </w:num>
  <w:num w:numId="6">
    <w:abstractNumId w:val="6"/>
  </w:num>
  <w:num w:numId="7">
    <w:abstractNumId w:val="10"/>
  </w:num>
  <w:num w:numId="8">
    <w:abstractNumId w:val="22"/>
  </w:num>
  <w:num w:numId="9">
    <w:abstractNumId w:val="23"/>
  </w:num>
  <w:num w:numId="10">
    <w:abstractNumId w:val="20"/>
  </w:num>
  <w:num w:numId="11">
    <w:abstractNumId w:val="15"/>
  </w:num>
  <w:num w:numId="12">
    <w:abstractNumId w:val="8"/>
  </w:num>
  <w:num w:numId="13">
    <w:abstractNumId w:val="5"/>
  </w:num>
  <w:num w:numId="14">
    <w:abstractNumId w:val="13"/>
  </w:num>
  <w:num w:numId="15">
    <w:abstractNumId w:val="1"/>
  </w:num>
  <w:num w:numId="16">
    <w:abstractNumId w:val="27"/>
  </w:num>
  <w:num w:numId="17">
    <w:abstractNumId w:val="18"/>
  </w:num>
  <w:num w:numId="18">
    <w:abstractNumId w:val="2"/>
  </w:num>
  <w:num w:numId="19">
    <w:abstractNumId w:val="7"/>
  </w:num>
  <w:num w:numId="20">
    <w:abstractNumId w:val="11"/>
  </w:num>
  <w:num w:numId="21">
    <w:abstractNumId w:val="17"/>
  </w:num>
  <w:num w:numId="22">
    <w:abstractNumId w:val="19"/>
  </w:num>
  <w:num w:numId="23">
    <w:abstractNumId w:val="0"/>
  </w:num>
  <w:num w:numId="24">
    <w:abstractNumId w:val="9"/>
  </w:num>
  <w:num w:numId="25">
    <w:abstractNumId w:val="3"/>
  </w:num>
  <w:num w:numId="26">
    <w:abstractNumId w:val="28"/>
  </w:num>
  <w:num w:numId="27">
    <w:abstractNumId w:val="4"/>
  </w:num>
  <w:num w:numId="28">
    <w:abstractNumId w:val="25"/>
  </w:num>
  <w:num w:numId="29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23B7"/>
    <w:rsid w:val="00003100"/>
    <w:rsid w:val="00005006"/>
    <w:rsid w:val="0000647D"/>
    <w:rsid w:val="0000791F"/>
    <w:rsid w:val="00010B80"/>
    <w:rsid w:val="00014E93"/>
    <w:rsid w:val="00017079"/>
    <w:rsid w:val="00017AAF"/>
    <w:rsid w:val="00020CA3"/>
    <w:rsid w:val="00023F8A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09D5"/>
    <w:rsid w:val="00071B95"/>
    <w:rsid w:val="00072A51"/>
    <w:rsid w:val="00073948"/>
    <w:rsid w:val="0007705B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34FA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5AA6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21E1"/>
    <w:rsid w:val="00113018"/>
    <w:rsid w:val="00113D8B"/>
    <w:rsid w:val="00114BEF"/>
    <w:rsid w:val="00114DC5"/>
    <w:rsid w:val="00116220"/>
    <w:rsid w:val="001178BA"/>
    <w:rsid w:val="0012020A"/>
    <w:rsid w:val="001204B6"/>
    <w:rsid w:val="00121917"/>
    <w:rsid w:val="00121F3B"/>
    <w:rsid w:val="0012221C"/>
    <w:rsid w:val="00123D13"/>
    <w:rsid w:val="0012593A"/>
    <w:rsid w:val="00125B4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0D02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E6323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1F7CE1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3948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40C2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47AB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378AE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5FA7"/>
    <w:rsid w:val="00356B00"/>
    <w:rsid w:val="00356B48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BB1"/>
    <w:rsid w:val="003A5D9E"/>
    <w:rsid w:val="003A6191"/>
    <w:rsid w:val="003A6B3D"/>
    <w:rsid w:val="003A76DF"/>
    <w:rsid w:val="003B465B"/>
    <w:rsid w:val="003B7ADC"/>
    <w:rsid w:val="003C05BC"/>
    <w:rsid w:val="003C22F8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E6A0C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0635"/>
    <w:rsid w:val="00420F10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5E6F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9C5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5E3"/>
    <w:rsid w:val="004C3861"/>
    <w:rsid w:val="004C74A3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2AC2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05D0D"/>
    <w:rsid w:val="005124BB"/>
    <w:rsid w:val="00514AE3"/>
    <w:rsid w:val="005154AE"/>
    <w:rsid w:val="00515707"/>
    <w:rsid w:val="00517413"/>
    <w:rsid w:val="005211F0"/>
    <w:rsid w:val="00522D6A"/>
    <w:rsid w:val="00524283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77394"/>
    <w:rsid w:val="00581E85"/>
    <w:rsid w:val="00582A6E"/>
    <w:rsid w:val="00582C65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1A8F"/>
    <w:rsid w:val="00595373"/>
    <w:rsid w:val="00595486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0FD8"/>
    <w:rsid w:val="005B2765"/>
    <w:rsid w:val="005B4D47"/>
    <w:rsid w:val="005B5A6E"/>
    <w:rsid w:val="005B7D79"/>
    <w:rsid w:val="005C0DBE"/>
    <w:rsid w:val="005C12F0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15FEE"/>
    <w:rsid w:val="006202FC"/>
    <w:rsid w:val="006205DB"/>
    <w:rsid w:val="006225EE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1674"/>
    <w:rsid w:val="006427CC"/>
    <w:rsid w:val="00645B0F"/>
    <w:rsid w:val="00646B68"/>
    <w:rsid w:val="00647389"/>
    <w:rsid w:val="00647C04"/>
    <w:rsid w:val="006516A4"/>
    <w:rsid w:val="006551DD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3E40"/>
    <w:rsid w:val="006845E3"/>
    <w:rsid w:val="006847B6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2E90"/>
    <w:rsid w:val="006B3CFC"/>
    <w:rsid w:val="006B6BA9"/>
    <w:rsid w:val="006B713F"/>
    <w:rsid w:val="006C0C6A"/>
    <w:rsid w:val="006C1816"/>
    <w:rsid w:val="006C2208"/>
    <w:rsid w:val="006C255E"/>
    <w:rsid w:val="006C27B7"/>
    <w:rsid w:val="006C27F4"/>
    <w:rsid w:val="006C2D57"/>
    <w:rsid w:val="006C3B7C"/>
    <w:rsid w:val="006C52C4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15F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366E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6720"/>
    <w:rsid w:val="00757B66"/>
    <w:rsid w:val="00761EC1"/>
    <w:rsid w:val="00762B1E"/>
    <w:rsid w:val="00764399"/>
    <w:rsid w:val="00764C66"/>
    <w:rsid w:val="0076797B"/>
    <w:rsid w:val="007712EA"/>
    <w:rsid w:val="00774037"/>
    <w:rsid w:val="00774F3D"/>
    <w:rsid w:val="00775EC1"/>
    <w:rsid w:val="00776D0A"/>
    <w:rsid w:val="007802A3"/>
    <w:rsid w:val="00780657"/>
    <w:rsid w:val="00780F2A"/>
    <w:rsid w:val="0078239A"/>
    <w:rsid w:val="0078345C"/>
    <w:rsid w:val="00783B71"/>
    <w:rsid w:val="00785282"/>
    <w:rsid w:val="00785333"/>
    <w:rsid w:val="0079003F"/>
    <w:rsid w:val="00790263"/>
    <w:rsid w:val="00792CF9"/>
    <w:rsid w:val="0079405F"/>
    <w:rsid w:val="007952CC"/>
    <w:rsid w:val="007953ED"/>
    <w:rsid w:val="007961B3"/>
    <w:rsid w:val="00796652"/>
    <w:rsid w:val="00796F2B"/>
    <w:rsid w:val="00797361"/>
    <w:rsid w:val="00797F43"/>
    <w:rsid w:val="007A0041"/>
    <w:rsid w:val="007A06E7"/>
    <w:rsid w:val="007A2793"/>
    <w:rsid w:val="007A33A0"/>
    <w:rsid w:val="007A33C4"/>
    <w:rsid w:val="007A4AB5"/>
    <w:rsid w:val="007A5184"/>
    <w:rsid w:val="007A7F2E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4E8D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417"/>
    <w:rsid w:val="007E4CF4"/>
    <w:rsid w:val="007E53C0"/>
    <w:rsid w:val="007E5914"/>
    <w:rsid w:val="007F3905"/>
    <w:rsid w:val="007F39F3"/>
    <w:rsid w:val="0080023E"/>
    <w:rsid w:val="00805B79"/>
    <w:rsid w:val="008065F2"/>
    <w:rsid w:val="00807046"/>
    <w:rsid w:val="00810EF7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069D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62E2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1C1C"/>
    <w:rsid w:val="008A2D8C"/>
    <w:rsid w:val="008A59B6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5B98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0BA"/>
    <w:rsid w:val="00927C75"/>
    <w:rsid w:val="00931971"/>
    <w:rsid w:val="00932880"/>
    <w:rsid w:val="00933DD7"/>
    <w:rsid w:val="009340FF"/>
    <w:rsid w:val="0093613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2E8"/>
    <w:rsid w:val="009655A0"/>
    <w:rsid w:val="00966B74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2F50"/>
    <w:rsid w:val="009A3266"/>
    <w:rsid w:val="009A45B8"/>
    <w:rsid w:val="009A5150"/>
    <w:rsid w:val="009B0427"/>
    <w:rsid w:val="009B0F28"/>
    <w:rsid w:val="009B1A49"/>
    <w:rsid w:val="009B3589"/>
    <w:rsid w:val="009B3EB0"/>
    <w:rsid w:val="009B5483"/>
    <w:rsid w:val="009B64EA"/>
    <w:rsid w:val="009B67CB"/>
    <w:rsid w:val="009B7147"/>
    <w:rsid w:val="009C0593"/>
    <w:rsid w:val="009C13A0"/>
    <w:rsid w:val="009C2D06"/>
    <w:rsid w:val="009C4DF6"/>
    <w:rsid w:val="009C58A9"/>
    <w:rsid w:val="009C58E1"/>
    <w:rsid w:val="009C5997"/>
    <w:rsid w:val="009C66C3"/>
    <w:rsid w:val="009D15ED"/>
    <w:rsid w:val="009D235E"/>
    <w:rsid w:val="009D4701"/>
    <w:rsid w:val="009D4AD7"/>
    <w:rsid w:val="009D663B"/>
    <w:rsid w:val="009D7900"/>
    <w:rsid w:val="009E0B97"/>
    <w:rsid w:val="009E1F4D"/>
    <w:rsid w:val="009E3A44"/>
    <w:rsid w:val="009E3AEB"/>
    <w:rsid w:val="009F4294"/>
    <w:rsid w:val="009F430A"/>
    <w:rsid w:val="009F4623"/>
    <w:rsid w:val="009F7632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2E5F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6754E"/>
    <w:rsid w:val="00A67F04"/>
    <w:rsid w:val="00A700AC"/>
    <w:rsid w:val="00A70BC0"/>
    <w:rsid w:val="00A73BBB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6580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0FAB"/>
    <w:rsid w:val="00AB127D"/>
    <w:rsid w:val="00AB1445"/>
    <w:rsid w:val="00AB1A08"/>
    <w:rsid w:val="00AB21E7"/>
    <w:rsid w:val="00AB29EC"/>
    <w:rsid w:val="00AB40C3"/>
    <w:rsid w:val="00AB4760"/>
    <w:rsid w:val="00AB53DC"/>
    <w:rsid w:val="00AB7758"/>
    <w:rsid w:val="00AB7B13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0883"/>
    <w:rsid w:val="00AD3287"/>
    <w:rsid w:val="00AD488D"/>
    <w:rsid w:val="00AD4B78"/>
    <w:rsid w:val="00AD5210"/>
    <w:rsid w:val="00AD59C7"/>
    <w:rsid w:val="00AD686A"/>
    <w:rsid w:val="00AD6C13"/>
    <w:rsid w:val="00AD7F6F"/>
    <w:rsid w:val="00AE0A7F"/>
    <w:rsid w:val="00AE12C3"/>
    <w:rsid w:val="00AE15A0"/>
    <w:rsid w:val="00AE48CB"/>
    <w:rsid w:val="00AE6E1E"/>
    <w:rsid w:val="00AE7BD8"/>
    <w:rsid w:val="00AE7DFD"/>
    <w:rsid w:val="00AE7EC7"/>
    <w:rsid w:val="00AF050A"/>
    <w:rsid w:val="00AF2EAB"/>
    <w:rsid w:val="00AF3F64"/>
    <w:rsid w:val="00AF4CBF"/>
    <w:rsid w:val="00AF5BCD"/>
    <w:rsid w:val="00B01440"/>
    <w:rsid w:val="00B01D07"/>
    <w:rsid w:val="00B03904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171D0"/>
    <w:rsid w:val="00B21A16"/>
    <w:rsid w:val="00B2326D"/>
    <w:rsid w:val="00B252C1"/>
    <w:rsid w:val="00B2608A"/>
    <w:rsid w:val="00B26403"/>
    <w:rsid w:val="00B31718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291D"/>
    <w:rsid w:val="00B75EB6"/>
    <w:rsid w:val="00B7624B"/>
    <w:rsid w:val="00B76ABB"/>
    <w:rsid w:val="00B80492"/>
    <w:rsid w:val="00B81844"/>
    <w:rsid w:val="00B822FC"/>
    <w:rsid w:val="00B83631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3486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2882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9A8"/>
    <w:rsid w:val="00C40F96"/>
    <w:rsid w:val="00C415E1"/>
    <w:rsid w:val="00C42C56"/>
    <w:rsid w:val="00C42FB0"/>
    <w:rsid w:val="00C44AC5"/>
    <w:rsid w:val="00C46250"/>
    <w:rsid w:val="00C462CC"/>
    <w:rsid w:val="00C527CD"/>
    <w:rsid w:val="00C539A9"/>
    <w:rsid w:val="00C556A9"/>
    <w:rsid w:val="00C57FA9"/>
    <w:rsid w:val="00C604A3"/>
    <w:rsid w:val="00C60B9C"/>
    <w:rsid w:val="00C62576"/>
    <w:rsid w:val="00C631E9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2DD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A7CCC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D78F6"/>
    <w:rsid w:val="00CE1B5F"/>
    <w:rsid w:val="00CE22D6"/>
    <w:rsid w:val="00CE3815"/>
    <w:rsid w:val="00CE3955"/>
    <w:rsid w:val="00CE4363"/>
    <w:rsid w:val="00CE5F46"/>
    <w:rsid w:val="00CE74C1"/>
    <w:rsid w:val="00CE7F0A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5538"/>
    <w:rsid w:val="00D17098"/>
    <w:rsid w:val="00D174C5"/>
    <w:rsid w:val="00D20CD8"/>
    <w:rsid w:val="00D20E23"/>
    <w:rsid w:val="00D20FA5"/>
    <w:rsid w:val="00D22E98"/>
    <w:rsid w:val="00D23183"/>
    <w:rsid w:val="00D2505E"/>
    <w:rsid w:val="00D25308"/>
    <w:rsid w:val="00D25DFD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0A1"/>
    <w:rsid w:val="00D459F3"/>
    <w:rsid w:val="00D46A6A"/>
    <w:rsid w:val="00D47672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4259"/>
    <w:rsid w:val="00D75E1D"/>
    <w:rsid w:val="00D760A2"/>
    <w:rsid w:val="00D76304"/>
    <w:rsid w:val="00D76948"/>
    <w:rsid w:val="00D76DB0"/>
    <w:rsid w:val="00D80B68"/>
    <w:rsid w:val="00D81B3F"/>
    <w:rsid w:val="00D85F13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1DA0"/>
    <w:rsid w:val="00DC402B"/>
    <w:rsid w:val="00DC4C0B"/>
    <w:rsid w:val="00DC54DB"/>
    <w:rsid w:val="00DC5956"/>
    <w:rsid w:val="00DC617D"/>
    <w:rsid w:val="00DD0837"/>
    <w:rsid w:val="00DD08A0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52C6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17D56"/>
    <w:rsid w:val="00E2082C"/>
    <w:rsid w:val="00E262F8"/>
    <w:rsid w:val="00E275B7"/>
    <w:rsid w:val="00E2769C"/>
    <w:rsid w:val="00E3107E"/>
    <w:rsid w:val="00E31086"/>
    <w:rsid w:val="00E32571"/>
    <w:rsid w:val="00E33BD2"/>
    <w:rsid w:val="00E3441C"/>
    <w:rsid w:val="00E34D31"/>
    <w:rsid w:val="00E35A26"/>
    <w:rsid w:val="00E35FEC"/>
    <w:rsid w:val="00E364F7"/>
    <w:rsid w:val="00E36D98"/>
    <w:rsid w:val="00E374AD"/>
    <w:rsid w:val="00E400F5"/>
    <w:rsid w:val="00E40FBB"/>
    <w:rsid w:val="00E41A8E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D55"/>
    <w:rsid w:val="00E70EAF"/>
    <w:rsid w:val="00E7223A"/>
    <w:rsid w:val="00E72A87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E7303"/>
    <w:rsid w:val="00EE7830"/>
    <w:rsid w:val="00EF4AF8"/>
    <w:rsid w:val="00EF5489"/>
    <w:rsid w:val="00EF5B9A"/>
    <w:rsid w:val="00EF6758"/>
    <w:rsid w:val="00EF73FB"/>
    <w:rsid w:val="00F025ED"/>
    <w:rsid w:val="00F0294B"/>
    <w:rsid w:val="00F02A35"/>
    <w:rsid w:val="00F02D44"/>
    <w:rsid w:val="00F05EA1"/>
    <w:rsid w:val="00F07D54"/>
    <w:rsid w:val="00F07DB3"/>
    <w:rsid w:val="00F10B24"/>
    <w:rsid w:val="00F121EF"/>
    <w:rsid w:val="00F126A2"/>
    <w:rsid w:val="00F13479"/>
    <w:rsid w:val="00F1501A"/>
    <w:rsid w:val="00F16C38"/>
    <w:rsid w:val="00F21076"/>
    <w:rsid w:val="00F22728"/>
    <w:rsid w:val="00F228C8"/>
    <w:rsid w:val="00F23952"/>
    <w:rsid w:val="00F239A2"/>
    <w:rsid w:val="00F23E53"/>
    <w:rsid w:val="00F2599A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0F1E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6BE"/>
    <w:rsid w:val="00F84D81"/>
    <w:rsid w:val="00F85707"/>
    <w:rsid w:val="00F85D5E"/>
    <w:rsid w:val="00F909D5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3907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83E40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683E40"/>
    <w:rPr>
      <w:b/>
      <w:i/>
      <w:sz w:val="24"/>
    </w:rPr>
  </w:style>
  <w:style w:type="paragraph" w:styleId="CommentText">
    <w:name w:val="annotation text"/>
    <w:basedOn w:val="Normal"/>
    <w:link w:val="CommentTextChar"/>
    <w:rsid w:val="00683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3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F674-A4FC-4EEE-9D39-AB3F8DBA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QA-05</cp:lastModifiedBy>
  <cp:revision>7</cp:revision>
  <cp:lastPrinted>2019-02-10T06:52:00Z</cp:lastPrinted>
  <dcterms:created xsi:type="dcterms:W3CDTF">2019-02-04T04:29:00Z</dcterms:created>
  <dcterms:modified xsi:type="dcterms:W3CDTF">2019-02-10T06:52:00Z</dcterms:modified>
</cp:coreProperties>
</file>