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ED4" w:rsidRPr="00227FBE" w:rsidRDefault="00530280" w:rsidP="00675ED4">
      <w:pPr>
        <w:numPr>
          <w:ilvl w:val="0"/>
          <w:numId w:val="2"/>
        </w:numPr>
        <w:tabs>
          <w:tab w:val="clear" w:pos="720"/>
        </w:tabs>
        <w:spacing w:line="360" w:lineRule="auto"/>
        <w:ind w:left="180" w:right="-781" w:hanging="693"/>
        <w:jc w:val="both"/>
      </w:pPr>
      <w:r w:rsidRPr="00227FBE">
        <w:rPr>
          <w:b/>
        </w:rPr>
        <w:t>PURPOSE:</w:t>
      </w:r>
      <w:r w:rsidR="00FD0C58" w:rsidRPr="00227FBE">
        <w:t xml:space="preserve"> </w:t>
      </w:r>
    </w:p>
    <w:p w:rsidR="00FD0C58" w:rsidRPr="00227FBE" w:rsidRDefault="00675ED4" w:rsidP="00675ED4">
      <w:pPr>
        <w:spacing w:line="360" w:lineRule="auto"/>
        <w:ind w:left="180" w:right="-781"/>
        <w:jc w:val="both"/>
      </w:pPr>
      <w:r w:rsidRPr="00227FBE">
        <w:t>To provide a procedure for the calibration of the tanks</w:t>
      </w:r>
      <w:r w:rsidR="00C17DFF">
        <w:t xml:space="preserve"> and buckets</w:t>
      </w:r>
      <w:r w:rsidRPr="00227FBE">
        <w:t xml:space="preserve"> used in Discovery.</w:t>
      </w:r>
    </w:p>
    <w:p w:rsidR="00675ED4" w:rsidRPr="00227FBE" w:rsidRDefault="00530280" w:rsidP="00675ED4">
      <w:pPr>
        <w:numPr>
          <w:ilvl w:val="0"/>
          <w:numId w:val="2"/>
        </w:numPr>
        <w:tabs>
          <w:tab w:val="clear" w:pos="720"/>
        </w:tabs>
        <w:spacing w:line="360" w:lineRule="auto"/>
        <w:ind w:left="180" w:hanging="693"/>
        <w:jc w:val="both"/>
      </w:pPr>
      <w:r w:rsidRPr="00227FBE">
        <w:rPr>
          <w:b/>
        </w:rPr>
        <w:t>SCOPE:</w:t>
      </w:r>
    </w:p>
    <w:p w:rsidR="00FD0C58" w:rsidRPr="00227FBE" w:rsidRDefault="00675ED4" w:rsidP="00675ED4">
      <w:pPr>
        <w:spacing w:line="360" w:lineRule="auto"/>
        <w:ind w:left="180"/>
        <w:jc w:val="both"/>
      </w:pPr>
      <w:r w:rsidRPr="00227FBE">
        <w:t>This procedure is applies to all</w:t>
      </w:r>
      <w:r w:rsidR="006073B5">
        <w:t xml:space="preserve"> Storage tanks, Measuring tanks,</w:t>
      </w:r>
      <w:r w:rsidR="00563112" w:rsidRPr="00227FBE">
        <w:t xml:space="preserve"> Receivers</w:t>
      </w:r>
      <w:r w:rsidR="006073B5">
        <w:t xml:space="preserve"> and Buckets</w:t>
      </w:r>
      <w:r w:rsidR="00563112" w:rsidRPr="00227FBE">
        <w:t xml:space="preserve"> used in Discovery</w:t>
      </w:r>
      <w:r w:rsidRPr="00227FBE">
        <w:t>.</w:t>
      </w:r>
    </w:p>
    <w:p w:rsidR="00675ED4" w:rsidRPr="00227FBE" w:rsidRDefault="00530280" w:rsidP="00675ED4">
      <w:pPr>
        <w:numPr>
          <w:ilvl w:val="0"/>
          <w:numId w:val="2"/>
        </w:numPr>
        <w:tabs>
          <w:tab w:val="clear" w:pos="720"/>
        </w:tabs>
        <w:spacing w:line="360" w:lineRule="auto"/>
        <w:ind w:left="180" w:hanging="693"/>
        <w:jc w:val="both"/>
        <w:rPr>
          <w:b/>
        </w:rPr>
      </w:pPr>
      <w:r w:rsidRPr="00227FBE">
        <w:rPr>
          <w:b/>
        </w:rPr>
        <w:t>RESPONSIBILITY:</w:t>
      </w:r>
    </w:p>
    <w:p w:rsidR="00675ED4" w:rsidRPr="00227FBE" w:rsidRDefault="00675ED4" w:rsidP="00675ED4">
      <w:pPr>
        <w:spacing w:line="360" w:lineRule="auto"/>
        <w:ind w:left="180"/>
        <w:jc w:val="both"/>
        <w:rPr>
          <w:b/>
        </w:rPr>
      </w:pPr>
      <w:r w:rsidRPr="00227FBE">
        <w:t>It is the responsibility of the concerned personnel in the Production and Warehouse departments to ensure that the procedure mentioned in this SOP is being implemented at the t</w:t>
      </w:r>
      <w:r w:rsidR="006073B5">
        <w:t xml:space="preserve">ime of calibration of tanks, </w:t>
      </w:r>
      <w:r w:rsidRPr="00227FBE">
        <w:t>receivers</w:t>
      </w:r>
      <w:r w:rsidR="006073B5">
        <w:t xml:space="preserve"> and buckets</w:t>
      </w:r>
      <w:r w:rsidRPr="00227FBE">
        <w:t>.</w:t>
      </w:r>
    </w:p>
    <w:p w:rsidR="00727B28" w:rsidRPr="00227FBE" w:rsidRDefault="004F6097" w:rsidP="008F7C7F">
      <w:pPr>
        <w:numPr>
          <w:ilvl w:val="0"/>
          <w:numId w:val="2"/>
        </w:numPr>
        <w:tabs>
          <w:tab w:val="clear" w:pos="720"/>
        </w:tabs>
        <w:spacing w:line="360" w:lineRule="auto"/>
        <w:ind w:left="180" w:hanging="693"/>
        <w:jc w:val="both"/>
        <w:rPr>
          <w:b/>
          <w:caps/>
        </w:rPr>
      </w:pPr>
      <w:r w:rsidRPr="00227FBE">
        <w:rPr>
          <w:b/>
          <w:caps/>
        </w:rPr>
        <w:t>Definitions:</w:t>
      </w:r>
      <w:r w:rsidR="00380896" w:rsidRPr="00227FBE">
        <w:rPr>
          <w:b/>
          <w:caps/>
        </w:rPr>
        <w:t xml:space="preserve"> </w:t>
      </w:r>
      <w:r w:rsidR="00380896" w:rsidRPr="00227FBE">
        <w:t>Nil</w:t>
      </w:r>
      <w:r w:rsidR="00563112" w:rsidRPr="00227FBE">
        <w:t>.</w:t>
      </w:r>
    </w:p>
    <w:p w:rsidR="00FD0C58" w:rsidRPr="00227FBE" w:rsidRDefault="004F6097" w:rsidP="008F7C7F">
      <w:pPr>
        <w:numPr>
          <w:ilvl w:val="0"/>
          <w:numId w:val="2"/>
        </w:numPr>
        <w:tabs>
          <w:tab w:val="clear" w:pos="720"/>
        </w:tabs>
        <w:spacing w:line="360" w:lineRule="auto"/>
        <w:ind w:left="180" w:hanging="693"/>
        <w:jc w:val="both"/>
        <w:rPr>
          <w:b/>
        </w:rPr>
      </w:pPr>
      <w:r w:rsidRPr="00227FBE">
        <w:rPr>
          <w:b/>
        </w:rPr>
        <w:t>PROCEDURE :</w:t>
      </w:r>
    </w:p>
    <w:p w:rsidR="00675ED4" w:rsidRPr="00227FBE" w:rsidRDefault="00675ED4" w:rsidP="00675ED4">
      <w:pPr>
        <w:numPr>
          <w:ilvl w:val="1"/>
          <w:numId w:val="2"/>
        </w:numPr>
        <w:tabs>
          <w:tab w:val="clear" w:pos="1440"/>
        </w:tabs>
        <w:spacing w:line="360" w:lineRule="auto"/>
        <w:ind w:left="630" w:right="-331" w:hanging="450"/>
        <w:jc w:val="both"/>
      </w:pPr>
      <w:r w:rsidRPr="00227FBE">
        <w:t xml:space="preserve">All tanks should be calibrated at the time of installation and mark the readings with the paint by the side of the view glass. Re-calibrate the tanks for every five years or </w:t>
      </w:r>
      <w:r w:rsidR="001411B0" w:rsidRPr="00227FBE">
        <w:t>whenever</w:t>
      </w:r>
      <w:r w:rsidRPr="00227FBE">
        <w:t xml:space="preserve"> the markings are damaged.</w:t>
      </w:r>
    </w:p>
    <w:p w:rsidR="00675ED4" w:rsidRPr="00227FBE" w:rsidRDefault="00675ED4" w:rsidP="00675ED4">
      <w:pPr>
        <w:numPr>
          <w:ilvl w:val="1"/>
          <w:numId w:val="2"/>
        </w:numPr>
        <w:tabs>
          <w:tab w:val="clear" w:pos="1440"/>
          <w:tab w:val="num" w:pos="270"/>
        </w:tabs>
        <w:spacing w:line="360" w:lineRule="auto"/>
        <w:ind w:left="630" w:right="-331" w:hanging="450"/>
        <w:jc w:val="both"/>
      </w:pPr>
      <w:r w:rsidRPr="00227FBE">
        <w:t>Perform the calibration of large volume tanks by external agencies, below the 2 KL volume tanks will be calibrated with flow meter.</w:t>
      </w:r>
    </w:p>
    <w:p w:rsidR="00675ED4" w:rsidRPr="00227FBE" w:rsidRDefault="00675ED4" w:rsidP="00675ED4">
      <w:pPr>
        <w:numPr>
          <w:ilvl w:val="1"/>
          <w:numId w:val="2"/>
        </w:numPr>
        <w:tabs>
          <w:tab w:val="clear" w:pos="1440"/>
          <w:tab w:val="num" w:pos="270"/>
        </w:tabs>
        <w:spacing w:line="360" w:lineRule="auto"/>
        <w:ind w:left="630" w:right="-331" w:hanging="450"/>
        <w:jc w:val="both"/>
      </w:pPr>
      <w:r w:rsidRPr="00227FBE">
        <w:t>The calibration should be done by the Concerned authorized personnel of the department.</w:t>
      </w:r>
    </w:p>
    <w:p w:rsidR="00675ED4" w:rsidRPr="00227FBE" w:rsidRDefault="00675ED4" w:rsidP="00675ED4">
      <w:pPr>
        <w:numPr>
          <w:ilvl w:val="1"/>
          <w:numId w:val="2"/>
        </w:numPr>
        <w:tabs>
          <w:tab w:val="clear" w:pos="1440"/>
          <w:tab w:val="num" w:pos="270"/>
        </w:tabs>
        <w:spacing w:line="360" w:lineRule="auto"/>
        <w:ind w:left="630" w:right="-331" w:hanging="450"/>
        <w:jc w:val="both"/>
      </w:pPr>
      <w:r w:rsidRPr="00227FBE">
        <w:t xml:space="preserve">Clean the equipment (inside and outside) properly. Close the bottom valve(s) and open the top vent. </w:t>
      </w:r>
    </w:p>
    <w:p w:rsidR="00675ED4" w:rsidRPr="00227FBE" w:rsidRDefault="00675ED4" w:rsidP="00675ED4">
      <w:pPr>
        <w:pStyle w:val="ListParagraph"/>
        <w:numPr>
          <w:ilvl w:val="1"/>
          <w:numId w:val="2"/>
        </w:numPr>
        <w:tabs>
          <w:tab w:val="clear" w:pos="1440"/>
          <w:tab w:val="num" w:pos="720"/>
        </w:tabs>
        <w:spacing w:line="360" w:lineRule="auto"/>
        <w:ind w:right="-331" w:hanging="1260"/>
        <w:jc w:val="both"/>
      </w:pPr>
      <w:r w:rsidRPr="00227FBE">
        <w:rPr>
          <w:b/>
        </w:rPr>
        <w:t>Cleaning procedure prior to calibration:</w:t>
      </w:r>
    </w:p>
    <w:p w:rsidR="00675ED4" w:rsidRPr="00227FBE" w:rsidRDefault="00675ED4" w:rsidP="008D32C2">
      <w:pPr>
        <w:numPr>
          <w:ilvl w:val="2"/>
          <w:numId w:val="2"/>
        </w:numPr>
        <w:spacing w:line="360" w:lineRule="auto"/>
        <w:ind w:left="1440" w:right="-331"/>
        <w:jc w:val="both"/>
        <w:rPr>
          <w:b/>
          <w:caps/>
        </w:rPr>
      </w:pPr>
      <w:r w:rsidRPr="00227FBE">
        <w:t>Ensure that the equipment Storage tank/Measuring tank/Receiver is empty.</w:t>
      </w:r>
    </w:p>
    <w:p w:rsidR="00675ED4" w:rsidRPr="00227FBE" w:rsidRDefault="00675ED4" w:rsidP="00675ED4">
      <w:pPr>
        <w:numPr>
          <w:ilvl w:val="2"/>
          <w:numId w:val="2"/>
        </w:numPr>
        <w:spacing w:line="360" w:lineRule="auto"/>
        <w:ind w:left="1440" w:right="-331"/>
        <w:jc w:val="both"/>
        <w:rPr>
          <w:b/>
          <w:caps/>
        </w:rPr>
      </w:pPr>
      <w:r w:rsidRPr="00227FBE">
        <w:t>Disconnect the connected lines of the equipment.</w:t>
      </w:r>
    </w:p>
    <w:p w:rsidR="00675ED4" w:rsidRPr="00227FBE" w:rsidRDefault="00675ED4" w:rsidP="00675ED4">
      <w:pPr>
        <w:numPr>
          <w:ilvl w:val="2"/>
          <w:numId w:val="2"/>
        </w:numPr>
        <w:spacing w:line="360" w:lineRule="auto"/>
        <w:ind w:left="1440" w:right="-331"/>
        <w:jc w:val="both"/>
        <w:rPr>
          <w:b/>
          <w:caps/>
        </w:rPr>
      </w:pPr>
      <w:r w:rsidRPr="00227FBE">
        <w:t>Open the manhole and wash the equipment thoroughly with water and drain it.</w:t>
      </w:r>
    </w:p>
    <w:p w:rsidR="00675ED4" w:rsidRPr="00227FBE" w:rsidRDefault="00675ED4" w:rsidP="00675ED4">
      <w:pPr>
        <w:numPr>
          <w:ilvl w:val="2"/>
          <w:numId w:val="2"/>
        </w:numPr>
        <w:spacing w:line="360" w:lineRule="auto"/>
        <w:ind w:left="1440" w:right="-331"/>
        <w:jc w:val="both"/>
        <w:rPr>
          <w:b/>
          <w:caps/>
        </w:rPr>
      </w:pPr>
      <w:r w:rsidRPr="00227FBE">
        <w:t>Calibrate the equipment as per the procedure mentioned below.</w:t>
      </w:r>
    </w:p>
    <w:p w:rsidR="00675ED4" w:rsidRPr="00227FBE" w:rsidRDefault="00675ED4" w:rsidP="00675ED4">
      <w:pPr>
        <w:numPr>
          <w:ilvl w:val="2"/>
          <w:numId w:val="2"/>
        </w:numPr>
        <w:spacing w:line="360" w:lineRule="auto"/>
        <w:ind w:left="1440" w:right="-331"/>
        <w:jc w:val="both"/>
        <w:rPr>
          <w:b/>
          <w:caps/>
        </w:rPr>
      </w:pPr>
      <w:r w:rsidRPr="00227FBE">
        <w:lastRenderedPageBreak/>
        <w:t>After completion of the calibration, wash the equipment with concerned solvent and allow the equipment to dry.</w:t>
      </w:r>
    </w:p>
    <w:p w:rsidR="00675ED4" w:rsidRPr="00227FBE" w:rsidRDefault="00675ED4" w:rsidP="00675ED4">
      <w:pPr>
        <w:numPr>
          <w:ilvl w:val="2"/>
          <w:numId w:val="2"/>
        </w:numPr>
        <w:spacing w:line="360" w:lineRule="auto"/>
        <w:ind w:left="1440" w:right="-331"/>
        <w:jc w:val="both"/>
        <w:rPr>
          <w:b/>
          <w:caps/>
        </w:rPr>
      </w:pPr>
      <w:r w:rsidRPr="00227FBE">
        <w:t>Reconnect all lines of the equipment and close the manhole.</w:t>
      </w:r>
    </w:p>
    <w:p w:rsidR="00473254" w:rsidRPr="00227FBE" w:rsidRDefault="00675ED4" w:rsidP="00473254">
      <w:pPr>
        <w:numPr>
          <w:ilvl w:val="1"/>
          <w:numId w:val="2"/>
        </w:numPr>
        <w:tabs>
          <w:tab w:val="clear" w:pos="1440"/>
        </w:tabs>
        <w:spacing w:line="360" w:lineRule="auto"/>
        <w:ind w:left="630" w:right="-331" w:hanging="450"/>
        <w:jc w:val="both"/>
        <w:rPr>
          <w:b/>
          <w:caps/>
        </w:rPr>
      </w:pPr>
      <w:r w:rsidRPr="00227FBE">
        <w:rPr>
          <w:b/>
        </w:rPr>
        <w:t>Tanks with view glass:</w:t>
      </w:r>
    </w:p>
    <w:p w:rsidR="00675ED4" w:rsidRPr="00227FBE" w:rsidRDefault="00675ED4" w:rsidP="00B400D2">
      <w:pPr>
        <w:numPr>
          <w:ilvl w:val="2"/>
          <w:numId w:val="2"/>
        </w:numPr>
        <w:tabs>
          <w:tab w:val="left" w:pos="1350"/>
        </w:tabs>
        <w:spacing w:line="360" w:lineRule="auto"/>
        <w:ind w:right="-331" w:hanging="900"/>
        <w:jc w:val="both"/>
        <w:rPr>
          <w:b/>
          <w:caps/>
        </w:rPr>
      </w:pPr>
      <w:r w:rsidRPr="00227FBE">
        <w:t>For the tanks equipped with view glass follow the following procedure.</w:t>
      </w:r>
    </w:p>
    <w:p w:rsidR="00675ED4" w:rsidRPr="00227FBE" w:rsidRDefault="00675ED4" w:rsidP="00B400D2">
      <w:pPr>
        <w:numPr>
          <w:ilvl w:val="2"/>
          <w:numId w:val="2"/>
        </w:numPr>
        <w:tabs>
          <w:tab w:val="left" w:pos="1350"/>
        </w:tabs>
        <w:spacing w:line="360" w:lineRule="auto"/>
        <w:ind w:left="1350" w:right="-331"/>
        <w:jc w:val="both"/>
        <w:rPr>
          <w:b/>
          <w:caps/>
        </w:rPr>
      </w:pPr>
      <w:r w:rsidRPr="00227FBE">
        <w:t>Fill the equipment with water to the top of</w:t>
      </w:r>
      <w:r w:rsidR="00473254" w:rsidRPr="00227FBE">
        <w:t xml:space="preserve"> the view glass. Unload the pre </w:t>
      </w:r>
      <w:r w:rsidRPr="00227FBE">
        <w:t>determined quantity (varies with the size of the equipment) with the help of the standard pre-calibrated measuring cans or pre-calibrated water flow meter or pre-calibrated gauge rod (depending on the size of the equipment).</w:t>
      </w:r>
    </w:p>
    <w:p w:rsidR="00675ED4" w:rsidRPr="00227FBE" w:rsidRDefault="00675ED4" w:rsidP="00B400D2">
      <w:pPr>
        <w:numPr>
          <w:ilvl w:val="2"/>
          <w:numId w:val="2"/>
        </w:numPr>
        <w:tabs>
          <w:tab w:val="left" w:pos="1350"/>
        </w:tabs>
        <w:spacing w:line="360" w:lineRule="auto"/>
        <w:ind w:right="-331" w:hanging="900"/>
        <w:jc w:val="both"/>
        <w:rPr>
          <w:b/>
          <w:caps/>
        </w:rPr>
      </w:pPr>
      <w:r w:rsidRPr="00227FBE">
        <w:t>Calibrate the tanks up to the bottom of the view glass by the above procedure.</w:t>
      </w:r>
    </w:p>
    <w:p w:rsidR="00473254" w:rsidRPr="00227FBE" w:rsidRDefault="00675ED4" w:rsidP="00B400D2">
      <w:pPr>
        <w:numPr>
          <w:ilvl w:val="2"/>
          <w:numId w:val="2"/>
        </w:numPr>
        <w:tabs>
          <w:tab w:val="left" w:pos="1350"/>
        </w:tabs>
        <w:spacing w:line="360" w:lineRule="auto"/>
        <w:ind w:left="1350" w:right="-331"/>
        <w:jc w:val="both"/>
      </w:pPr>
      <w:r w:rsidRPr="00227FBE">
        <w:t>Unload the remaining quantity, measure and mark it with paint below the view glass.</w:t>
      </w:r>
    </w:p>
    <w:p w:rsidR="00675ED4" w:rsidRPr="00227FBE" w:rsidRDefault="00675ED4" w:rsidP="00B400D2">
      <w:pPr>
        <w:numPr>
          <w:ilvl w:val="2"/>
          <w:numId w:val="2"/>
        </w:numPr>
        <w:tabs>
          <w:tab w:val="left" w:pos="1350"/>
        </w:tabs>
        <w:spacing w:line="360" w:lineRule="auto"/>
        <w:ind w:left="1350" w:right="-331"/>
        <w:jc w:val="both"/>
        <w:rPr>
          <w:b/>
          <w:caps/>
        </w:rPr>
      </w:pPr>
      <w:r w:rsidRPr="00227FBE">
        <w:t>Once the tank is empty, mark the readings from the b</w:t>
      </w:r>
      <w:r w:rsidR="00473254" w:rsidRPr="00227FBE">
        <w:t xml:space="preserve">ottom to top. Mark by the side </w:t>
      </w:r>
      <w:r w:rsidRPr="00227FBE">
        <w:t>of the view glass with paint.</w:t>
      </w:r>
    </w:p>
    <w:p w:rsidR="00675ED4" w:rsidRPr="00227FBE" w:rsidRDefault="00675ED4" w:rsidP="00675ED4">
      <w:pPr>
        <w:numPr>
          <w:ilvl w:val="1"/>
          <w:numId w:val="2"/>
        </w:numPr>
        <w:tabs>
          <w:tab w:val="clear" w:pos="1440"/>
        </w:tabs>
        <w:spacing w:line="360" w:lineRule="auto"/>
        <w:ind w:left="630" w:right="-331" w:hanging="450"/>
        <w:jc w:val="both"/>
        <w:rPr>
          <w:b/>
          <w:caps/>
        </w:rPr>
      </w:pPr>
      <w:r w:rsidRPr="00227FBE">
        <w:rPr>
          <w:b/>
        </w:rPr>
        <w:t>Tanks without view glass:</w:t>
      </w:r>
    </w:p>
    <w:p w:rsidR="00473254" w:rsidRPr="00227FBE" w:rsidRDefault="00675ED4" w:rsidP="00B400D2">
      <w:pPr>
        <w:numPr>
          <w:ilvl w:val="2"/>
          <w:numId w:val="2"/>
        </w:numPr>
        <w:tabs>
          <w:tab w:val="left" w:pos="1350"/>
        </w:tabs>
        <w:spacing w:line="360" w:lineRule="auto"/>
        <w:ind w:right="-331" w:hanging="900"/>
        <w:jc w:val="both"/>
        <w:rPr>
          <w:b/>
          <w:caps/>
        </w:rPr>
      </w:pPr>
      <w:r w:rsidRPr="00227FBE">
        <w:t>For the tanks not having view glass follow the following procedure:</w:t>
      </w:r>
    </w:p>
    <w:p w:rsidR="00675ED4" w:rsidRPr="00227FBE" w:rsidRDefault="00675ED4" w:rsidP="00B400D2">
      <w:pPr>
        <w:pStyle w:val="ListParagraph"/>
        <w:numPr>
          <w:ilvl w:val="3"/>
          <w:numId w:val="2"/>
        </w:numPr>
        <w:tabs>
          <w:tab w:val="clear" w:pos="2880"/>
          <w:tab w:val="left" w:pos="1440"/>
          <w:tab w:val="left" w:pos="2250"/>
        </w:tabs>
        <w:spacing w:line="360" w:lineRule="auto"/>
        <w:ind w:left="2250" w:right="-331" w:hanging="900"/>
        <w:jc w:val="both"/>
        <w:rPr>
          <w:b/>
          <w:caps/>
        </w:rPr>
      </w:pPr>
      <w:r w:rsidRPr="00227FBE">
        <w:t>Fill the equipment with known quantity of water wi</w:t>
      </w:r>
      <w:r w:rsidR="00473254" w:rsidRPr="00227FBE">
        <w:t xml:space="preserve">th the help of a pre Calibrated </w:t>
      </w:r>
      <w:r w:rsidRPr="00227FBE">
        <w:t>measuring can. Insert the dip rod into the tank or receiver, mark the level of water on  the dip rod and measure the length with the help of a scale. In the same manner, fill   the tank or receiver to the maximum level.</w:t>
      </w:r>
    </w:p>
    <w:p w:rsidR="00675ED4" w:rsidRPr="00227FBE" w:rsidRDefault="00675ED4" w:rsidP="00473254">
      <w:pPr>
        <w:numPr>
          <w:ilvl w:val="1"/>
          <w:numId w:val="2"/>
        </w:numPr>
        <w:tabs>
          <w:tab w:val="clear" w:pos="1440"/>
        </w:tabs>
        <w:spacing w:line="360" w:lineRule="auto"/>
        <w:ind w:left="630" w:right="-331" w:hanging="450"/>
        <w:jc w:val="both"/>
        <w:rPr>
          <w:b/>
          <w:caps/>
        </w:rPr>
      </w:pPr>
      <w:r w:rsidRPr="00227FBE">
        <w:rPr>
          <w:b/>
        </w:rPr>
        <w:t>Tanks with float:</w:t>
      </w:r>
    </w:p>
    <w:p w:rsidR="00675ED4" w:rsidRPr="006073B5" w:rsidRDefault="00675ED4" w:rsidP="00893E25">
      <w:pPr>
        <w:numPr>
          <w:ilvl w:val="2"/>
          <w:numId w:val="2"/>
        </w:numPr>
        <w:tabs>
          <w:tab w:val="clear" w:pos="1530"/>
          <w:tab w:val="left" w:pos="1350"/>
          <w:tab w:val="left" w:pos="1440"/>
        </w:tabs>
        <w:spacing w:line="360" w:lineRule="auto"/>
        <w:ind w:left="1440" w:right="-331" w:hanging="900"/>
        <w:jc w:val="both"/>
        <w:rPr>
          <w:b/>
          <w:caps/>
        </w:rPr>
      </w:pPr>
      <w:r w:rsidRPr="00227FBE">
        <w:t>Get the calibration done by the external agency and</w:t>
      </w:r>
      <w:r w:rsidR="00893E25" w:rsidRPr="00227FBE">
        <w:t xml:space="preserve"> based on the reports, mark the </w:t>
      </w:r>
      <w:r w:rsidRPr="00227FBE">
        <w:t>readings on the tank.</w:t>
      </w:r>
    </w:p>
    <w:p w:rsidR="006073B5" w:rsidRPr="00A37DCD" w:rsidRDefault="00A37DCD" w:rsidP="006073B5">
      <w:pPr>
        <w:numPr>
          <w:ilvl w:val="1"/>
          <w:numId w:val="2"/>
        </w:numPr>
        <w:tabs>
          <w:tab w:val="clear" w:pos="1440"/>
        </w:tabs>
        <w:spacing w:line="360" w:lineRule="auto"/>
        <w:ind w:left="630" w:right="-331" w:hanging="450"/>
        <w:jc w:val="both"/>
        <w:rPr>
          <w:b/>
          <w:caps/>
        </w:rPr>
      </w:pPr>
      <w:r>
        <w:rPr>
          <w:b/>
        </w:rPr>
        <w:lastRenderedPageBreak/>
        <w:t>Calibration Of Buckets:</w:t>
      </w:r>
    </w:p>
    <w:p w:rsidR="00A37DCD" w:rsidRPr="00201E8E" w:rsidRDefault="00201E8E" w:rsidP="00201E8E">
      <w:pPr>
        <w:numPr>
          <w:ilvl w:val="2"/>
          <w:numId w:val="2"/>
        </w:numPr>
        <w:tabs>
          <w:tab w:val="clear" w:pos="1530"/>
          <w:tab w:val="left" w:pos="1350"/>
          <w:tab w:val="left" w:pos="1440"/>
        </w:tabs>
        <w:spacing w:line="360" w:lineRule="auto"/>
        <w:ind w:left="1440" w:right="-331" w:hanging="900"/>
        <w:jc w:val="both"/>
        <w:rPr>
          <w:b/>
          <w:caps/>
        </w:rPr>
      </w:pPr>
      <w:r>
        <w:t>Take a empty bucket, which has level marking for each liter.</w:t>
      </w:r>
    </w:p>
    <w:p w:rsidR="003E2234" w:rsidRPr="003E2234" w:rsidRDefault="00201E8E" w:rsidP="00A37DCD">
      <w:pPr>
        <w:numPr>
          <w:ilvl w:val="2"/>
          <w:numId w:val="2"/>
        </w:numPr>
        <w:tabs>
          <w:tab w:val="clear" w:pos="1530"/>
          <w:tab w:val="left" w:pos="1350"/>
          <w:tab w:val="left" w:pos="1440"/>
        </w:tabs>
        <w:spacing w:line="360" w:lineRule="auto"/>
        <w:ind w:left="1440" w:right="-331" w:hanging="900"/>
        <w:jc w:val="both"/>
        <w:rPr>
          <w:b/>
          <w:caps/>
        </w:rPr>
      </w:pPr>
      <w:r>
        <w:t>Take a calibrated measuring jar.</w:t>
      </w:r>
    </w:p>
    <w:p w:rsidR="00201E8E" w:rsidRDefault="00201E8E" w:rsidP="00201E8E">
      <w:pPr>
        <w:numPr>
          <w:ilvl w:val="2"/>
          <w:numId w:val="2"/>
        </w:numPr>
        <w:tabs>
          <w:tab w:val="clear" w:pos="1530"/>
          <w:tab w:val="left" w:pos="1350"/>
          <w:tab w:val="left" w:pos="1440"/>
        </w:tabs>
        <w:spacing w:line="360" w:lineRule="auto"/>
        <w:ind w:left="1440" w:right="-331" w:hanging="900"/>
        <w:jc w:val="both"/>
        <w:rPr>
          <w:b/>
          <w:caps/>
        </w:rPr>
      </w:pPr>
      <w:r>
        <w:t>Take 1 liter of water in measuring jar and charge in bucket.</w:t>
      </w:r>
    </w:p>
    <w:p w:rsidR="00201E8E" w:rsidRPr="00201E8E" w:rsidRDefault="00201E8E" w:rsidP="00201E8E">
      <w:pPr>
        <w:numPr>
          <w:ilvl w:val="2"/>
          <w:numId w:val="2"/>
        </w:numPr>
        <w:tabs>
          <w:tab w:val="clear" w:pos="1530"/>
          <w:tab w:val="left" w:pos="1350"/>
          <w:tab w:val="left" w:pos="1440"/>
        </w:tabs>
        <w:spacing w:line="360" w:lineRule="auto"/>
        <w:ind w:left="1440" w:right="-331" w:hanging="900"/>
        <w:jc w:val="both"/>
        <w:rPr>
          <w:b/>
          <w:caps/>
        </w:rPr>
      </w:pPr>
      <w:r>
        <w:t>Check the level marking for every one liter of water charging and repeat the above procedure upto 10 liters of bucket volume and mark the bucket.</w:t>
      </w:r>
    </w:p>
    <w:p w:rsidR="00201E8E" w:rsidRPr="00201E8E" w:rsidRDefault="00201E8E" w:rsidP="00201E8E">
      <w:pPr>
        <w:tabs>
          <w:tab w:val="left" w:pos="1350"/>
          <w:tab w:val="left" w:pos="1440"/>
        </w:tabs>
        <w:spacing w:line="360" w:lineRule="auto"/>
        <w:ind w:left="1440" w:right="-331"/>
        <w:jc w:val="both"/>
        <w:rPr>
          <w:b/>
          <w:caps/>
        </w:rPr>
      </w:pPr>
      <w:r>
        <w:t xml:space="preserve"> Allowed Range ± 100 ml</w:t>
      </w:r>
      <w:r w:rsidRPr="00201E8E">
        <w:t xml:space="preserve"> </w:t>
      </w:r>
    </w:p>
    <w:p w:rsidR="00201E8E" w:rsidRPr="00201E8E" w:rsidRDefault="00201E8E" w:rsidP="00201E8E">
      <w:pPr>
        <w:numPr>
          <w:ilvl w:val="2"/>
          <w:numId w:val="2"/>
        </w:numPr>
        <w:tabs>
          <w:tab w:val="clear" w:pos="1530"/>
          <w:tab w:val="left" w:pos="1350"/>
          <w:tab w:val="left" w:pos="1440"/>
        </w:tabs>
        <w:spacing w:line="360" w:lineRule="auto"/>
        <w:ind w:left="1440" w:right="-331" w:hanging="900"/>
        <w:jc w:val="both"/>
        <w:rPr>
          <w:b/>
          <w:caps/>
        </w:rPr>
      </w:pPr>
      <w:r>
        <w:t>Bucket calibration shall be done for every two years.</w:t>
      </w:r>
    </w:p>
    <w:p w:rsidR="003E2234" w:rsidRPr="00201E8E" w:rsidRDefault="003E2234" w:rsidP="005C5B12">
      <w:pPr>
        <w:tabs>
          <w:tab w:val="left" w:pos="1350"/>
          <w:tab w:val="left" w:pos="1440"/>
        </w:tabs>
        <w:spacing w:line="360" w:lineRule="auto"/>
        <w:ind w:left="540" w:right="-331"/>
        <w:jc w:val="both"/>
        <w:rPr>
          <w:b/>
          <w:caps/>
        </w:rPr>
      </w:pPr>
      <w:r w:rsidRPr="00201E8E">
        <w:rPr>
          <w:b/>
        </w:rPr>
        <w:t>Acceptance Criteria</w:t>
      </w:r>
      <w:r w:rsidRPr="00201E8E">
        <w:rPr>
          <w:caps/>
        </w:rPr>
        <w:t xml:space="preserve">: </w:t>
      </w:r>
      <w:r>
        <w:t>Marked Level Should Match With Calibrated Level, If Not Matched Discard The Bucket</w:t>
      </w:r>
      <w:r w:rsidRPr="00201E8E">
        <w:rPr>
          <w:caps/>
        </w:rPr>
        <w:t>.</w:t>
      </w:r>
    </w:p>
    <w:p w:rsidR="008F7C7F" w:rsidRPr="00227FBE" w:rsidRDefault="004F6097" w:rsidP="00563112">
      <w:pPr>
        <w:numPr>
          <w:ilvl w:val="0"/>
          <w:numId w:val="2"/>
        </w:numPr>
        <w:tabs>
          <w:tab w:val="clear" w:pos="720"/>
        </w:tabs>
        <w:spacing w:line="360" w:lineRule="auto"/>
        <w:ind w:left="180" w:right="-781" w:hanging="693"/>
        <w:jc w:val="both"/>
        <w:rPr>
          <w:b/>
          <w:caps/>
        </w:rPr>
      </w:pPr>
      <w:r w:rsidRPr="00227FBE">
        <w:rPr>
          <w:b/>
          <w:caps/>
        </w:rPr>
        <w:t>Formats</w:t>
      </w:r>
      <w:r w:rsidR="00BC2855" w:rsidRPr="00227FBE">
        <w:rPr>
          <w:b/>
          <w:caps/>
        </w:rPr>
        <w:t xml:space="preserve"> / Annexure(S)</w:t>
      </w:r>
      <w:r w:rsidRPr="00227FBE">
        <w:rPr>
          <w:b/>
          <w:caps/>
        </w:rPr>
        <w:t>:</w:t>
      </w:r>
      <w:r w:rsidR="00473254" w:rsidRPr="00227FBE">
        <w:rPr>
          <w:b/>
          <w:caps/>
        </w:rPr>
        <w:t xml:space="preserve"> </w:t>
      </w:r>
    </w:p>
    <w:tbl>
      <w:tblPr>
        <w:tblW w:w="9270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00"/>
        <w:gridCol w:w="5040"/>
        <w:gridCol w:w="3330"/>
      </w:tblGrid>
      <w:tr w:rsidR="007200CB" w:rsidRPr="00227FBE" w:rsidTr="00631BD9">
        <w:tc>
          <w:tcPr>
            <w:tcW w:w="900" w:type="dxa"/>
          </w:tcPr>
          <w:p w:rsidR="007200CB" w:rsidRPr="00227FBE" w:rsidRDefault="007200CB" w:rsidP="009F12E3">
            <w:pPr>
              <w:tabs>
                <w:tab w:val="left" w:pos="0"/>
                <w:tab w:val="left" w:pos="90"/>
              </w:tabs>
              <w:spacing w:line="360" w:lineRule="auto"/>
              <w:jc w:val="center"/>
              <w:rPr>
                <w:b/>
              </w:rPr>
            </w:pPr>
            <w:r w:rsidRPr="00227FBE">
              <w:rPr>
                <w:b/>
              </w:rPr>
              <w:t>S. No</w:t>
            </w:r>
          </w:p>
        </w:tc>
        <w:tc>
          <w:tcPr>
            <w:tcW w:w="5040" w:type="dxa"/>
          </w:tcPr>
          <w:p w:rsidR="007200CB" w:rsidRPr="00227FBE" w:rsidRDefault="007200CB" w:rsidP="008F7C7F">
            <w:pPr>
              <w:tabs>
                <w:tab w:val="left" w:pos="0"/>
                <w:tab w:val="left" w:pos="90"/>
              </w:tabs>
              <w:spacing w:line="360" w:lineRule="auto"/>
              <w:jc w:val="center"/>
              <w:rPr>
                <w:b/>
              </w:rPr>
            </w:pPr>
            <w:r w:rsidRPr="00227FBE">
              <w:rPr>
                <w:b/>
              </w:rPr>
              <w:t>Details</w:t>
            </w:r>
          </w:p>
        </w:tc>
        <w:tc>
          <w:tcPr>
            <w:tcW w:w="3330" w:type="dxa"/>
          </w:tcPr>
          <w:p w:rsidR="007200CB" w:rsidRPr="00227FBE" w:rsidRDefault="007200CB" w:rsidP="008F7C7F">
            <w:pPr>
              <w:tabs>
                <w:tab w:val="left" w:pos="0"/>
                <w:tab w:val="left" w:pos="90"/>
              </w:tabs>
              <w:spacing w:line="360" w:lineRule="auto"/>
              <w:jc w:val="center"/>
              <w:rPr>
                <w:b/>
              </w:rPr>
            </w:pPr>
            <w:r w:rsidRPr="00227FBE">
              <w:rPr>
                <w:b/>
              </w:rPr>
              <w:t>Format No. (Current version)</w:t>
            </w:r>
          </w:p>
        </w:tc>
      </w:tr>
      <w:tr w:rsidR="00473254" w:rsidRPr="00227FBE" w:rsidTr="00B2614D">
        <w:tc>
          <w:tcPr>
            <w:tcW w:w="900" w:type="dxa"/>
            <w:vAlign w:val="center"/>
          </w:tcPr>
          <w:p w:rsidR="00473254" w:rsidRPr="00227FBE" w:rsidRDefault="00473254" w:rsidP="00B2614D">
            <w:pPr>
              <w:spacing w:line="360" w:lineRule="auto"/>
              <w:ind w:right="-331"/>
              <w:jc w:val="center"/>
            </w:pPr>
            <w:r w:rsidRPr="00227FBE">
              <w:t>01</w:t>
            </w:r>
          </w:p>
        </w:tc>
        <w:tc>
          <w:tcPr>
            <w:tcW w:w="5040" w:type="dxa"/>
          </w:tcPr>
          <w:p w:rsidR="00473254" w:rsidRPr="00227FBE" w:rsidRDefault="00473254" w:rsidP="00C062AD">
            <w:pPr>
              <w:spacing w:line="360" w:lineRule="auto"/>
              <w:ind w:right="-331"/>
              <w:jc w:val="center"/>
            </w:pPr>
            <w:r w:rsidRPr="00227FBE">
              <w:t>Tank/Receiver Calibration Record</w:t>
            </w:r>
          </w:p>
        </w:tc>
        <w:tc>
          <w:tcPr>
            <w:tcW w:w="3330" w:type="dxa"/>
          </w:tcPr>
          <w:p w:rsidR="00473254" w:rsidRPr="00227FBE" w:rsidRDefault="00473254" w:rsidP="00C062AD">
            <w:pPr>
              <w:pStyle w:val="Footer"/>
              <w:ind w:right="-331"/>
              <w:jc w:val="center"/>
            </w:pPr>
            <w:r w:rsidRPr="00227FBE">
              <w:t>PD018-FM023</w:t>
            </w:r>
          </w:p>
        </w:tc>
      </w:tr>
      <w:tr w:rsidR="009405E3" w:rsidRPr="00227FBE" w:rsidTr="00B2614D">
        <w:tc>
          <w:tcPr>
            <w:tcW w:w="900" w:type="dxa"/>
            <w:vAlign w:val="center"/>
          </w:tcPr>
          <w:p w:rsidR="009405E3" w:rsidRPr="00227FBE" w:rsidRDefault="009405E3" w:rsidP="00B2614D">
            <w:pPr>
              <w:spacing w:line="360" w:lineRule="auto"/>
              <w:ind w:right="-331"/>
              <w:jc w:val="center"/>
            </w:pPr>
            <w:r>
              <w:t>02</w:t>
            </w:r>
          </w:p>
        </w:tc>
        <w:tc>
          <w:tcPr>
            <w:tcW w:w="5040" w:type="dxa"/>
          </w:tcPr>
          <w:p w:rsidR="009405E3" w:rsidRPr="00227FBE" w:rsidRDefault="00805131" w:rsidP="00805131">
            <w:pPr>
              <w:spacing w:line="360" w:lineRule="auto"/>
              <w:ind w:right="-331"/>
            </w:pPr>
            <w:r>
              <w:t xml:space="preserve">                Bucket Calibration Record</w:t>
            </w:r>
          </w:p>
        </w:tc>
        <w:tc>
          <w:tcPr>
            <w:tcW w:w="3330" w:type="dxa"/>
          </w:tcPr>
          <w:p w:rsidR="009405E3" w:rsidRPr="00227FBE" w:rsidRDefault="00805131" w:rsidP="00C062AD">
            <w:pPr>
              <w:pStyle w:val="Footer"/>
              <w:ind w:right="-331"/>
              <w:jc w:val="center"/>
            </w:pPr>
            <w:r w:rsidRPr="00227FBE">
              <w:t>PD018-FM0</w:t>
            </w:r>
            <w:r w:rsidR="00DF6836">
              <w:t>45</w:t>
            </w:r>
          </w:p>
        </w:tc>
      </w:tr>
    </w:tbl>
    <w:p w:rsidR="00563112" w:rsidRDefault="00563112" w:rsidP="008F7C7F">
      <w:pPr>
        <w:spacing w:line="360" w:lineRule="auto"/>
        <w:jc w:val="both"/>
        <w:rPr>
          <w:b/>
          <w:caps/>
        </w:rPr>
      </w:pPr>
    </w:p>
    <w:p w:rsidR="00AB0F2C" w:rsidRDefault="00AB0F2C" w:rsidP="008F7C7F">
      <w:pPr>
        <w:spacing w:line="360" w:lineRule="auto"/>
        <w:jc w:val="both"/>
        <w:rPr>
          <w:b/>
          <w:caps/>
        </w:rPr>
      </w:pPr>
    </w:p>
    <w:p w:rsidR="00AB0F2C" w:rsidRDefault="00AB0F2C" w:rsidP="008F7C7F">
      <w:pPr>
        <w:spacing w:line="360" w:lineRule="auto"/>
        <w:jc w:val="both"/>
        <w:rPr>
          <w:b/>
          <w:caps/>
        </w:rPr>
      </w:pPr>
    </w:p>
    <w:p w:rsidR="00AB0F2C" w:rsidRDefault="00AB0F2C" w:rsidP="008F7C7F">
      <w:pPr>
        <w:spacing w:line="360" w:lineRule="auto"/>
        <w:jc w:val="both"/>
        <w:rPr>
          <w:b/>
          <w:caps/>
        </w:rPr>
      </w:pPr>
    </w:p>
    <w:p w:rsidR="00AB0F2C" w:rsidRDefault="00AB0F2C" w:rsidP="008F7C7F">
      <w:pPr>
        <w:spacing w:line="360" w:lineRule="auto"/>
        <w:jc w:val="both"/>
        <w:rPr>
          <w:b/>
          <w:caps/>
        </w:rPr>
      </w:pPr>
    </w:p>
    <w:p w:rsidR="00AB0F2C" w:rsidRDefault="00AB0F2C" w:rsidP="008F7C7F">
      <w:pPr>
        <w:spacing w:line="360" w:lineRule="auto"/>
        <w:jc w:val="both"/>
        <w:rPr>
          <w:b/>
          <w:caps/>
        </w:rPr>
      </w:pPr>
    </w:p>
    <w:p w:rsidR="00AB0F2C" w:rsidRDefault="00AB0F2C" w:rsidP="008F7C7F">
      <w:pPr>
        <w:spacing w:line="360" w:lineRule="auto"/>
        <w:jc w:val="both"/>
        <w:rPr>
          <w:b/>
          <w:caps/>
        </w:rPr>
      </w:pPr>
    </w:p>
    <w:p w:rsidR="00AB0F2C" w:rsidRDefault="00AB0F2C" w:rsidP="008F7C7F">
      <w:pPr>
        <w:spacing w:line="360" w:lineRule="auto"/>
        <w:jc w:val="both"/>
        <w:rPr>
          <w:b/>
          <w:caps/>
        </w:rPr>
      </w:pPr>
    </w:p>
    <w:p w:rsidR="00AB0F2C" w:rsidRDefault="00AB0F2C" w:rsidP="008F7C7F">
      <w:pPr>
        <w:spacing w:line="360" w:lineRule="auto"/>
        <w:jc w:val="both"/>
        <w:rPr>
          <w:b/>
          <w:caps/>
        </w:rPr>
      </w:pPr>
    </w:p>
    <w:p w:rsidR="00AB0F2C" w:rsidRPr="00227FBE" w:rsidRDefault="00AB0F2C" w:rsidP="008F7C7F">
      <w:pPr>
        <w:spacing w:line="360" w:lineRule="auto"/>
        <w:jc w:val="both"/>
        <w:rPr>
          <w:b/>
          <w:caps/>
        </w:rPr>
      </w:pPr>
    </w:p>
    <w:p w:rsidR="00E120CE" w:rsidRPr="00227FBE" w:rsidRDefault="004F6097" w:rsidP="009F12E3">
      <w:pPr>
        <w:numPr>
          <w:ilvl w:val="0"/>
          <w:numId w:val="2"/>
        </w:numPr>
        <w:tabs>
          <w:tab w:val="clear" w:pos="720"/>
        </w:tabs>
        <w:spacing w:line="360" w:lineRule="auto"/>
        <w:ind w:left="180" w:right="-781" w:hanging="693"/>
        <w:jc w:val="both"/>
        <w:rPr>
          <w:b/>
          <w:caps/>
        </w:rPr>
      </w:pPr>
      <w:r w:rsidRPr="00227FBE">
        <w:rPr>
          <w:b/>
          <w:caps/>
        </w:rPr>
        <w:lastRenderedPageBreak/>
        <w:t>Change History:</w:t>
      </w:r>
    </w:p>
    <w:tbl>
      <w:tblPr>
        <w:tblStyle w:val="TableGrid"/>
        <w:tblW w:w="9271" w:type="dxa"/>
        <w:tblInd w:w="377" w:type="dxa"/>
        <w:tblLayout w:type="fixed"/>
        <w:tblLook w:val="04A0"/>
      </w:tblPr>
      <w:tblGrid>
        <w:gridCol w:w="1079"/>
        <w:gridCol w:w="1348"/>
        <w:gridCol w:w="5526"/>
        <w:gridCol w:w="1318"/>
      </w:tblGrid>
      <w:tr w:rsidR="004B073A" w:rsidRPr="00227FBE" w:rsidTr="001411B0">
        <w:trPr>
          <w:trHeight w:val="458"/>
        </w:trPr>
        <w:tc>
          <w:tcPr>
            <w:tcW w:w="1079" w:type="dxa"/>
            <w:vAlign w:val="center"/>
          </w:tcPr>
          <w:p w:rsidR="004B073A" w:rsidRPr="00227FBE" w:rsidRDefault="004B073A" w:rsidP="001411B0">
            <w:pPr>
              <w:ind w:right="-18"/>
              <w:jc w:val="center"/>
              <w:rPr>
                <w:b/>
              </w:rPr>
            </w:pPr>
            <w:r w:rsidRPr="00227FBE">
              <w:rPr>
                <w:b/>
              </w:rPr>
              <w:t>Revision No.</w:t>
            </w:r>
          </w:p>
        </w:tc>
        <w:tc>
          <w:tcPr>
            <w:tcW w:w="1348" w:type="dxa"/>
            <w:vAlign w:val="center"/>
          </w:tcPr>
          <w:p w:rsidR="004B073A" w:rsidRPr="00227FBE" w:rsidRDefault="004B073A" w:rsidP="001411B0">
            <w:pPr>
              <w:ind w:right="-9"/>
              <w:jc w:val="center"/>
              <w:rPr>
                <w:b/>
              </w:rPr>
            </w:pPr>
            <w:r w:rsidRPr="00227FBE">
              <w:rPr>
                <w:b/>
              </w:rPr>
              <w:t>Effective Date</w:t>
            </w:r>
          </w:p>
        </w:tc>
        <w:tc>
          <w:tcPr>
            <w:tcW w:w="5526" w:type="dxa"/>
            <w:vAlign w:val="center"/>
          </w:tcPr>
          <w:p w:rsidR="004B073A" w:rsidRPr="00227FBE" w:rsidRDefault="004B073A" w:rsidP="001411B0">
            <w:pPr>
              <w:tabs>
                <w:tab w:val="left" w:pos="1944"/>
              </w:tabs>
              <w:ind w:right="-108"/>
              <w:jc w:val="center"/>
              <w:rPr>
                <w:b/>
              </w:rPr>
            </w:pPr>
            <w:r w:rsidRPr="00227FBE">
              <w:rPr>
                <w:b/>
              </w:rPr>
              <w:t>Details of Revision</w:t>
            </w:r>
          </w:p>
        </w:tc>
        <w:tc>
          <w:tcPr>
            <w:tcW w:w="1318" w:type="dxa"/>
            <w:vAlign w:val="center"/>
          </w:tcPr>
          <w:p w:rsidR="004B073A" w:rsidRPr="00227FBE" w:rsidRDefault="004B073A" w:rsidP="001411B0">
            <w:pPr>
              <w:tabs>
                <w:tab w:val="left" w:pos="1944"/>
              </w:tabs>
              <w:ind w:right="-108"/>
              <w:jc w:val="center"/>
              <w:rPr>
                <w:b/>
              </w:rPr>
            </w:pPr>
            <w:r w:rsidRPr="00227FBE">
              <w:rPr>
                <w:b/>
              </w:rPr>
              <w:t>Ref. CCF No.</w:t>
            </w:r>
          </w:p>
        </w:tc>
      </w:tr>
      <w:tr w:rsidR="00FA2334" w:rsidRPr="00227FBE" w:rsidTr="001411B0">
        <w:trPr>
          <w:trHeight w:val="77"/>
        </w:trPr>
        <w:tc>
          <w:tcPr>
            <w:tcW w:w="1079" w:type="dxa"/>
            <w:vAlign w:val="center"/>
          </w:tcPr>
          <w:p w:rsidR="00FA2334" w:rsidRPr="00227FBE" w:rsidRDefault="00FA2334" w:rsidP="00FA2334">
            <w:pPr>
              <w:pStyle w:val="CommentText"/>
              <w:spacing w:line="360" w:lineRule="auto"/>
              <w:jc w:val="center"/>
              <w:rPr>
                <w:sz w:val="24"/>
                <w:szCs w:val="24"/>
              </w:rPr>
            </w:pPr>
            <w:r w:rsidRPr="00227FBE">
              <w:rPr>
                <w:sz w:val="24"/>
                <w:szCs w:val="24"/>
              </w:rPr>
              <w:t>00</w:t>
            </w:r>
          </w:p>
        </w:tc>
        <w:tc>
          <w:tcPr>
            <w:tcW w:w="1348" w:type="dxa"/>
            <w:vAlign w:val="center"/>
          </w:tcPr>
          <w:p w:rsidR="00FA2334" w:rsidRPr="00227FBE" w:rsidRDefault="00FA2334" w:rsidP="00FA2334">
            <w:pPr>
              <w:spacing w:line="360" w:lineRule="auto"/>
              <w:jc w:val="center"/>
            </w:pPr>
            <w:r w:rsidRPr="00227FBE">
              <w:t>01.01.2009</w:t>
            </w:r>
          </w:p>
        </w:tc>
        <w:tc>
          <w:tcPr>
            <w:tcW w:w="5526" w:type="dxa"/>
            <w:vAlign w:val="center"/>
          </w:tcPr>
          <w:p w:rsidR="00FA2334" w:rsidRPr="00227FBE" w:rsidRDefault="00FA2334" w:rsidP="00FA2334">
            <w:pPr>
              <w:pStyle w:val="BodyText2"/>
              <w:spacing w:line="360" w:lineRule="auto"/>
              <w:jc w:val="both"/>
              <w:rPr>
                <w:b w:val="0"/>
                <w:bCs/>
                <w:i w:val="0"/>
                <w:iCs/>
                <w:szCs w:val="24"/>
              </w:rPr>
            </w:pPr>
            <w:r w:rsidRPr="00227FBE">
              <w:rPr>
                <w:b w:val="0"/>
                <w:bCs/>
                <w:i w:val="0"/>
                <w:iCs/>
                <w:szCs w:val="24"/>
              </w:rPr>
              <w:t>New SOP is introduced</w:t>
            </w:r>
          </w:p>
        </w:tc>
        <w:tc>
          <w:tcPr>
            <w:tcW w:w="1318" w:type="dxa"/>
            <w:vAlign w:val="center"/>
          </w:tcPr>
          <w:p w:rsidR="00FA2334" w:rsidRPr="00227FBE" w:rsidRDefault="00FA2334" w:rsidP="00FA2334">
            <w:pPr>
              <w:spacing w:line="360" w:lineRule="auto"/>
              <w:jc w:val="center"/>
            </w:pPr>
            <w:r w:rsidRPr="00227FBE">
              <w:t>----</w:t>
            </w:r>
          </w:p>
        </w:tc>
      </w:tr>
      <w:tr w:rsidR="00FA2334" w:rsidRPr="00227FBE" w:rsidTr="001411B0">
        <w:trPr>
          <w:trHeight w:val="242"/>
        </w:trPr>
        <w:tc>
          <w:tcPr>
            <w:tcW w:w="1079" w:type="dxa"/>
            <w:vAlign w:val="center"/>
          </w:tcPr>
          <w:p w:rsidR="00FA2334" w:rsidRPr="00227FBE" w:rsidRDefault="00FA2334" w:rsidP="00FA2334">
            <w:pPr>
              <w:pStyle w:val="CommentText"/>
              <w:spacing w:line="360" w:lineRule="auto"/>
              <w:jc w:val="center"/>
              <w:rPr>
                <w:sz w:val="24"/>
                <w:szCs w:val="24"/>
              </w:rPr>
            </w:pPr>
            <w:r w:rsidRPr="00227FBE">
              <w:rPr>
                <w:sz w:val="24"/>
                <w:szCs w:val="24"/>
              </w:rPr>
              <w:t>01</w:t>
            </w:r>
          </w:p>
        </w:tc>
        <w:tc>
          <w:tcPr>
            <w:tcW w:w="1348" w:type="dxa"/>
            <w:vAlign w:val="center"/>
          </w:tcPr>
          <w:p w:rsidR="00FA2334" w:rsidRPr="00227FBE" w:rsidRDefault="00FA2334" w:rsidP="00FA2334">
            <w:pPr>
              <w:spacing w:line="360" w:lineRule="auto"/>
              <w:jc w:val="center"/>
            </w:pPr>
            <w:r w:rsidRPr="00227FBE">
              <w:t>01.06.2014</w:t>
            </w:r>
          </w:p>
        </w:tc>
        <w:tc>
          <w:tcPr>
            <w:tcW w:w="5526" w:type="dxa"/>
            <w:vAlign w:val="center"/>
          </w:tcPr>
          <w:p w:rsidR="00FA2334" w:rsidRPr="00227FBE" w:rsidRDefault="00FA2334" w:rsidP="00FA2334">
            <w:pPr>
              <w:pStyle w:val="BodyText2"/>
              <w:spacing w:line="360" w:lineRule="auto"/>
              <w:jc w:val="both"/>
              <w:rPr>
                <w:b w:val="0"/>
                <w:bCs/>
                <w:i w:val="0"/>
                <w:iCs/>
                <w:szCs w:val="24"/>
              </w:rPr>
            </w:pPr>
            <w:r w:rsidRPr="00227FBE">
              <w:rPr>
                <w:b w:val="0"/>
                <w:bCs/>
                <w:i w:val="0"/>
                <w:iCs/>
                <w:szCs w:val="24"/>
              </w:rPr>
              <w:t>Revised as per current SOP No system &amp;  more clear and clarity</w:t>
            </w:r>
          </w:p>
        </w:tc>
        <w:tc>
          <w:tcPr>
            <w:tcW w:w="1318" w:type="dxa"/>
            <w:vAlign w:val="center"/>
          </w:tcPr>
          <w:p w:rsidR="00FA2334" w:rsidRPr="00227FBE" w:rsidRDefault="00FA2334" w:rsidP="00FA2334">
            <w:pPr>
              <w:spacing w:line="360" w:lineRule="auto"/>
              <w:jc w:val="center"/>
            </w:pPr>
            <w:r w:rsidRPr="00227FBE">
              <w:t>----</w:t>
            </w:r>
          </w:p>
        </w:tc>
      </w:tr>
      <w:tr w:rsidR="00FA2334" w:rsidRPr="00227FBE" w:rsidTr="001411B0">
        <w:trPr>
          <w:trHeight w:val="620"/>
        </w:trPr>
        <w:tc>
          <w:tcPr>
            <w:tcW w:w="1079" w:type="dxa"/>
            <w:vAlign w:val="center"/>
          </w:tcPr>
          <w:p w:rsidR="00FA2334" w:rsidRPr="00227FBE" w:rsidRDefault="00FA2334" w:rsidP="00FA2334">
            <w:pPr>
              <w:jc w:val="center"/>
            </w:pPr>
            <w:r w:rsidRPr="00227FBE">
              <w:t>0</w:t>
            </w:r>
            <w:r w:rsidR="00473254" w:rsidRPr="00227FBE">
              <w:t>2</w:t>
            </w:r>
          </w:p>
        </w:tc>
        <w:tc>
          <w:tcPr>
            <w:tcW w:w="1348" w:type="dxa"/>
            <w:vAlign w:val="center"/>
          </w:tcPr>
          <w:p w:rsidR="00FA2334" w:rsidRPr="00227FBE" w:rsidRDefault="00FA2334" w:rsidP="00FA2334">
            <w:pPr>
              <w:jc w:val="center"/>
            </w:pPr>
            <w:r w:rsidRPr="00227FBE">
              <w:t>01.01.2017</w:t>
            </w:r>
          </w:p>
        </w:tc>
        <w:tc>
          <w:tcPr>
            <w:tcW w:w="5526" w:type="dxa"/>
            <w:vAlign w:val="center"/>
          </w:tcPr>
          <w:p w:rsidR="00FA2334" w:rsidRPr="00227FBE" w:rsidRDefault="00FA2334" w:rsidP="00FA2334">
            <w:pPr>
              <w:pStyle w:val="ListParagraph"/>
              <w:ind w:left="0"/>
              <w:jc w:val="both"/>
            </w:pPr>
            <w:r w:rsidRPr="00227FBE">
              <w:t>SOPsPD-013-02, PD-017-02 and PD-037-02 are merged in this SOP.</w:t>
            </w:r>
          </w:p>
        </w:tc>
        <w:tc>
          <w:tcPr>
            <w:tcW w:w="1318" w:type="dxa"/>
            <w:vAlign w:val="center"/>
          </w:tcPr>
          <w:p w:rsidR="00FA2334" w:rsidRPr="00227FBE" w:rsidRDefault="00FA2334" w:rsidP="00FA2334">
            <w:pPr>
              <w:jc w:val="center"/>
            </w:pPr>
            <w:r w:rsidRPr="00227FBE">
              <w:t>PD-CRF-024/16</w:t>
            </w:r>
          </w:p>
        </w:tc>
      </w:tr>
      <w:tr w:rsidR="00476225" w:rsidRPr="00227FBE" w:rsidTr="001411B0">
        <w:trPr>
          <w:trHeight w:val="620"/>
        </w:trPr>
        <w:tc>
          <w:tcPr>
            <w:tcW w:w="1079" w:type="dxa"/>
            <w:vAlign w:val="center"/>
          </w:tcPr>
          <w:p w:rsidR="00476225" w:rsidRPr="00227FBE" w:rsidRDefault="00476225" w:rsidP="00FA2334">
            <w:pPr>
              <w:jc w:val="center"/>
            </w:pPr>
            <w:r w:rsidRPr="00227FBE">
              <w:t>03</w:t>
            </w:r>
          </w:p>
        </w:tc>
        <w:tc>
          <w:tcPr>
            <w:tcW w:w="1348" w:type="dxa"/>
            <w:vAlign w:val="center"/>
          </w:tcPr>
          <w:p w:rsidR="00476225" w:rsidRPr="00227FBE" w:rsidRDefault="00476225" w:rsidP="00FA2334">
            <w:pPr>
              <w:jc w:val="center"/>
            </w:pPr>
            <w:r w:rsidRPr="00227FBE">
              <w:t>01.01.2018</w:t>
            </w:r>
          </w:p>
        </w:tc>
        <w:tc>
          <w:tcPr>
            <w:tcW w:w="5526" w:type="dxa"/>
            <w:vAlign w:val="center"/>
          </w:tcPr>
          <w:p w:rsidR="00476225" w:rsidRPr="00227FBE" w:rsidRDefault="00476225" w:rsidP="00FA2334">
            <w:pPr>
              <w:pStyle w:val="ListParagraph"/>
              <w:ind w:left="0"/>
              <w:jc w:val="both"/>
            </w:pPr>
            <w:r w:rsidRPr="00227FBE">
              <w:t>SOP format changed make to inline with SOP-QA-001-05.</w:t>
            </w:r>
          </w:p>
        </w:tc>
        <w:tc>
          <w:tcPr>
            <w:tcW w:w="1318" w:type="dxa"/>
            <w:vAlign w:val="center"/>
          </w:tcPr>
          <w:p w:rsidR="00476225" w:rsidRPr="00227FBE" w:rsidRDefault="001411B0" w:rsidP="00FA2334">
            <w:pPr>
              <w:jc w:val="center"/>
            </w:pPr>
            <w:r>
              <w:t>CCF/GEN/17035</w:t>
            </w:r>
          </w:p>
        </w:tc>
      </w:tr>
      <w:tr w:rsidR="00460DC6" w:rsidRPr="00227FBE" w:rsidTr="001411B0">
        <w:trPr>
          <w:trHeight w:val="620"/>
        </w:trPr>
        <w:tc>
          <w:tcPr>
            <w:tcW w:w="1079" w:type="dxa"/>
            <w:vAlign w:val="center"/>
          </w:tcPr>
          <w:p w:rsidR="00460DC6" w:rsidRPr="00227FBE" w:rsidRDefault="00460DC6" w:rsidP="00FA2334">
            <w:pPr>
              <w:jc w:val="center"/>
            </w:pPr>
            <w:r>
              <w:t>04</w:t>
            </w:r>
          </w:p>
        </w:tc>
        <w:tc>
          <w:tcPr>
            <w:tcW w:w="1348" w:type="dxa"/>
            <w:vAlign w:val="center"/>
          </w:tcPr>
          <w:p w:rsidR="00460DC6" w:rsidRPr="00227FBE" w:rsidRDefault="00460DC6" w:rsidP="00FA2334">
            <w:pPr>
              <w:jc w:val="center"/>
            </w:pPr>
          </w:p>
        </w:tc>
        <w:tc>
          <w:tcPr>
            <w:tcW w:w="5526" w:type="dxa"/>
            <w:vAlign w:val="center"/>
          </w:tcPr>
          <w:p w:rsidR="00460DC6" w:rsidRPr="00227FBE" w:rsidRDefault="008322F5" w:rsidP="00FA2334">
            <w:pPr>
              <w:pStyle w:val="ListParagraph"/>
              <w:ind w:left="0"/>
              <w:jc w:val="both"/>
            </w:pPr>
            <w:r>
              <w:t>Bucket Calibration Procedure have been incorporated.</w:t>
            </w:r>
          </w:p>
        </w:tc>
        <w:tc>
          <w:tcPr>
            <w:tcW w:w="1318" w:type="dxa"/>
            <w:vAlign w:val="center"/>
          </w:tcPr>
          <w:p w:rsidR="00460DC6" w:rsidRDefault="00460DC6" w:rsidP="00FA2334">
            <w:pPr>
              <w:jc w:val="center"/>
            </w:pPr>
          </w:p>
        </w:tc>
      </w:tr>
    </w:tbl>
    <w:p w:rsidR="004F6097" w:rsidRPr="00227FBE" w:rsidRDefault="004F6097" w:rsidP="008F7C7F">
      <w:pPr>
        <w:tabs>
          <w:tab w:val="left" w:pos="1100"/>
        </w:tabs>
        <w:spacing w:line="360" w:lineRule="auto"/>
        <w:jc w:val="both"/>
      </w:pPr>
    </w:p>
    <w:p w:rsidR="004F6097" w:rsidRPr="00227FBE" w:rsidRDefault="004F6097" w:rsidP="008F7C7F">
      <w:pPr>
        <w:spacing w:line="360" w:lineRule="auto"/>
        <w:jc w:val="both"/>
        <w:rPr>
          <w:b/>
        </w:rPr>
      </w:pPr>
    </w:p>
    <w:p w:rsidR="00473254" w:rsidRPr="00227FBE" w:rsidRDefault="00473254" w:rsidP="00473254">
      <w:pPr>
        <w:tabs>
          <w:tab w:val="left" w:pos="1993"/>
        </w:tabs>
        <w:spacing w:line="360" w:lineRule="auto"/>
        <w:jc w:val="both"/>
        <w:rPr>
          <w:b/>
        </w:rPr>
      </w:pPr>
      <w:r w:rsidRPr="00227FBE">
        <w:rPr>
          <w:b/>
        </w:rPr>
        <w:tab/>
      </w:r>
    </w:p>
    <w:p w:rsidR="004F6097" w:rsidRPr="00227FBE" w:rsidRDefault="004F6097" w:rsidP="00473254">
      <w:pPr>
        <w:tabs>
          <w:tab w:val="left" w:pos="1993"/>
        </w:tabs>
        <w:spacing w:line="360" w:lineRule="auto"/>
        <w:jc w:val="both"/>
        <w:rPr>
          <w:b/>
        </w:rPr>
      </w:pPr>
    </w:p>
    <w:p w:rsidR="00B845D3" w:rsidRPr="00227FBE" w:rsidRDefault="00B845D3" w:rsidP="008F7C7F">
      <w:pPr>
        <w:spacing w:line="360" w:lineRule="auto"/>
        <w:jc w:val="both"/>
      </w:pPr>
    </w:p>
    <w:p w:rsidR="00D3564E" w:rsidRPr="00227FBE" w:rsidRDefault="00D3564E" w:rsidP="008F7C7F">
      <w:pPr>
        <w:spacing w:line="360" w:lineRule="auto"/>
        <w:ind w:right="180"/>
        <w:jc w:val="both"/>
      </w:pPr>
    </w:p>
    <w:sectPr w:rsidR="00D3564E" w:rsidRPr="00227FBE" w:rsidSect="002E6287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40" w:right="1440" w:bottom="810" w:left="1440" w:header="115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064" w:rsidRDefault="00D57064">
      <w:r>
        <w:separator/>
      </w:r>
    </w:p>
  </w:endnote>
  <w:endnote w:type="continuationSeparator" w:id="1">
    <w:p w:rsidR="00D57064" w:rsidRDefault="00D570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6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002"/>
      <w:gridCol w:w="2718"/>
      <w:gridCol w:w="2646"/>
      <w:gridCol w:w="3002"/>
    </w:tblGrid>
    <w:tr w:rsidR="001E67D0" w:rsidRPr="00B2614D" w:rsidTr="00AF6BCB">
      <w:trPr>
        <w:trHeight w:val="346"/>
        <w:jc w:val="center"/>
      </w:trPr>
      <w:tc>
        <w:tcPr>
          <w:tcW w:w="1968" w:type="dxa"/>
        </w:tcPr>
        <w:p w:rsidR="001E67D0" w:rsidRPr="00B2614D" w:rsidRDefault="001E67D0" w:rsidP="00157F6F">
          <w:pPr>
            <w:pStyle w:val="Footer"/>
            <w:rPr>
              <w:b/>
            </w:rPr>
          </w:pPr>
        </w:p>
      </w:tc>
      <w:tc>
        <w:tcPr>
          <w:tcW w:w="2672" w:type="dxa"/>
        </w:tcPr>
        <w:p w:rsidR="001E67D0" w:rsidRPr="00B2614D" w:rsidRDefault="001E67D0" w:rsidP="00157F6F">
          <w:pPr>
            <w:pStyle w:val="Footer"/>
            <w:jc w:val="center"/>
            <w:rPr>
              <w:b/>
            </w:rPr>
          </w:pPr>
          <w:r w:rsidRPr="00B2614D">
            <w:rPr>
              <w:b/>
            </w:rPr>
            <w:t>Prepared by</w:t>
          </w:r>
        </w:p>
      </w:tc>
      <w:tc>
        <w:tcPr>
          <w:tcW w:w="2602" w:type="dxa"/>
        </w:tcPr>
        <w:p w:rsidR="001E67D0" w:rsidRPr="00B2614D" w:rsidRDefault="001E67D0" w:rsidP="00157F6F">
          <w:pPr>
            <w:pStyle w:val="Footer"/>
            <w:jc w:val="center"/>
            <w:rPr>
              <w:b/>
            </w:rPr>
          </w:pPr>
          <w:r w:rsidRPr="00B2614D">
            <w:rPr>
              <w:b/>
            </w:rPr>
            <w:t>Reviewed by</w:t>
          </w:r>
        </w:p>
      </w:tc>
      <w:tc>
        <w:tcPr>
          <w:tcW w:w="2952" w:type="dxa"/>
        </w:tcPr>
        <w:p w:rsidR="001E67D0" w:rsidRPr="00B2614D" w:rsidRDefault="001E67D0" w:rsidP="00157F6F">
          <w:pPr>
            <w:pStyle w:val="Footer"/>
            <w:jc w:val="center"/>
            <w:rPr>
              <w:b/>
            </w:rPr>
          </w:pPr>
          <w:r w:rsidRPr="00B2614D">
            <w:rPr>
              <w:b/>
            </w:rPr>
            <w:t>Approved by</w:t>
          </w:r>
        </w:p>
      </w:tc>
    </w:tr>
    <w:tr w:rsidR="001E67D0" w:rsidRPr="00B2614D" w:rsidTr="00AF6BCB">
      <w:trPr>
        <w:trHeight w:val="720"/>
        <w:jc w:val="center"/>
      </w:trPr>
      <w:tc>
        <w:tcPr>
          <w:tcW w:w="1968" w:type="dxa"/>
          <w:vAlign w:val="center"/>
        </w:tcPr>
        <w:p w:rsidR="001E67D0" w:rsidRPr="00B2614D" w:rsidRDefault="001E67D0" w:rsidP="00157F6F">
          <w:pPr>
            <w:pStyle w:val="Footer"/>
            <w:rPr>
              <w:b/>
            </w:rPr>
          </w:pPr>
          <w:r w:rsidRPr="00B2614D">
            <w:rPr>
              <w:b/>
            </w:rPr>
            <w:t>Sign &amp; Date</w:t>
          </w:r>
        </w:p>
      </w:tc>
      <w:tc>
        <w:tcPr>
          <w:tcW w:w="2672" w:type="dxa"/>
        </w:tcPr>
        <w:p w:rsidR="001E67D0" w:rsidRPr="00B2614D" w:rsidRDefault="001E67D0" w:rsidP="00AF6BCB">
          <w:pPr>
            <w:pStyle w:val="Footer"/>
            <w:spacing w:line="360" w:lineRule="auto"/>
            <w:jc w:val="center"/>
            <w:rPr>
              <w:b/>
            </w:rPr>
          </w:pPr>
        </w:p>
      </w:tc>
      <w:tc>
        <w:tcPr>
          <w:tcW w:w="2602" w:type="dxa"/>
        </w:tcPr>
        <w:p w:rsidR="001E67D0" w:rsidRPr="00B2614D" w:rsidRDefault="001E67D0" w:rsidP="00157F6F">
          <w:pPr>
            <w:pStyle w:val="Footer"/>
            <w:rPr>
              <w:b/>
            </w:rPr>
          </w:pPr>
        </w:p>
      </w:tc>
      <w:tc>
        <w:tcPr>
          <w:tcW w:w="2952" w:type="dxa"/>
        </w:tcPr>
        <w:p w:rsidR="001E67D0" w:rsidRPr="00B2614D" w:rsidRDefault="001E67D0" w:rsidP="00157F6F">
          <w:pPr>
            <w:pStyle w:val="Footer"/>
            <w:rPr>
              <w:b/>
            </w:rPr>
          </w:pPr>
        </w:p>
      </w:tc>
    </w:tr>
    <w:tr w:rsidR="001E67D0" w:rsidRPr="00B2614D" w:rsidTr="00AF6BCB">
      <w:trPr>
        <w:trHeight w:val="374"/>
        <w:jc w:val="center"/>
      </w:trPr>
      <w:tc>
        <w:tcPr>
          <w:tcW w:w="1968" w:type="dxa"/>
        </w:tcPr>
        <w:p w:rsidR="001E67D0" w:rsidRPr="00B2614D" w:rsidRDefault="001E67D0" w:rsidP="00157F6F">
          <w:pPr>
            <w:pStyle w:val="Footer"/>
            <w:rPr>
              <w:b/>
            </w:rPr>
          </w:pPr>
          <w:r w:rsidRPr="00B2614D">
            <w:rPr>
              <w:b/>
            </w:rPr>
            <w:t>Name</w:t>
          </w:r>
        </w:p>
      </w:tc>
      <w:tc>
        <w:tcPr>
          <w:tcW w:w="2672" w:type="dxa"/>
        </w:tcPr>
        <w:p w:rsidR="001E67D0" w:rsidRPr="00B2614D" w:rsidRDefault="00CA03DF" w:rsidP="00522529">
          <w:pPr>
            <w:pStyle w:val="Footer"/>
            <w:jc w:val="center"/>
          </w:pPr>
          <w:r>
            <w:t>S. Srividya</w:t>
          </w:r>
        </w:p>
      </w:tc>
      <w:tc>
        <w:tcPr>
          <w:tcW w:w="2602" w:type="dxa"/>
        </w:tcPr>
        <w:p w:rsidR="001E67D0" w:rsidRPr="00B2614D" w:rsidRDefault="00CA03DF" w:rsidP="00522529">
          <w:pPr>
            <w:pStyle w:val="Footer"/>
            <w:jc w:val="center"/>
          </w:pPr>
          <w:r>
            <w:t>K. V. Ramana Reddy</w:t>
          </w:r>
        </w:p>
      </w:tc>
      <w:tc>
        <w:tcPr>
          <w:tcW w:w="2952" w:type="dxa"/>
        </w:tcPr>
        <w:p w:rsidR="001E67D0" w:rsidRPr="00B2614D" w:rsidRDefault="00CA03DF" w:rsidP="00522529">
          <w:pPr>
            <w:pStyle w:val="Footer"/>
            <w:jc w:val="center"/>
          </w:pPr>
          <w:r>
            <w:t>N. Sreedhar</w:t>
          </w:r>
        </w:p>
      </w:tc>
    </w:tr>
    <w:tr w:rsidR="001E67D0" w:rsidRPr="00B2614D" w:rsidTr="00AF6BCB">
      <w:trPr>
        <w:trHeight w:val="374"/>
        <w:jc w:val="center"/>
      </w:trPr>
      <w:tc>
        <w:tcPr>
          <w:tcW w:w="1968" w:type="dxa"/>
        </w:tcPr>
        <w:p w:rsidR="001E67D0" w:rsidRPr="00B2614D" w:rsidRDefault="001E67D0" w:rsidP="00157F6F">
          <w:pPr>
            <w:pStyle w:val="Footer"/>
            <w:rPr>
              <w:b/>
            </w:rPr>
          </w:pPr>
          <w:r w:rsidRPr="00B2614D">
            <w:rPr>
              <w:b/>
            </w:rPr>
            <w:t>Department</w:t>
          </w:r>
        </w:p>
      </w:tc>
      <w:tc>
        <w:tcPr>
          <w:tcW w:w="2672" w:type="dxa"/>
        </w:tcPr>
        <w:p w:rsidR="001E67D0" w:rsidRPr="00B2614D" w:rsidRDefault="001E67D0" w:rsidP="00157F6F">
          <w:pPr>
            <w:pStyle w:val="Footer"/>
            <w:jc w:val="center"/>
          </w:pPr>
          <w:r w:rsidRPr="00B2614D">
            <w:t>Production</w:t>
          </w:r>
        </w:p>
      </w:tc>
      <w:tc>
        <w:tcPr>
          <w:tcW w:w="2602" w:type="dxa"/>
        </w:tcPr>
        <w:p w:rsidR="001E67D0" w:rsidRPr="00B2614D" w:rsidRDefault="001E67D0" w:rsidP="00157F6F">
          <w:pPr>
            <w:pStyle w:val="Footer"/>
            <w:jc w:val="center"/>
          </w:pPr>
          <w:r w:rsidRPr="00B2614D">
            <w:t>Production</w:t>
          </w:r>
        </w:p>
      </w:tc>
      <w:tc>
        <w:tcPr>
          <w:tcW w:w="2952" w:type="dxa"/>
        </w:tcPr>
        <w:p w:rsidR="001E67D0" w:rsidRPr="00B2614D" w:rsidRDefault="001E67D0" w:rsidP="00CA03DF">
          <w:pPr>
            <w:pStyle w:val="Footer"/>
            <w:jc w:val="center"/>
          </w:pPr>
          <w:r w:rsidRPr="00B2614D">
            <w:t xml:space="preserve">Quality </w:t>
          </w:r>
        </w:p>
      </w:tc>
    </w:tr>
  </w:tbl>
  <w:p w:rsidR="00844F31" w:rsidRPr="00B2614D" w:rsidRDefault="00AD46D2" w:rsidP="00B00E6C">
    <w:pPr>
      <w:ind w:left="-630" w:right="-817"/>
    </w:pPr>
    <w:r w:rsidRPr="00B2614D">
      <w:t xml:space="preserve"> </w:t>
    </w:r>
    <w:r w:rsidR="008411F6" w:rsidRPr="00B2614D">
      <w:t xml:space="preserve"> </w:t>
    </w:r>
    <w:r w:rsidRPr="00B2614D">
      <w:t>QA001-FM139-01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035" w:type="dxa"/>
      <w:tblInd w:w="-405" w:type="dxa"/>
      <w:tblLook w:val="04A0"/>
    </w:tblPr>
    <w:tblGrid>
      <w:gridCol w:w="3281"/>
      <w:gridCol w:w="3737"/>
      <w:gridCol w:w="3017"/>
    </w:tblGrid>
    <w:tr w:rsidR="00C054C8" w:rsidTr="00114DC5">
      <w:tc>
        <w:tcPr>
          <w:tcW w:w="3281" w:type="dxa"/>
        </w:tcPr>
        <w:p w:rsidR="00C054C8" w:rsidRPr="00F315F7" w:rsidRDefault="006D0668" w:rsidP="00E168EA">
          <w:pPr>
            <w:pStyle w:val="Footer"/>
            <w:jc w:val="center"/>
            <w:rPr>
              <w:b/>
            </w:rPr>
          </w:pPr>
          <w:r w:rsidRPr="00F315F7">
            <w:rPr>
              <w:b/>
            </w:rPr>
            <w:t>Prepared by</w:t>
          </w:r>
        </w:p>
      </w:tc>
      <w:tc>
        <w:tcPr>
          <w:tcW w:w="3737" w:type="dxa"/>
        </w:tcPr>
        <w:p w:rsidR="00C054C8" w:rsidRPr="00F315F7" w:rsidRDefault="006D0668" w:rsidP="006D2704">
          <w:pPr>
            <w:pStyle w:val="Footer"/>
            <w:jc w:val="center"/>
            <w:rPr>
              <w:b/>
            </w:rPr>
          </w:pPr>
          <w:r>
            <w:rPr>
              <w:b/>
            </w:rPr>
            <w:t>Reviewed by</w:t>
          </w:r>
        </w:p>
      </w:tc>
      <w:tc>
        <w:tcPr>
          <w:tcW w:w="3017" w:type="dxa"/>
        </w:tcPr>
        <w:p w:rsidR="00C054C8" w:rsidRPr="00F315F7" w:rsidRDefault="006D0668" w:rsidP="006D2704">
          <w:pPr>
            <w:pStyle w:val="Footer"/>
            <w:jc w:val="center"/>
            <w:rPr>
              <w:b/>
            </w:rPr>
          </w:pPr>
          <w:r>
            <w:rPr>
              <w:b/>
            </w:rPr>
            <w:t>Approved by</w:t>
          </w:r>
        </w:p>
      </w:tc>
    </w:tr>
    <w:tr w:rsidR="00C054C8" w:rsidTr="00114DC5">
      <w:trPr>
        <w:trHeight w:val="518"/>
      </w:trPr>
      <w:tc>
        <w:tcPr>
          <w:tcW w:w="3281" w:type="dxa"/>
          <w:vAlign w:val="center"/>
        </w:tcPr>
        <w:p w:rsidR="00C054C8" w:rsidRPr="00F315F7" w:rsidRDefault="00C054C8" w:rsidP="00C054C8">
          <w:pPr>
            <w:pStyle w:val="Footer"/>
            <w:jc w:val="center"/>
          </w:pPr>
          <w:r>
            <w:t>Signature &amp; Date</w:t>
          </w:r>
        </w:p>
      </w:tc>
      <w:tc>
        <w:tcPr>
          <w:tcW w:w="3737" w:type="dxa"/>
          <w:vAlign w:val="center"/>
        </w:tcPr>
        <w:p w:rsidR="00C054C8" w:rsidRDefault="00C054C8" w:rsidP="00C054C8">
          <w:pPr>
            <w:jc w:val="center"/>
          </w:pPr>
          <w:r w:rsidRPr="006E5A5A">
            <w:t>Signature &amp; Date</w:t>
          </w:r>
        </w:p>
      </w:tc>
      <w:tc>
        <w:tcPr>
          <w:tcW w:w="3017" w:type="dxa"/>
          <w:vAlign w:val="center"/>
        </w:tcPr>
        <w:p w:rsidR="00C054C8" w:rsidRDefault="00C054C8" w:rsidP="00C054C8">
          <w:pPr>
            <w:jc w:val="center"/>
          </w:pPr>
          <w:r w:rsidRPr="006E5A5A">
            <w:t>Signature &amp; Date</w:t>
          </w:r>
        </w:p>
      </w:tc>
    </w:tr>
    <w:tr w:rsidR="00C054C8" w:rsidTr="00114DC5">
      <w:tc>
        <w:tcPr>
          <w:tcW w:w="3281" w:type="dxa"/>
        </w:tcPr>
        <w:p w:rsidR="00C054C8" w:rsidRPr="00A316FC" w:rsidRDefault="00C054C8" w:rsidP="00C054C8">
          <w:pPr>
            <w:pStyle w:val="Footer"/>
            <w:jc w:val="center"/>
            <w:rPr>
              <w:b/>
            </w:rPr>
          </w:pPr>
          <w:r w:rsidRPr="00A316FC">
            <w:rPr>
              <w:b/>
            </w:rPr>
            <w:t>Name</w:t>
          </w:r>
        </w:p>
      </w:tc>
      <w:tc>
        <w:tcPr>
          <w:tcW w:w="3737" w:type="dxa"/>
          <w:vAlign w:val="center"/>
        </w:tcPr>
        <w:p w:rsidR="00C054C8" w:rsidRPr="00A316FC" w:rsidRDefault="00C054C8" w:rsidP="00DE7623">
          <w:pPr>
            <w:jc w:val="center"/>
            <w:rPr>
              <w:b/>
            </w:rPr>
          </w:pPr>
          <w:r w:rsidRPr="00A316FC">
            <w:rPr>
              <w:b/>
            </w:rPr>
            <w:t>Name</w:t>
          </w:r>
        </w:p>
      </w:tc>
      <w:tc>
        <w:tcPr>
          <w:tcW w:w="3017" w:type="dxa"/>
        </w:tcPr>
        <w:p w:rsidR="00C054C8" w:rsidRPr="00A316FC" w:rsidRDefault="00C054C8" w:rsidP="00C054C8">
          <w:pPr>
            <w:jc w:val="center"/>
            <w:rPr>
              <w:b/>
            </w:rPr>
          </w:pPr>
          <w:r w:rsidRPr="00A316FC">
            <w:rPr>
              <w:b/>
            </w:rPr>
            <w:t>Name</w:t>
          </w:r>
        </w:p>
      </w:tc>
    </w:tr>
    <w:tr w:rsidR="00C054C8" w:rsidTr="00114DC5">
      <w:tc>
        <w:tcPr>
          <w:tcW w:w="3281" w:type="dxa"/>
        </w:tcPr>
        <w:p w:rsidR="00C054C8" w:rsidRPr="00A316FC" w:rsidRDefault="00C054C8" w:rsidP="00C054C8">
          <w:pPr>
            <w:pStyle w:val="Footer"/>
            <w:jc w:val="center"/>
            <w:rPr>
              <w:b/>
            </w:rPr>
          </w:pPr>
          <w:r w:rsidRPr="00A316FC">
            <w:rPr>
              <w:b/>
            </w:rPr>
            <w:t>Designation &amp; Department</w:t>
          </w:r>
        </w:p>
      </w:tc>
      <w:tc>
        <w:tcPr>
          <w:tcW w:w="3737" w:type="dxa"/>
        </w:tcPr>
        <w:p w:rsidR="00C054C8" w:rsidRPr="00A316FC" w:rsidRDefault="00C054C8" w:rsidP="00C054C8">
          <w:pPr>
            <w:jc w:val="center"/>
            <w:rPr>
              <w:b/>
            </w:rPr>
          </w:pPr>
          <w:r w:rsidRPr="00A316FC">
            <w:rPr>
              <w:b/>
            </w:rPr>
            <w:t>Designation &amp; Department</w:t>
          </w:r>
        </w:p>
      </w:tc>
      <w:tc>
        <w:tcPr>
          <w:tcW w:w="3017" w:type="dxa"/>
        </w:tcPr>
        <w:p w:rsidR="00C054C8" w:rsidRPr="00A316FC" w:rsidRDefault="00C054C8" w:rsidP="00C054C8">
          <w:pPr>
            <w:jc w:val="center"/>
            <w:rPr>
              <w:b/>
            </w:rPr>
          </w:pPr>
          <w:r w:rsidRPr="00A316FC">
            <w:rPr>
              <w:b/>
            </w:rPr>
            <w:t>Designation &amp; Department</w:t>
          </w:r>
        </w:p>
      </w:tc>
    </w:tr>
  </w:tbl>
  <w:p w:rsidR="00727B28" w:rsidRPr="00470C09" w:rsidRDefault="00B76ABB" w:rsidP="00844F31">
    <w:pPr>
      <w:pStyle w:val="Footer"/>
      <w:ind w:left="-513" w:hanging="27"/>
    </w:pPr>
    <w:r w:rsidRPr="00470C09">
      <w:t>FM01/QA001</w:t>
    </w:r>
    <w:r w:rsidR="00683C42">
      <w:t>-</w:t>
    </w:r>
    <w:r w:rsidRPr="00470C09">
      <w:t>0</w:t>
    </w:r>
    <w:r w:rsidR="00683C42">
      <w:t>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064" w:rsidRDefault="00D57064">
      <w:r>
        <w:separator/>
      </w:r>
    </w:p>
  </w:footnote>
  <w:footnote w:type="continuationSeparator" w:id="1">
    <w:p w:rsidR="00D57064" w:rsidRDefault="00D570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5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/>
    </w:tblPr>
    <w:tblGrid>
      <w:gridCol w:w="1989"/>
      <w:gridCol w:w="1611"/>
      <w:gridCol w:w="2547"/>
      <w:gridCol w:w="2048"/>
      <w:gridCol w:w="1957"/>
    </w:tblGrid>
    <w:tr w:rsidR="00380896" w:rsidRPr="00195626" w:rsidTr="002E6287">
      <w:trPr>
        <w:trHeight w:val="432"/>
        <w:jc w:val="center"/>
      </w:trPr>
      <w:tc>
        <w:tcPr>
          <w:tcW w:w="2063" w:type="dxa"/>
          <w:vMerge w:val="restart"/>
          <w:tcBorders>
            <w:right w:val="single" w:sz="4" w:space="0" w:color="auto"/>
          </w:tcBorders>
        </w:tcPr>
        <w:sdt>
          <w:sdtPr>
            <w:id w:val="27993382"/>
            <w:docPartObj>
              <w:docPartGallery w:val="Watermarks"/>
              <w:docPartUnique/>
            </w:docPartObj>
          </w:sdtPr>
          <w:sdtContent>
            <w:p w:rsidR="00911081" w:rsidRPr="00525EB6" w:rsidRDefault="0086397E" w:rsidP="00385AA5">
              <w:pPr>
                <w:pStyle w:val="Header"/>
              </w:pPr>
              <w:r w:rsidRPr="0086397E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357831064" o:spid="_x0000_s185347" type="#_x0000_t136" style="position:absolute;margin-left:0;margin-top:0;width:412.4pt;height:247.45pt;rotation:315;z-index:-251658240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DRAFT"/>
                    <w10:wrap anchorx="margin" anchory="margin"/>
                  </v:shape>
                </w:pict>
              </w:r>
            </w:p>
          </w:sdtContent>
        </w:sdt>
        <w:p w:rsidR="00911081" w:rsidRPr="00525EB6" w:rsidRDefault="002E6287" w:rsidP="00911081">
          <w:r w:rsidRPr="002E6287">
            <w:rPr>
              <w:noProof/>
              <w:lang w:val="en-IN" w:eastAsia="en-IN"/>
            </w:rPr>
            <w:drawing>
              <wp:inline distT="0" distB="0" distL="0" distR="0">
                <wp:extent cx="1051560" cy="733647"/>
                <wp:effectExtent l="19050" t="0" r="0" b="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1560" cy="733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911081" w:rsidRPr="00525EB6" w:rsidRDefault="00911081" w:rsidP="00C00751">
          <w:pPr>
            <w:jc w:val="center"/>
          </w:pPr>
        </w:p>
        <w:p w:rsidR="00380896" w:rsidRPr="00525EB6" w:rsidRDefault="00380896" w:rsidP="00911081">
          <w:pPr>
            <w:jc w:val="center"/>
          </w:pPr>
        </w:p>
      </w:tc>
      <w:tc>
        <w:tcPr>
          <w:tcW w:w="8473" w:type="dxa"/>
          <w:gridSpan w:val="4"/>
          <w:tcBorders>
            <w:left w:val="single" w:sz="4" w:space="0" w:color="auto"/>
          </w:tcBorders>
          <w:vAlign w:val="center"/>
        </w:tcPr>
        <w:p w:rsidR="00380896" w:rsidRPr="00AF6BCB" w:rsidRDefault="00380896" w:rsidP="002E6287">
          <w:pPr>
            <w:pStyle w:val="Header"/>
            <w:jc w:val="center"/>
            <w:rPr>
              <w:b/>
            </w:rPr>
          </w:pPr>
          <w:r w:rsidRPr="00AF6BCB">
            <w:rPr>
              <w:b/>
            </w:rPr>
            <w:t>STANDARD OPERATING PROCEDURE</w:t>
          </w:r>
        </w:p>
      </w:tc>
    </w:tr>
    <w:tr w:rsidR="00380896" w:rsidRPr="00195626" w:rsidTr="002E6287">
      <w:trPr>
        <w:trHeight w:val="432"/>
        <w:jc w:val="center"/>
      </w:trPr>
      <w:tc>
        <w:tcPr>
          <w:tcW w:w="2063" w:type="dxa"/>
          <w:vMerge/>
          <w:tcBorders>
            <w:right w:val="single" w:sz="4" w:space="0" w:color="auto"/>
          </w:tcBorders>
        </w:tcPr>
        <w:p w:rsidR="00380896" w:rsidRPr="00525EB6" w:rsidRDefault="00380896" w:rsidP="00385AA5">
          <w:pPr>
            <w:pStyle w:val="Header"/>
          </w:pPr>
        </w:p>
      </w:tc>
      <w:tc>
        <w:tcPr>
          <w:tcW w:w="1670" w:type="dxa"/>
          <w:tcBorders>
            <w:left w:val="single" w:sz="4" w:space="0" w:color="auto"/>
          </w:tcBorders>
          <w:vAlign w:val="center"/>
        </w:tcPr>
        <w:p w:rsidR="00380896" w:rsidRPr="00AF6BCB" w:rsidRDefault="00380896" w:rsidP="00380896">
          <w:pPr>
            <w:pStyle w:val="Header"/>
          </w:pPr>
          <w:r w:rsidRPr="00AF6BCB">
            <w:t xml:space="preserve">SOP No.: </w:t>
          </w:r>
        </w:p>
      </w:tc>
      <w:tc>
        <w:tcPr>
          <w:tcW w:w="2646" w:type="dxa"/>
          <w:vAlign w:val="center"/>
        </w:tcPr>
        <w:p w:rsidR="00380896" w:rsidRPr="00AF6BCB" w:rsidRDefault="00C13DD4" w:rsidP="002E6287">
          <w:pPr>
            <w:pStyle w:val="Header"/>
          </w:pPr>
          <w:r w:rsidRPr="00AF6BCB">
            <w:t>SOP-</w:t>
          </w:r>
          <w:r w:rsidR="00C17DFF">
            <w:t>PD-018-04</w:t>
          </w:r>
        </w:p>
      </w:tc>
      <w:tc>
        <w:tcPr>
          <w:tcW w:w="2126" w:type="dxa"/>
          <w:vAlign w:val="center"/>
        </w:tcPr>
        <w:p w:rsidR="00380896" w:rsidRPr="00AF6BCB" w:rsidRDefault="00380896" w:rsidP="00F05533">
          <w:pPr>
            <w:pStyle w:val="Header"/>
          </w:pPr>
          <w:r w:rsidRPr="00AF6BCB">
            <w:t>Effective Date:</w:t>
          </w:r>
        </w:p>
      </w:tc>
      <w:tc>
        <w:tcPr>
          <w:tcW w:w="2031" w:type="dxa"/>
          <w:vAlign w:val="center"/>
        </w:tcPr>
        <w:p w:rsidR="00380896" w:rsidRPr="00AF6BCB" w:rsidRDefault="00380896" w:rsidP="002E6287">
          <w:pPr>
            <w:pStyle w:val="Header"/>
          </w:pPr>
        </w:p>
      </w:tc>
    </w:tr>
    <w:tr w:rsidR="00380896" w:rsidRPr="00195626" w:rsidTr="002E6287">
      <w:trPr>
        <w:trHeight w:val="432"/>
        <w:jc w:val="center"/>
      </w:trPr>
      <w:tc>
        <w:tcPr>
          <w:tcW w:w="2063" w:type="dxa"/>
          <w:vMerge/>
          <w:tcBorders>
            <w:right w:val="single" w:sz="4" w:space="0" w:color="auto"/>
          </w:tcBorders>
        </w:tcPr>
        <w:p w:rsidR="00380896" w:rsidRPr="00525EB6" w:rsidRDefault="00380896" w:rsidP="00385AA5">
          <w:pPr>
            <w:pStyle w:val="Header"/>
          </w:pPr>
        </w:p>
      </w:tc>
      <w:tc>
        <w:tcPr>
          <w:tcW w:w="1670" w:type="dxa"/>
          <w:tcBorders>
            <w:left w:val="single" w:sz="4" w:space="0" w:color="auto"/>
          </w:tcBorders>
          <w:vAlign w:val="center"/>
        </w:tcPr>
        <w:p w:rsidR="00380896" w:rsidRPr="00AF6BCB" w:rsidRDefault="00380896" w:rsidP="00380896">
          <w:pPr>
            <w:pStyle w:val="Header"/>
          </w:pPr>
          <w:r w:rsidRPr="00AF6BCB">
            <w:t>Supersedes:</w:t>
          </w:r>
        </w:p>
      </w:tc>
      <w:tc>
        <w:tcPr>
          <w:tcW w:w="2646" w:type="dxa"/>
          <w:vAlign w:val="center"/>
        </w:tcPr>
        <w:p w:rsidR="00380896" w:rsidRPr="00AF6BCB" w:rsidRDefault="00C17DFF" w:rsidP="002E6287">
          <w:pPr>
            <w:pStyle w:val="Header"/>
          </w:pPr>
          <w:r>
            <w:t>SOP-PD-018-03</w:t>
          </w:r>
        </w:p>
      </w:tc>
      <w:tc>
        <w:tcPr>
          <w:tcW w:w="2126" w:type="dxa"/>
          <w:vAlign w:val="center"/>
        </w:tcPr>
        <w:p w:rsidR="00380896" w:rsidRPr="00AF6BCB" w:rsidRDefault="00380896" w:rsidP="00F05533">
          <w:pPr>
            <w:pStyle w:val="Header"/>
          </w:pPr>
          <w:r w:rsidRPr="00AF6BCB">
            <w:t>Next Review Date:</w:t>
          </w:r>
        </w:p>
      </w:tc>
      <w:tc>
        <w:tcPr>
          <w:tcW w:w="2031" w:type="dxa"/>
          <w:vAlign w:val="center"/>
        </w:tcPr>
        <w:p w:rsidR="00380896" w:rsidRPr="00AF6BCB" w:rsidRDefault="00380896" w:rsidP="002E6287">
          <w:pPr>
            <w:pStyle w:val="Header"/>
          </w:pPr>
        </w:p>
      </w:tc>
    </w:tr>
    <w:tr w:rsidR="00380896" w:rsidRPr="00195626" w:rsidTr="002E6287">
      <w:trPr>
        <w:trHeight w:val="432"/>
        <w:jc w:val="center"/>
      </w:trPr>
      <w:tc>
        <w:tcPr>
          <w:tcW w:w="2063" w:type="dxa"/>
          <w:vMerge/>
          <w:tcBorders>
            <w:right w:val="single" w:sz="4" w:space="0" w:color="auto"/>
          </w:tcBorders>
        </w:tcPr>
        <w:p w:rsidR="00380896" w:rsidRPr="00525EB6" w:rsidRDefault="00380896" w:rsidP="00385AA5">
          <w:pPr>
            <w:pStyle w:val="Header"/>
          </w:pPr>
        </w:p>
      </w:tc>
      <w:tc>
        <w:tcPr>
          <w:tcW w:w="1670" w:type="dxa"/>
          <w:tcBorders>
            <w:left w:val="single" w:sz="4" w:space="0" w:color="auto"/>
          </w:tcBorders>
          <w:vAlign w:val="center"/>
        </w:tcPr>
        <w:p w:rsidR="00380896" w:rsidRPr="00AF6BCB" w:rsidRDefault="00380896" w:rsidP="00380896">
          <w:pPr>
            <w:pStyle w:val="Header"/>
          </w:pPr>
          <w:r w:rsidRPr="00AF6BCB">
            <w:t>Department:</w:t>
          </w:r>
        </w:p>
      </w:tc>
      <w:tc>
        <w:tcPr>
          <w:tcW w:w="2646" w:type="dxa"/>
          <w:vAlign w:val="center"/>
        </w:tcPr>
        <w:p w:rsidR="00380896" w:rsidRPr="00AF6BCB" w:rsidRDefault="00380896" w:rsidP="002E6287">
          <w:pPr>
            <w:pStyle w:val="Header"/>
          </w:pPr>
          <w:r w:rsidRPr="00AF6BCB">
            <w:t>Production</w:t>
          </w:r>
        </w:p>
      </w:tc>
      <w:tc>
        <w:tcPr>
          <w:tcW w:w="2126" w:type="dxa"/>
          <w:vAlign w:val="center"/>
        </w:tcPr>
        <w:p w:rsidR="00380896" w:rsidRPr="00AF6BCB" w:rsidRDefault="00380896" w:rsidP="00F05533">
          <w:pPr>
            <w:pStyle w:val="Header"/>
          </w:pPr>
          <w:r w:rsidRPr="00AF6BCB">
            <w:t>Page:</w:t>
          </w:r>
        </w:p>
      </w:tc>
      <w:tc>
        <w:tcPr>
          <w:tcW w:w="2031" w:type="dxa"/>
          <w:vAlign w:val="center"/>
        </w:tcPr>
        <w:p w:rsidR="00380896" w:rsidRPr="00AF6BCB" w:rsidRDefault="0086397E" w:rsidP="002E6287">
          <w:pPr>
            <w:pStyle w:val="Header"/>
          </w:pPr>
          <w:r w:rsidRPr="00AF6BCB">
            <w:fldChar w:fldCharType="begin"/>
          </w:r>
          <w:r w:rsidR="00380896" w:rsidRPr="00AF6BCB">
            <w:instrText xml:space="preserve"> PAGE </w:instrText>
          </w:r>
          <w:r w:rsidRPr="00AF6BCB">
            <w:fldChar w:fldCharType="separate"/>
          </w:r>
          <w:r w:rsidR="007A6C5F">
            <w:rPr>
              <w:noProof/>
            </w:rPr>
            <w:t>2</w:t>
          </w:r>
          <w:r w:rsidRPr="00AF6BCB">
            <w:fldChar w:fldCharType="end"/>
          </w:r>
          <w:r w:rsidR="00380896" w:rsidRPr="00AF6BCB">
            <w:t xml:space="preserve"> of </w:t>
          </w:r>
          <w:r w:rsidRPr="00AF6BCB">
            <w:fldChar w:fldCharType="begin"/>
          </w:r>
          <w:r w:rsidR="00380896" w:rsidRPr="00AF6BCB">
            <w:instrText xml:space="preserve"> NUMPAGES  </w:instrText>
          </w:r>
          <w:r w:rsidRPr="00AF6BCB">
            <w:fldChar w:fldCharType="separate"/>
          </w:r>
          <w:r w:rsidR="007A6C5F">
            <w:rPr>
              <w:noProof/>
            </w:rPr>
            <w:t>4</w:t>
          </w:r>
          <w:r w:rsidRPr="00AF6BCB">
            <w:fldChar w:fldCharType="end"/>
          </w:r>
        </w:p>
      </w:tc>
    </w:tr>
    <w:tr w:rsidR="00380896" w:rsidRPr="00195626" w:rsidTr="002E6287">
      <w:trPr>
        <w:trHeight w:val="432"/>
        <w:jc w:val="center"/>
      </w:trPr>
      <w:tc>
        <w:tcPr>
          <w:tcW w:w="10536" w:type="dxa"/>
          <w:gridSpan w:val="5"/>
          <w:vAlign w:val="center"/>
        </w:tcPr>
        <w:p w:rsidR="00380896" w:rsidRPr="00AF6BCB" w:rsidRDefault="00473254" w:rsidP="00C17DFF">
          <w:pPr>
            <w:pStyle w:val="Header"/>
            <w:tabs>
              <w:tab w:val="clear" w:pos="4320"/>
              <w:tab w:val="center" w:pos="880"/>
            </w:tabs>
          </w:pPr>
          <w:r w:rsidRPr="00AF6BCB">
            <w:rPr>
              <w:b/>
            </w:rPr>
            <w:t>TITLE:CALIBRATION OF S</w:t>
          </w:r>
          <w:r w:rsidR="00C17DFF">
            <w:rPr>
              <w:b/>
            </w:rPr>
            <w:t xml:space="preserve">TORAGE TANKS, MEASURING TANKS , </w:t>
          </w:r>
          <w:r w:rsidRPr="00AF6BCB">
            <w:rPr>
              <w:b/>
            </w:rPr>
            <w:t>RECEIVERS</w:t>
          </w:r>
          <w:r w:rsidR="00C17DFF">
            <w:rPr>
              <w:b/>
            </w:rPr>
            <w:t xml:space="preserve"> &amp; </w:t>
          </w:r>
          <w:r w:rsidR="00C17DFF">
            <w:rPr>
              <w:b/>
            </w:rPr>
            <w:tab/>
            <w:t xml:space="preserve">              BUCKETS</w:t>
          </w:r>
        </w:p>
      </w:tc>
    </w:tr>
  </w:tbl>
  <w:p w:rsidR="008442FA" w:rsidRPr="00A02B06" w:rsidRDefault="008C5505" w:rsidP="00525EB6">
    <w:pPr>
      <w:pStyle w:val="Header"/>
      <w:tabs>
        <w:tab w:val="clear" w:pos="86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7652"/>
      </w:tabs>
      <w:rPr>
        <w:b/>
        <w:sz w:val="20"/>
        <w:szCs w:val="20"/>
      </w:rPr>
    </w:pPr>
    <w:r>
      <w:rPr>
        <w:b/>
        <w:sz w:val="20"/>
        <w:szCs w:val="20"/>
      </w:rPr>
      <w:t xml:space="preserve">                             </w:t>
    </w:r>
    <w:r w:rsidR="008442FA" w:rsidRPr="00A02B06">
      <w:rPr>
        <w:b/>
        <w:sz w:val="20"/>
        <w:szCs w:val="20"/>
      </w:rPr>
      <w:tab/>
    </w:r>
    <w:r w:rsidR="008442FA" w:rsidRPr="00A02B06">
      <w:rPr>
        <w:b/>
        <w:sz w:val="20"/>
        <w:szCs w:val="20"/>
      </w:rPr>
      <w:tab/>
    </w:r>
    <w:r w:rsidR="008442FA" w:rsidRPr="00A02B06">
      <w:rPr>
        <w:b/>
        <w:sz w:val="20"/>
        <w:szCs w:val="20"/>
      </w:rPr>
      <w:tab/>
      <w:t xml:space="preserve">      </w:t>
    </w:r>
    <w:r w:rsidR="008442FA">
      <w:rPr>
        <w:b/>
        <w:sz w:val="20"/>
        <w:szCs w:val="20"/>
      </w:rPr>
      <w:tab/>
    </w:r>
    <w:r w:rsidR="00525EB6">
      <w:rPr>
        <w:b/>
        <w:sz w:val="20"/>
        <w:szCs w:val="20"/>
      </w:rPr>
      <w:tab/>
    </w:r>
  </w:p>
  <w:p w:rsidR="008442FA" w:rsidRPr="001F6213" w:rsidRDefault="008442FA" w:rsidP="00BE5658">
    <w:pPr>
      <w:pStyle w:val="Header"/>
      <w:jc w:val="both"/>
      <w:rPr>
        <w:sz w:val="4"/>
        <w:szCs w:val="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792"/>
      <w:gridCol w:w="2700"/>
      <w:gridCol w:w="2070"/>
      <w:gridCol w:w="1836"/>
    </w:tblGrid>
    <w:tr w:rsidR="00BC2855" w:rsidRPr="007D7C90" w:rsidTr="00AE52EA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4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BC2855" w:rsidRPr="007D7C90" w:rsidTr="00AE52EA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BC2855" w:rsidRPr="007D7C90" w:rsidTr="00AE52EA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1792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 xml:space="preserve">SOP No.: </w:t>
          </w:r>
        </w:p>
      </w:tc>
      <w:tc>
        <w:tcPr>
          <w:tcW w:w="2700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2070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>Effective Date:</w:t>
          </w:r>
        </w:p>
      </w:tc>
      <w:tc>
        <w:tcPr>
          <w:tcW w:w="183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</w:pPr>
        </w:p>
      </w:tc>
    </w:tr>
    <w:tr w:rsidR="00BC2855" w:rsidRPr="007D7C90" w:rsidTr="00AE52EA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179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BC2855" w:rsidRPr="007D7C90" w:rsidRDefault="00BC2855" w:rsidP="00AE52EA">
          <w:r w:rsidRPr="007D7C90">
            <w:t xml:space="preserve">Supersedes : </w:t>
          </w:r>
        </w:p>
      </w:tc>
      <w:tc>
        <w:tcPr>
          <w:tcW w:w="270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2070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>Next Review Date:</w:t>
          </w:r>
        </w:p>
      </w:tc>
      <w:tc>
        <w:tcPr>
          <w:tcW w:w="183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</w:pPr>
        </w:p>
      </w:tc>
    </w:tr>
    <w:tr w:rsidR="00BC2855" w:rsidRPr="007D7C90" w:rsidTr="00AE52EA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1792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BC2855" w:rsidRPr="007D7C90" w:rsidRDefault="00BC2855" w:rsidP="00AE52EA">
          <w:r w:rsidRPr="007D7C90">
            <w:t>Department:</w:t>
          </w:r>
        </w:p>
      </w:tc>
      <w:tc>
        <w:tcPr>
          <w:tcW w:w="2700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/>
      </w:tc>
      <w:tc>
        <w:tcPr>
          <w:tcW w:w="2070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BC2855" w:rsidRPr="007D7C90" w:rsidRDefault="00BC2855" w:rsidP="00AE52EA">
          <w:r w:rsidRPr="007D7C90">
            <w:t>Page:</w:t>
          </w:r>
        </w:p>
      </w:tc>
      <w:tc>
        <w:tcPr>
          <w:tcW w:w="183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AE52EA">
          <w:pPr>
            <w:jc w:val="center"/>
          </w:pPr>
        </w:p>
      </w:tc>
    </w:tr>
    <w:tr w:rsidR="00BC2855" w:rsidRPr="007D7C90" w:rsidTr="00AE52EA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C2855" w:rsidRPr="007D7C90" w:rsidRDefault="00BC2855" w:rsidP="00BC2855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</w:p>
      </w:tc>
    </w:tr>
  </w:tbl>
  <w:p w:rsidR="008442FA" w:rsidRDefault="008442FA" w:rsidP="007B43EF">
    <w:pPr>
      <w:pStyle w:val="Header"/>
      <w:tabs>
        <w:tab w:val="clear" w:pos="4320"/>
        <w:tab w:val="clear" w:pos="8640"/>
        <w:tab w:val="left" w:pos="14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96268"/>
    <w:multiLevelType w:val="multilevel"/>
    <w:tmpl w:val="146E1F12"/>
    <w:lvl w:ilvl="0">
      <w:start w:val="3"/>
      <w:numFmt w:val="decimal"/>
      <w:lvlText w:val="%1.0"/>
      <w:lvlJc w:val="left"/>
      <w:pPr>
        <w:ind w:left="16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20" w:hanging="1800"/>
      </w:pPr>
      <w:rPr>
        <w:rFonts w:hint="default"/>
      </w:rPr>
    </w:lvl>
  </w:abstractNum>
  <w:abstractNum w:abstractNumId="1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13AC60B3"/>
    <w:multiLevelType w:val="multilevel"/>
    <w:tmpl w:val="0E4CEC2A"/>
    <w:lvl w:ilvl="0">
      <w:start w:val="2"/>
      <w:numFmt w:val="decimal"/>
      <w:lvlText w:val="%1.0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800"/>
      </w:pPr>
      <w:rPr>
        <w:rFonts w:hint="default"/>
      </w:rPr>
    </w:lvl>
  </w:abstractNum>
  <w:abstractNum w:abstractNumId="4">
    <w:nsid w:val="1455389F"/>
    <w:multiLevelType w:val="multilevel"/>
    <w:tmpl w:val="DFC6649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5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8C86968"/>
    <w:multiLevelType w:val="multilevel"/>
    <w:tmpl w:val="7ABC13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7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FBC23BA"/>
    <w:multiLevelType w:val="multilevel"/>
    <w:tmpl w:val="DFC6649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9">
    <w:nsid w:val="23B50585"/>
    <w:multiLevelType w:val="multilevel"/>
    <w:tmpl w:val="8CE6B9A8"/>
    <w:lvl w:ilvl="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>
      <w:numFmt w:val="decimal"/>
      <w:isLgl/>
      <w:lvlText w:val="%1.%2"/>
      <w:lvlJc w:val="left"/>
      <w:pPr>
        <w:ind w:left="144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  <w:sz w:val="22"/>
      </w:rPr>
    </w:lvl>
  </w:abstractNum>
  <w:abstractNum w:abstractNumId="10">
    <w:nsid w:val="25561CB0"/>
    <w:multiLevelType w:val="multilevel"/>
    <w:tmpl w:val="A57C0728"/>
    <w:lvl w:ilvl="0">
      <w:start w:val="2"/>
      <w:numFmt w:val="decimal"/>
      <w:lvlText w:val="%1.0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1">
    <w:nsid w:val="2FBA3052"/>
    <w:multiLevelType w:val="multilevel"/>
    <w:tmpl w:val="0928AF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1800"/>
      </w:pPr>
      <w:rPr>
        <w:rFonts w:hint="default"/>
      </w:rPr>
    </w:lvl>
  </w:abstractNum>
  <w:abstractNum w:abstractNumId="12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13">
    <w:nsid w:val="36B574B2"/>
    <w:multiLevelType w:val="multilevel"/>
    <w:tmpl w:val="537646B6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38DD2352"/>
    <w:multiLevelType w:val="multilevel"/>
    <w:tmpl w:val="DFC6649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5">
    <w:nsid w:val="39180D12"/>
    <w:multiLevelType w:val="multilevel"/>
    <w:tmpl w:val="3CDE62CC"/>
    <w:lvl w:ilvl="0">
      <w:start w:val="2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6">
    <w:nsid w:val="3E9A4B5A"/>
    <w:multiLevelType w:val="hybridMultilevel"/>
    <w:tmpl w:val="E33E3E10"/>
    <w:lvl w:ilvl="0" w:tplc="CFEAED02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AF6EC2"/>
    <w:multiLevelType w:val="multilevel"/>
    <w:tmpl w:val="A2BA3DFA"/>
    <w:lvl w:ilvl="0">
      <w:start w:val="7"/>
      <w:numFmt w:val="decimal"/>
      <w:lvlText w:val="%1.0"/>
      <w:lvlJc w:val="left"/>
      <w:pPr>
        <w:ind w:left="160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2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08" w:hanging="1800"/>
      </w:pPr>
      <w:rPr>
        <w:rFonts w:hint="default"/>
      </w:rPr>
    </w:lvl>
  </w:abstractNum>
  <w:abstractNum w:abstractNumId="18">
    <w:nsid w:val="3EF75A2B"/>
    <w:multiLevelType w:val="multilevel"/>
    <w:tmpl w:val="DFC6649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9">
    <w:nsid w:val="3F8E5DD7"/>
    <w:multiLevelType w:val="multilevel"/>
    <w:tmpl w:val="A8681D78"/>
    <w:lvl w:ilvl="0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6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7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68" w:hanging="1800"/>
      </w:pPr>
      <w:rPr>
        <w:rFonts w:hint="default"/>
      </w:rPr>
    </w:lvl>
  </w:abstractNum>
  <w:abstractNum w:abstractNumId="20">
    <w:nsid w:val="41190F13"/>
    <w:multiLevelType w:val="multilevel"/>
    <w:tmpl w:val="7BB2D0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1">
    <w:nsid w:val="422B2BDF"/>
    <w:multiLevelType w:val="multilevel"/>
    <w:tmpl w:val="4E4E9C92"/>
    <w:lvl w:ilvl="0">
      <w:start w:val="5"/>
      <w:numFmt w:val="upperRoman"/>
      <w:lvlText w:val="%1."/>
      <w:lvlJc w:val="left"/>
      <w:pPr>
        <w:ind w:left="1200" w:hanging="720"/>
      </w:pPr>
      <w:rPr>
        <w:rFonts w:hint="default"/>
        <w:b/>
      </w:rPr>
    </w:lvl>
    <w:lvl w:ilvl="1">
      <w:numFmt w:val="decimal"/>
      <w:isLgl/>
      <w:lvlText w:val="%1.%2"/>
      <w:lvlJc w:val="left"/>
      <w:pPr>
        <w:ind w:left="160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424" w:hanging="1800"/>
      </w:pPr>
      <w:rPr>
        <w:rFonts w:hint="default"/>
      </w:rPr>
    </w:lvl>
  </w:abstractNum>
  <w:abstractNum w:abstractNumId="22">
    <w:nsid w:val="428478AD"/>
    <w:multiLevelType w:val="multilevel"/>
    <w:tmpl w:val="B4BE4F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1800"/>
      </w:pPr>
      <w:rPr>
        <w:rFonts w:hint="default"/>
      </w:rPr>
    </w:lvl>
  </w:abstractNum>
  <w:abstractNum w:abstractNumId="23">
    <w:nsid w:val="475B202A"/>
    <w:multiLevelType w:val="hybridMultilevel"/>
    <w:tmpl w:val="6B96FB26"/>
    <w:lvl w:ilvl="0" w:tplc="0409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24">
    <w:nsid w:val="49767122"/>
    <w:multiLevelType w:val="hybridMultilevel"/>
    <w:tmpl w:val="E404F582"/>
    <w:lvl w:ilvl="0" w:tplc="0234DE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5">
    <w:nsid w:val="4A1E1AB1"/>
    <w:multiLevelType w:val="hybridMultilevel"/>
    <w:tmpl w:val="A7889B70"/>
    <w:lvl w:ilvl="0" w:tplc="D01AFB9E">
      <w:start w:val="1"/>
      <w:numFmt w:val="upperLetter"/>
      <w:lvlText w:val="%1."/>
      <w:lvlJc w:val="left"/>
      <w:pPr>
        <w:tabs>
          <w:tab w:val="num" w:pos="2506"/>
        </w:tabs>
        <w:ind w:left="2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26"/>
        </w:tabs>
        <w:ind w:left="322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46"/>
        </w:tabs>
        <w:ind w:left="39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66"/>
        </w:tabs>
        <w:ind w:left="46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86"/>
        </w:tabs>
        <w:ind w:left="53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06"/>
        </w:tabs>
        <w:ind w:left="61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26"/>
        </w:tabs>
        <w:ind w:left="68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46"/>
        </w:tabs>
        <w:ind w:left="75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66"/>
        </w:tabs>
        <w:ind w:left="8266" w:hanging="180"/>
      </w:pPr>
    </w:lvl>
  </w:abstractNum>
  <w:abstractNum w:abstractNumId="26">
    <w:nsid w:val="54396122"/>
    <w:multiLevelType w:val="hybridMultilevel"/>
    <w:tmpl w:val="26201A0C"/>
    <w:lvl w:ilvl="0" w:tplc="04090017">
      <w:start w:val="1"/>
      <w:numFmt w:val="lowerLetter"/>
      <w:lvlText w:val="%1)"/>
      <w:lvlJc w:val="left"/>
      <w:pPr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27">
    <w:nsid w:val="5AB635CF"/>
    <w:multiLevelType w:val="multilevel"/>
    <w:tmpl w:val="DFC6649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8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>
    <w:nsid w:val="609F7B82"/>
    <w:multiLevelType w:val="multilevel"/>
    <w:tmpl w:val="09322D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0">
    <w:nsid w:val="688516CA"/>
    <w:multiLevelType w:val="multilevel"/>
    <w:tmpl w:val="AC408EB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530"/>
        </w:tabs>
        <w:ind w:left="153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1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73AE3262"/>
    <w:multiLevelType w:val="hybridMultilevel"/>
    <w:tmpl w:val="13E6E1D8"/>
    <w:lvl w:ilvl="0" w:tplc="FFFFFFFF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34">
    <w:nsid w:val="74A64FCE"/>
    <w:multiLevelType w:val="multilevel"/>
    <w:tmpl w:val="9B1600F6"/>
    <w:lvl w:ilvl="0">
      <w:start w:val="10"/>
      <w:numFmt w:val="decimal"/>
      <w:lvlText w:val="%1.0"/>
      <w:lvlJc w:val="left"/>
      <w:pPr>
        <w:ind w:left="180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40" w:hanging="1800"/>
      </w:pPr>
      <w:rPr>
        <w:rFonts w:hint="default"/>
      </w:rPr>
    </w:lvl>
  </w:abstractNum>
  <w:abstractNum w:abstractNumId="35">
    <w:nsid w:val="76877D78"/>
    <w:multiLevelType w:val="multilevel"/>
    <w:tmpl w:val="DFC6649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6">
    <w:nsid w:val="7B2E56D9"/>
    <w:multiLevelType w:val="multilevel"/>
    <w:tmpl w:val="DFC6649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7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38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9">
    <w:nsid w:val="7F867B2C"/>
    <w:multiLevelType w:val="multilevel"/>
    <w:tmpl w:val="DFC6649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num w:numId="1">
    <w:abstractNumId w:val="15"/>
  </w:num>
  <w:num w:numId="2">
    <w:abstractNumId w:val="30"/>
  </w:num>
  <w:num w:numId="3">
    <w:abstractNumId w:val="37"/>
  </w:num>
  <w:num w:numId="4">
    <w:abstractNumId w:val="33"/>
  </w:num>
  <w:num w:numId="5">
    <w:abstractNumId w:val="24"/>
  </w:num>
  <w:num w:numId="6">
    <w:abstractNumId w:val="6"/>
  </w:num>
  <w:num w:numId="7">
    <w:abstractNumId w:val="13"/>
  </w:num>
  <w:num w:numId="8">
    <w:abstractNumId w:val="31"/>
  </w:num>
  <w:num w:numId="9">
    <w:abstractNumId w:val="32"/>
  </w:num>
  <w:num w:numId="10">
    <w:abstractNumId w:val="28"/>
  </w:num>
  <w:num w:numId="11">
    <w:abstractNumId w:val="23"/>
  </w:num>
  <w:num w:numId="12">
    <w:abstractNumId w:val="12"/>
  </w:num>
  <w:num w:numId="13">
    <w:abstractNumId w:val="5"/>
  </w:num>
  <w:num w:numId="14">
    <w:abstractNumId w:val="16"/>
  </w:num>
  <w:num w:numId="15">
    <w:abstractNumId w:val="1"/>
  </w:num>
  <w:num w:numId="16">
    <w:abstractNumId w:val="38"/>
  </w:num>
  <w:num w:numId="17">
    <w:abstractNumId w:val="26"/>
  </w:num>
  <w:num w:numId="18">
    <w:abstractNumId w:val="2"/>
  </w:num>
  <w:num w:numId="19">
    <w:abstractNumId w:val="7"/>
  </w:num>
  <w:num w:numId="20">
    <w:abstractNumId w:val="9"/>
  </w:num>
  <w:num w:numId="21">
    <w:abstractNumId w:val="3"/>
  </w:num>
  <w:num w:numId="22">
    <w:abstractNumId w:val="20"/>
  </w:num>
  <w:num w:numId="23">
    <w:abstractNumId w:val="29"/>
  </w:num>
  <w:num w:numId="24">
    <w:abstractNumId w:val="22"/>
  </w:num>
  <w:num w:numId="25">
    <w:abstractNumId w:val="11"/>
  </w:num>
  <w:num w:numId="26">
    <w:abstractNumId w:val="10"/>
  </w:num>
  <w:num w:numId="27">
    <w:abstractNumId w:val="19"/>
  </w:num>
  <w:num w:numId="28">
    <w:abstractNumId w:val="21"/>
  </w:num>
  <w:num w:numId="29">
    <w:abstractNumId w:val="0"/>
  </w:num>
  <w:num w:numId="30">
    <w:abstractNumId w:val="17"/>
  </w:num>
  <w:num w:numId="31">
    <w:abstractNumId w:val="34"/>
  </w:num>
  <w:num w:numId="32">
    <w:abstractNumId w:val="27"/>
  </w:num>
  <w:num w:numId="33">
    <w:abstractNumId w:val="35"/>
  </w:num>
  <w:num w:numId="34">
    <w:abstractNumId w:val="8"/>
  </w:num>
  <w:num w:numId="35">
    <w:abstractNumId w:val="18"/>
  </w:num>
  <w:num w:numId="36">
    <w:abstractNumId w:val="4"/>
  </w:num>
  <w:num w:numId="37">
    <w:abstractNumId w:val="36"/>
  </w:num>
  <w:num w:numId="38">
    <w:abstractNumId w:val="14"/>
  </w:num>
  <w:num w:numId="39">
    <w:abstractNumId w:val="39"/>
  </w:num>
  <w:num w:numId="40">
    <w:abstractNumId w:val="25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247810">
      <o:colormenu v:ext="edit" strokecolor="none"/>
    </o:shapedefaults>
    <o:shapelayout v:ext="edit">
      <o:idmap v:ext="edit" data="181"/>
    </o:shapelayout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3100"/>
    <w:rsid w:val="00005006"/>
    <w:rsid w:val="0000791F"/>
    <w:rsid w:val="00010B80"/>
    <w:rsid w:val="00014E93"/>
    <w:rsid w:val="00017079"/>
    <w:rsid w:val="00017AAF"/>
    <w:rsid w:val="00020CA3"/>
    <w:rsid w:val="00025D3C"/>
    <w:rsid w:val="00026C2A"/>
    <w:rsid w:val="00032AAE"/>
    <w:rsid w:val="0003389D"/>
    <w:rsid w:val="00033FCE"/>
    <w:rsid w:val="00034DAB"/>
    <w:rsid w:val="00036046"/>
    <w:rsid w:val="00036629"/>
    <w:rsid w:val="00036924"/>
    <w:rsid w:val="00037471"/>
    <w:rsid w:val="00040624"/>
    <w:rsid w:val="00042CDD"/>
    <w:rsid w:val="00044E65"/>
    <w:rsid w:val="00047A3D"/>
    <w:rsid w:val="00050557"/>
    <w:rsid w:val="00051A6A"/>
    <w:rsid w:val="000521C8"/>
    <w:rsid w:val="000533AF"/>
    <w:rsid w:val="00055FCF"/>
    <w:rsid w:val="00056210"/>
    <w:rsid w:val="00056761"/>
    <w:rsid w:val="00056888"/>
    <w:rsid w:val="000568FA"/>
    <w:rsid w:val="000608A8"/>
    <w:rsid w:val="0006138A"/>
    <w:rsid w:val="00061547"/>
    <w:rsid w:val="000615D8"/>
    <w:rsid w:val="0006262A"/>
    <w:rsid w:val="00064B52"/>
    <w:rsid w:val="00065F54"/>
    <w:rsid w:val="00071B95"/>
    <w:rsid w:val="00072A51"/>
    <w:rsid w:val="00073948"/>
    <w:rsid w:val="000740EC"/>
    <w:rsid w:val="000773A3"/>
    <w:rsid w:val="00082188"/>
    <w:rsid w:val="0008260F"/>
    <w:rsid w:val="00082F43"/>
    <w:rsid w:val="00082FB6"/>
    <w:rsid w:val="00083EA4"/>
    <w:rsid w:val="0008456D"/>
    <w:rsid w:val="00086E31"/>
    <w:rsid w:val="00092048"/>
    <w:rsid w:val="00092DF7"/>
    <w:rsid w:val="00093E39"/>
    <w:rsid w:val="00094288"/>
    <w:rsid w:val="00094B94"/>
    <w:rsid w:val="0009699A"/>
    <w:rsid w:val="000A0157"/>
    <w:rsid w:val="000A4C28"/>
    <w:rsid w:val="000A7758"/>
    <w:rsid w:val="000A77B3"/>
    <w:rsid w:val="000A79AC"/>
    <w:rsid w:val="000B2691"/>
    <w:rsid w:val="000B42D2"/>
    <w:rsid w:val="000B45D4"/>
    <w:rsid w:val="000B5476"/>
    <w:rsid w:val="000B718C"/>
    <w:rsid w:val="000B7423"/>
    <w:rsid w:val="000B79EF"/>
    <w:rsid w:val="000B7BA8"/>
    <w:rsid w:val="000B7BBE"/>
    <w:rsid w:val="000C0838"/>
    <w:rsid w:val="000C163B"/>
    <w:rsid w:val="000C263F"/>
    <w:rsid w:val="000C2F6C"/>
    <w:rsid w:val="000C574D"/>
    <w:rsid w:val="000C67DE"/>
    <w:rsid w:val="000D2AFD"/>
    <w:rsid w:val="000D397D"/>
    <w:rsid w:val="000D7258"/>
    <w:rsid w:val="000D7680"/>
    <w:rsid w:val="000E0923"/>
    <w:rsid w:val="000E2C37"/>
    <w:rsid w:val="000E5B59"/>
    <w:rsid w:val="000E76D8"/>
    <w:rsid w:val="000F2356"/>
    <w:rsid w:val="000F2B96"/>
    <w:rsid w:val="000F3811"/>
    <w:rsid w:val="000F4843"/>
    <w:rsid w:val="000F7932"/>
    <w:rsid w:val="000F7E40"/>
    <w:rsid w:val="001014C7"/>
    <w:rsid w:val="0010193F"/>
    <w:rsid w:val="00102AA0"/>
    <w:rsid w:val="00103887"/>
    <w:rsid w:val="00103F86"/>
    <w:rsid w:val="00104ECB"/>
    <w:rsid w:val="0010536A"/>
    <w:rsid w:val="0010690B"/>
    <w:rsid w:val="00106D37"/>
    <w:rsid w:val="001108DD"/>
    <w:rsid w:val="00111C68"/>
    <w:rsid w:val="00113018"/>
    <w:rsid w:val="00113D8B"/>
    <w:rsid w:val="00114BEF"/>
    <w:rsid w:val="00114DC5"/>
    <w:rsid w:val="00116220"/>
    <w:rsid w:val="001178BA"/>
    <w:rsid w:val="001204B6"/>
    <w:rsid w:val="00121917"/>
    <w:rsid w:val="00121F3B"/>
    <w:rsid w:val="0012221C"/>
    <w:rsid w:val="00123D13"/>
    <w:rsid w:val="0012593A"/>
    <w:rsid w:val="00126691"/>
    <w:rsid w:val="00127AED"/>
    <w:rsid w:val="00131951"/>
    <w:rsid w:val="00132FAC"/>
    <w:rsid w:val="00133A1A"/>
    <w:rsid w:val="00134E33"/>
    <w:rsid w:val="00135BAF"/>
    <w:rsid w:val="00136B8B"/>
    <w:rsid w:val="00136D27"/>
    <w:rsid w:val="00137EF2"/>
    <w:rsid w:val="001411B0"/>
    <w:rsid w:val="00141AB7"/>
    <w:rsid w:val="00141AEC"/>
    <w:rsid w:val="0014519D"/>
    <w:rsid w:val="001506BD"/>
    <w:rsid w:val="00153F90"/>
    <w:rsid w:val="00154967"/>
    <w:rsid w:val="00155676"/>
    <w:rsid w:val="001567D1"/>
    <w:rsid w:val="00160536"/>
    <w:rsid w:val="0016074F"/>
    <w:rsid w:val="00160C31"/>
    <w:rsid w:val="00162192"/>
    <w:rsid w:val="0016252B"/>
    <w:rsid w:val="00164694"/>
    <w:rsid w:val="001760D7"/>
    <w:rsid w:val="00176C56"/>
    <w:rsid w:val="001772CA"/>
    <w:rsid w:val="001833BA"/>
    <w:rsid w:val="0018565C"/>
    <w:rsid w:val="00186816"/>
    <w:rsid w:val="00187E3A"/>
    <w:rsid w:val="00192864"/>
    <w:rsid w:val="00192B49"/>
    <w:rsid w:val="00192DF9"/>
    <w:rsid w:val="0019529A"/>
    <w:rsid w:val="00195E5C"/>
    <w:rsid w:val="001A0EFA"/>
    <w:rsid w:val="001A1270"/>
    <w:rsid w:val="001A2AF0"/>
    <w:rsid w:val="001A2E60"/>
    <w:rsid w:val="001A2FF9"/>
    <w:rsid w:val="001A494F"/>
    <w:rsid w:val="001A5D24"/>
    <w:rsid w:val="001A6427"/>
    <w:rsid w:val="001A7E7F"/>
    <w:rsid w:val="001B0028"/>
    <w:rsid w:val="001B1C3B"/>
    <w:rsid w:val="001B55E5"/>
    <w:rsid w:val="001C0608"/>
    <w:rsid w:val="001C0BD5"/>
    <w:rsid w:val="001C2895"/>
    <w:rsid w:val="001C3DC5"/>
    <w:rsid w:val="001C45BC"/>
    <w:rsid w:val="001C64DC"/>
    <w:rsid w:val="001C6CEC"/>
    <w:rsid w:val="001D1438"/>
    <w:rsid w:val="001D199D"/>
    <w:rsid w:val="001D3413"/>
    <w:rsid w:val="001D38E3"/>
    <w:rsid w:val="001D3D53"/>
    <w:rsid w:val="001E1AC9"/>
    <w:rsid w:val="001E1BFD"/>
    <w:rsid w:val="001E2B62"/>
    <w:rsid w:val="001E3253"/>
    <w:rsid w:val="001E34AE"/>
    <w:rsid w:val="001E4DB4"/>
    <w:rsid w:val="001E67D0"/>
    <w:rsid w:val="001F0BC0"/>
    <w:rsid w:val="001F0CEE"/>
    <w:rsid w:val="001F1E08"/>
    <w:rsid w:val="001F45BB"/>
    <w:rsid w:val="001F474F"/>
    <w:rsid w:val="001F4A71"/>
    <w:rsid w:val="001F5919"/>
    <w:rsid w:val="001F5BEB"/>
    <w:rsid w:val="001F6213"/>
    <w:rsid w:val="001F7B39"/>
    <w:rsid w:val="00200518"/>
    <w:rsid w:val="00201E8E"/>
    <w:rsid w:val="002031A5"/>
    <w:rsid w:val="00203F79"/>
    <w:rsid w:val="00204543"/>
    <w:rsid w:val="00206EEE"/>
    <w:rsid w:val="002104DB"/>
    <w:rsid w:val="00211791"/>
    <w:rsid w:val="00212025"/>
    <w:rsid w:val="002128E9"/>
    <w:rsid w:val="0021291E"/>
    <w:rsid w:val="00212DB3"/>
    <w:rsid w:val="00215AC4"/>
    <w:rsid w:val="00216AC2"/>
    <w:rsid w:val="00216C3E"/>
    <w:rsid w:val="00217CC1"/>
    <w:rsid w:val="00220309"/>
    <w:rsid w:val="00224391"/>
    <w:rsid w:val="00224BE9"/>
    <w:rsid w:val="00225928"/>
    <w:rsid w:val="002264A0"/>
    <w:rsid w:val="00227FBE"/>
    <w:rsid w:val="002307E2"/>
    <w:rsid w:val="00230900"/>
    <w:rsid w:val="00230DDC"/>
    <w:rsid w:val="00231518"/>
    <w:rsid w:val="002322CB"/>
    <w:rsid w:val="0023363D"/>
    <w:rsid w:val="00234715"/>
    <w:rsid w:val="00234ECE"/>
    <w:rsid w:val="002363FF"/>
    <w:rsid w:val="002378FD"/>
    <w:rsid w:val="00241BDE"/>
    <w:rsid w:val="00242F68"/>
    <w:rsid w:val="002433F2"/>
    <w:rsid w:val="00244956"/>
    <w:rsid w:val="0024639D"/>
    <w:rsid w:val="00247321"/>
    <w:rsid w:val="00247FF0"/>
    <w:rsid w:val="00250C10"/>
    <w:rsid w:val="00250FD9"/>
    <w:rsid w:val="00252B5D"/>
    <w:rsid w:val="002558F6"/>
    <w:rsid w:val="00255A6B"/>
    <w:rsid w:val="00255B46"/>
    <w:rsid w:val="00256DB5"/>
    <w:rsid w:val="002574DE"/>
    <w:rsid w:val="00260256"/>
    <w:rsid w:val="00262A8A"/>
    <w:rsid w:val="002636F4"/>
    <w:rsid w:val="002721D3"/>
    <w:rsid w:val="002723FF"/>
    <w:rsid w:val="00275548"/>
    <w:rsid w:val="0027684B"/>
    <w:rsid w:val="00285D59"/>
    <w:rsid w:val="002861D5"/>
    <w:rsid w:val="0028637A"/>
    <w:rsid w:val="00286489"/>
    <w:rsid w:val="00290497"/>
    <w:rsid w:val="002A023F"/>
    <w:rsid w:val="002A0D2B"/>
    <w:rsid w:val="002A1550"/>
    <w:rsid w:val="002A1D21"/>
    <w:rsid w:val="002A30D1"/>
    <w:rsid w:val="002A5D51"/>
    <w:rsid w:val="002A7AAF"/>
    <w:rsid w:val="002B0809"/>
    <w:rsid w:val="002B1310"/>
    <w:rsid w:val="002B1439"/>
    <w:rsid w:val="002B30F0"/>
    <w:rsid w:val="002B39A6"/>
    <w:rsid w:val="002B3B24"/>
    <w:rsid w:val="002B51DE"/>
    <w:rsid w:val="002B59A2"/>
    <w:rsid w:val="002C192B"/>
    <w:rsid w:val="002C64D9"/>
    <w:rsid w:val="002D0091"/>
    <w:rsid w:val="002D189E"/>
    <w:rsid w:val="002D24C8"/>
    <w:rsid w:val="002D3B4A"/>
    <w:rsid w:val="002D4F69"/>
    <w:rsid w:val="002D4FA9"/>
    <w:rsid w:val="002D56BC"/>
    <w:rsid w:val="002D6189"/>
    <w:rsid w:val="002E096A"/>
    <w:rsid w:val="002E1557"/>
    <w:rsid w:val="002E2785"/>
    <w:rsid w:val="002E2F75"/>
    <w:rsid w:val="002E4720"/>
    <w:rsid w:val="002E52FF"/>
    <w:rsid w:val="002E6287"/>
    <w:rsid w:val="002E6CA4"/>
    <w:rsid w:val="002F0D4E"/>
    <w:rsid w:val="002F1057"/>
    <w:rsid w:val="002F1887"/>
    <w:rsid w:val="002F307E"/>
    <w:rsid w:val="002F5126"/>
    <w:rsid w:val="002F5133"/>
    <w:rsid w:val="003029EE"/>
    <w:rsid w:val="0030660A"/>
    <w:rsid w:val="003079BE"/>
    <w:rsid w:val="00310931"/>
    <w:rsid w:val="00311672"/>
    <w:rsid w:val="00313D33"/>
    <w:rsid w:val="00313E30"/>
    <w:rsid w:val="00314964"/>
    <w:rsid w:val="00314B2A"/>
    <w:rsid w:val="003154CA"/>
    <w:rsid w:val="00315565"/>
    <w:rsid w:val="00320622"/>
    <w:rsid w:val="00320AAE"/>
    <w:rsid w:val="003224D8"/>
    <w:rsid w:val="003233B7"/>
    <w:rsid w:val="003236D2"/>
    <w:rsid w:val="00324484"/>
    <w:rsid w:val="00324EE0"/>
    <w:rsid w:val="00327339"/>
    <w:rsid w:val="00330E9B"/>
    <w:rsid w:val="0033122E"/>
    <w:rsid w:val="0033207D"/>
    <w:rsid w:val="00332608"/>
    <w:rsid w:val="00332630"/>
    <w:rsid w:val="00334034"/>
    <w:rsid w:val="00335354"/>
    <w:rsid w:val="003355CA"/>
    <w:rsid w:val="00336876"/>
    <w:rsid w:val="00341520"/>
    <w:rsid w:val="00342B97"/>
    <w:rsid w:val="00343C17"/>
    <w:rsid w:val="00344566"/>
    <w:rsid w:val="003456C1"/>
    <w:rsid w:val="00345D17"/>
    <w:rsid w:val="00345E9E"/>
    <w:rsid w:val="0034678A"/>
    <w:rsid w:val="00347DC5"/>
    <w:rsid w:val="0035175A"/>
    <w:rsid w:val="003539FF"/>
    <w:rsid w:val="0035453C"/>
    <w:rsid w:val="00355223"/>
    <w:rsid w:val="00356B00"/>
    <w:rsid w:val="00357FA0"/>
    <w:rsid w:val="00360641"/>
    <w:rsid w:val="00360884"/>
    <w:rsid w:val="00360B79"/>
    <w:rsid w:val="00360E04"/>
    <w:rsid w:val="00361911"/>
    <w:rsid w:val="00362AEB"/>
    <w:rsid w:val="00362C4F"/>
    <w:rsid w:val="00364764"/>
    <w:rsid w:val="00367AE9"/>
    <w:rsid w:val="00370313"/>
    <w:rsid w:val="003708FF"/>
    <w:rsid w:val="00372D59"/>
    <w:rsid w:val="00375113"/>
    <w:rsid w:val="00380896"/>
    <w:rsid w:val="00380F84"/>
    <w:rsid w:val="00382A88"/>
    <w:rsid w:val="00383018"/>
    <w:rsid w:val="00384DDB"/>
    <w:rsid w:val="00385A6C"/>
    <w:rsid w:val="003878C7"/>
    <w:rsid w:val="00391248"/>
    <w:rsid w:val="00394173"/>
    <w:rsid w:val="00395FF5"/>
    <w:rsid w:val="003A359F"/>
    <w:rsid w:val="003A49E0"/>
    <w:rsid w:val="003A5D9E"/>
    <w:rsid w:val="003A6191"/>
    <w:rsid w:val="003A6B3D"/>
    <w:rsid w:val="003A76DF"/>
    <w:rsid w:val="003B465B"/>
    <w:rsid w:val="003B7ADC"/>
    <w:rsid w:val="003C05BC"/>
    <w:rsid w:val="003C3154"/>
    <w:rsid w:val="003C41AE"/>
    <w:rsid w:val="003C4F55"/>
    <w:rsid w:val="003D261F"/>
    <w:rsid w:val="003D4297"/>
    <w:rsid w:val="003D46D6"/>
    <w:rsid w:val="003D4D77"/>
    <w:rsid w:val="003D613D"/>
    <w:rsid w:val="003D63E3"/>
    <w:rsid w:val="003D6D89"/>
    <w:rsid w:val="003D714B"/>
    <w:rsid w:val="003D74C7"/>
    <w:rsid w:val="003D7642"/>
    <w:rsid w:val="003D7929"/>
    <w:rsid w:val="003E2234"/>
    <w:rsid w:val="003E324A"/>
    <w:rsid w:val="003E49D8"/>
    <w:rsid w:val="003F03C1"/>
    <w:rsid w:val="003F1BD5"/>
    <w:rsid w:val="003F2010"/>
    <w:rsid w:val="003F3181"/>
    <w:rsid w:val="003F358D"/>
    <w:rsid w:val="003F4361"/>
    <w:rsid w:val="003F43CA"/>
    <w:rsid w:val="003F5AFB"/>
    <w:rsid w:val="00405507"/>
    <w:rsid w:val="00405B44"/>
    <w:rsid w:val="00405C26"/>
    <w:rsid w:val="00406F79"/>
    <w:rsid w:val="00413DFE"/>
    <w:rsid w:val="00413F2D"/>
    <w:rsid w:val="00415E29"/>
    <w:rsid w:val="00421328"/>
    <w:rsid w:val="00424559"/>
    <w:rsid w:val="00424783"/>
    <w:rsid w:val="0042548D"/>
    <w:rsid w:val="0042720B"/>
    <w:rsid w:val="004309A2"/>
    <w:rsid w:val="00431AAD"/>
    <w:rsid w:val="0043269F"/>
    <w:rsid w:val="004330CA"/>
    <w:rsid w:val="0043453F"/>
    <w:rsid w:val="00437AF3"/>
    <w:rsid w:val="0044199F"/>
    <w:rsid w:val="00441D3B"/>
    <w:rsid w:val="00441D6A"/>
    <w:rsid w:val="00442C6F"/>
    <w:rsid w:val="00442EF9"/>
    <w:rsid w:val="00443CD5"/>
    <w:rsid w:val="00444CEB"/>
    <w:rsid w:val="004455EF"/>
    <w:rsid w:val="004459D9"/>
    <w:rsid w:val="004465B8"/>
    <w:rsid w:val="00446B58"/>
    <w:rsid w:val="00447196"/>
    <w:rsid w:val="00447618"/>
    <w:rsid w:val="004507F2"/>
    <w:rsid w:val="0045163C"/>
    <w:rsid w:val="0045278F"/>
    <w:rsid w:val="00453EB5"/>
    <w:rsid w:val="00454010"/>
    <w:rsid w:val="00456257"/>
    <w:rsid w:val="00460DC6"/>
    <w:rsid w:val="00470C09"/>
    <w:rsid w:val="00473254"/>
    <w:rsid w:val="0047429A"/>
    <w:rsid w:val="00475B08"/>
    <w:rsid w:val="00476225"/>
    <w:rsid w:val="00476D56"/>
    <w:rsid w:val="0048136B"/>
    <w:rsid w:val="004819F7"/>
    <w:rsid w:val="00481BAE"/>
    <w:rsid w:val="0048366C"/>
    <w:rsid w:val="004865AE"/>
    <w:rsid w:val="00487704"/>
    <w:rsid w:val="00493D1F"/>
    <w:rsid w:val="00494419"/>
    <w:rsid w:val="0049534F"/>
    <w:rsid w:val="004A24DE"/>
    <w:rsid w:val="004A3AB7"/>
    <w:rsid w:val="004A3DEE"/>
    <w:rsid w:val="004A4950"/>
    <w:rsid w:val="004A5C1E"/>
    <w:rsid w:val="004A5C7E"/>
    <w:rsid w:val="004A654B"/>
    <w:rsid w:val="004A6DB1"/>
    <w:rsid w:val="004A79DC"/>
    <w:rsid w:val="004A7F2C"/>
    <w:rsid w:val="004B073A"/>
    <w:rsid w:val="004B371C"/>
    <w:rsid w:val="004B5429"/>
    <w:rsid w:val="004B5D27"/>
    <w:rsid w:val="004B6F23"/>
    <w:rsid w:val="004B6FB5"/>
    <w:rsid w:val="004B6FEC"/>
    <w:rsid w:val="004B733D"/>
    <w:rsid w:val="004B7456"/>
    <w:rsid w:val="004B781B"/>
    <w:rsid w:val="004C0E47"/>
    <w:rsid w:val="004C2E93"/>
    <w:rsid w:val="004C3861"/>
    <w:rsid w:val="004D0EF1"/>
    <w:rsid w:val="004D173A"/>
    <w:rsid w:val="004D1DEA"/>
    <w:rsid w:val="004D3E18"/>
    <w:rsid w:val="004D47FD"/>
    <w:rsid w:val="004D4AFF"/>
    <w:rsid w:val="004D4F69"/>
    <w:rsid w:val="004D56A9"/>
    <w:rsid w:val="004D5A83"/>
    <w:rsid w:val="004E0039"/>
    <w:rsid w:val="004E23FF"/>
    <w:rsid w:val="004E26BA"/>
    <w:rsid w:val="004E28D6"/>
    <w:rsid w:val="004E36A4"/>
    <w:rsid w:val="004E4967"/>
    <w:rsid w:val="004E5820"/>
    <w:rsid w:val="004E6AEC"/>
    <w:rsid w:val="004E77AF"/>
    <w:rsid w:val="004F030B"/>
    <w:rsid w:val="004F1E8C"/>
    <w:rsid w:val="004F3372"/>
    <w:rsid w:val="004F5000"/>
    <w:rsid w:val="004F502D"/>
    <w:rsid w:val="004F6097"/>
    <w:rsid w:val="004F749E"/>
    <w:rsid w:val="004F767C"/>
    <w:rsid w:val="0050077F"/>
    <w:rsid w:val="00504ABA"/>
    <w:rsid w:val="00504D6D"/>
    <w:rsid w:val="0050513B"/>
    <w:rsid w:val="00505448"/>
    <w:rsid w:val="00505B18"/>
    <w:rsid w:val="005124BB"/>
    <w:rsid w:val="00514AE3"/>
    <w:rsid w:val="005154AE"/>
    <w:rsid w:val="00515707"/>
    <w:rsid w:val="00517413"/>
    <w:rsid w:val="005211F0"/>
    <w:rsid w:val="00522529"/>
    <w:rsid w:val="00522D6A"/>
    <w:rsid w:val="00525EB6"/>
    <w:rsid w:val="005261CA"/>
    <w:rsid w:val="00526431"/>
    <w:rsid w:val="00526A8C"/>
    <w:rsid w:val="00530280"/>
    <w:rsid w:val="00532E43"/>
    <w:rsid w:val="00533B4D"/>
    <w:rsid w:val="0053416B"/>
    <w:rsid w:val="00534806"/>
    <w:rsid w:val="0053754A"/>
    <w:rsid w:val="005400F2"/>
    <w:rsid w:val="00540560"/>
    <w:rsid w:val="005405C5"/>
    <w:rsid w:val="005411F5"/>
    <w:rsid w:val="005431C7"/>
    <w:rsid w:val="00545987"/>
    <w:rsid w:val="00546BBB"/>
    <w:rsid w:val="00547385"/>
    <w:rsid w:val="00550011"/>
    <w:rsid w:val="00550565"/>
    <w:rsid w:val="00552509"/>
    <w:rsid w:val="00552FC2"/>
    <w:rsid w:val="00554821"/>
    <w:rsid w:val="005574A5"/>
    <w:rsid w:val="0055797B"/>
    <w:rsid w:val="00557D32"/>
    <w:rsid w:val="00561F7F"/>
    <w:rsid w:val="00563112"/>
    <w:rsid w:val="005650C8"/>
    <w:rsid w:val="0056541B"/>
    <w:rsid w:val="005678D0"/>
    <w:rsid w:val="00570FD0"/>
    <w:rsid w:val="005721E0"/>
    <w:rsid w:val="0057335C"/>
    <w:rsid w:val="005768B6"/>
    <w:rsid w:val="00581E85"/>
    <w:rsid w:val="00582A6E"/>
    <w:rsid w:val="0058346D"/>
    <w:rsid w:val="00584AA6"/>
    <w:rsid w:val="00585D0E"/>
    <w:rsid w:val="00586DAD"/>
    <w:rsid w:val="005873EA"/>
    <w:rsid w:val="00587C98"/>
    <w:rsid w:val="00587F5C"/>
    <w:rsid w:val="0059038B"/>
    <w:rsid w:val="00590D2F"/>
    <w:rsid w:val="00590D30"/>
    <w:rsid w:val="00590DD5"/>
    <w:rsid w:val="00595373"/>
    <w:rsid w:val="00595C3D"/>
    <w:rsid w:val="00595DEE"/>
    <w:rsid w:val="0059604D"/>
    <w:rsid w:val="00597123"/>
    <w:rsid w:val="005A0DE6"/>
    <w:rsid w:val="005A2FDD"/>
    <w:rsid w:val="005A3224"/>
    <w:rsid w:val="005A3829"/>
    <w:rsid w:val="005A52A3"/>
    <w:rsid w:val="005A5B31"/>
    <w:rsid w:val="005A7C62"/>
    <w:rsid w:val="005B0756"/>
    <w:rsid w:val="005B0968"/>
    <w:rsid w:val="005B2765"/>
    <w:rsid w:val="005B4D47"/>
    <w:rsid w:val="005B5A6E"/>
    <w:rsid w:val="005B7D79"/>
    <w:rsid w:val="005C0DBE"/>
    <w:rsid w:val="005C242A"/>
    <w:rsid w:val="005C3F38"/>
    <w:rsid w:val="005C52D2"/>
    <w:rsid w:val="005C5B12"/>
    <w:rsid w:val="005C6C9C"/>
    <w:rsid w:val="005C7D7B"/>
    <w:rsid w:val="005D295E"/>
    <w:rsid w:val="005D4340"/>
    <w:rsid w:val="005D54FE"/>
    <w:rsid w:val="005D59BE"/>
    <w:rsid w:val="005D6AF0"/>
    <w:rsid w:val="005D6D1C"/>
    <w:rsid w:val="005E0E8C"/>
    <w:rsid w:val="005E18F6"/>
    <w:rsid w:val="005E3CF3"/>
    <w:rsid w:val="005F02BD"/>
    <w:rsid w:val="005F21CB"/>
    <w:rsid w:val="005F4831"/>
    <w:rsid w:val="005F4A0B"/>
    <w:rsid w:val="005F548B"/>
    <w:rsid w:val="005F5E1B"/>
    <w:rsid w:val="005F6F41"/>
    <w:rsid w:val="005F7C50"/>
    <w:rsid w:val="00600F87"/>
    <w:rsid w:val="00601524"/>
    <w:rsid w:val="00603451"/>
    <w:rsid w:val="00604032"/>
    <w:rsid w:val="0060406E"/>
    <w:rsid w:val="006043CA"/>
    <w:rsid w:val="0060482F"/>
    <w:rsid w:val="006054BC"/>
    <w:rsid w:val="0060550A"/>
    <w:rsid w:val="0060694A"/>
    <w:rsid w:val="006073B5"/>
    <w:rsid w:val="00607CCB"/>
    <w:rsid w:val="00611225"/>
    <w:rsid w:val="00612713"/>
    <w:rsid w:val="00613F40"/>
    <w:rsid w:val="006202FC"/>
    <w:rsid w:val="006205DB"/>
    <w:rsid w:val="0062688D"/>
    <w:rsid w:val="00627325"/>
    <w:rsid w:val="006276A1"/>
    <w:rsid w:val="00627F5F"/>
    <w:rsid w:val="00630669"/>
    <w:rsid w:val="00630E4F"/>
    <w:rsid w:val="006318F3"/>
    <w:rsid w:val="00631BD9"/>
    <w:rsid w:val="006327E4"/>
    <w:rsid w:val="00633747"/>
    <w:rsid w:val="00633DB3"/>
    <w:rsid w:val="00637CC9"/>
    <w:rsid w:val="00640574"/>
    <w:rsid w:val="0064107A"/>
    <w:rsid w:val="006427CC"/>
    <w:rsid w:val="006450D9"/>
    <w:rsid w:val="00645B0F"/>
    <w:rsid w:val="00646B68"/>
    <w:rsid w:val="00646C1A"/>
    <w:rsid w:val="00647389"/>
    <w:rsid w:val="00647C04"/>
    <w:rsid w:val="006516A4"/>
    <w:rsid w:val="00655E52"/>
    <w:rsid w:val="006578C1"/>
    <w:rsid w:val="0066045E"/>
    <w:rsid w:val="00663A3B"/>
    <w:rsid w:val="00664F6E"/>
    <w:rsid w:val="00665425"/>
    <w:rsid w:val="006667E6"/>
    <w:rsid w:val="00667FF3"/>
    <w:rsid w:val="00670B79"/>
    <w:rsid w:val="00675ED4"/>
    <w:rsid w:val="006775A7"/>
    <w:rsid w:val="006776E4"/>
    <w:rsid w:val="00682D86"/>
    <w:rsid w:val="006839EF"/>
    <w:rsid w:val="00683C42"/>
    <w:rsid w:val="006845E3"/>
    <w:rsid w:val="00685C83"/>
    <w:rsid w:val="00687936"/>
    <w:rsid w:val="00690F78"/>
    <w:rsid w:val="00691F86"/>
    <w:rsid w:val="00694E42"/>
    <w:rsid w:val="00695F60"/>
    <w:rsid w:val="00697BD5"/>
    <w:rsid w:val="006A11F7"/>
    <w:rsid w:val="006A1FF1"/>
    <w:rsid w:val="006A2CCF"/>
    <w:rsid w:val="006A4E38"/>
    <w:rsid w:val="006B019B"/>
    <w:rsid w:val="006B23C3"/>
    <w:rsid w:val="006B3CFC"/>
    <w:rsid w:val="006B6BA9"/>
    <w:rsid w:val="006B713F"/>
    <w:rsid w:val="006C1816"/>
    <w:rsid w:val="006C2208"/>
    <w:rsid w:val="006C255E"/>
    <w:rsid w:val="006C27B7"/>
    <w:rsid w:val="006C2D57"/>
    <w:rsid w:val="006C3B7C"/>
    <w:rsid w:val="006C7C6B"/>
    <w:rsid w:val="006C7EC3"/>
    <w:rsid w:val="006D0668"/>
    <w:rsid w:val="006D3E42"/>
    <w:rsid w:val="006D4533"/>
    <w:rsid w:val="006D46BD"/>
    <w:rsid w:val="006D5071"/>
    <w:rsid w:val="006E041B"/>
    <w:rsid w:val="006E4FF1"/>
    <w:rsid w:val="006E5CAB"/>
    <w:rsid w:val="006E7249"/>
    <w:rsid w:val="006F17E8"/>
    <w:rsid w:val="006F1FEC"/>
    <w:rsid w:val="006F27C5"/>
    <w:rsid w:val="006F3357"/>
    <w:rsid w:val="006F3AC0"/>
    <w:rsid w:val="006F6C4C"/>
    <w:rsid w:val="006F7C34"/>
    <w:rsid w:val="007001C2"/>
    <w:rsid w:val="00701469"/>
    <w:rsid w:val="007027DE"/>
    <w:rsid w:val="00703230"/>
    <w:rsid w:val="0070365E"/>
    <w:rsid w:val="007077A8"/>
    <w:rsid w:val="00711339"/>
    <w:rsid w:val="007159BE"/>
    <w:rsid w:val="0071644D"/>
    <w:rsid w:val="00716E33"/>
    <w:rsid w:val="00716EDD"/>
    <w:rsid w:val="007200CB"/>
    <w:rsid w:val="00720E68"/>
    <w:rsid w:val="00721ECA"/>
    <w:rsid w:val="00721F29"/>
    <w:rsid w:val="00724733"/>
    <w:rsid w:val="00726461"/>
    <w:rsid w:val="00727B28"/>
    <w:rsid w:val="00732590"/>
    <w:rsid w:val="00735943"/>
    <w:rsid w:val="00740BFA"/>
    <w:rsid w:val="00742E6A"/>
    <w:rsid w:val="007449EA"/>
    <w:rsid w:val="00746BEB"/>
    <w:rsid w:val="007509A9"/>
    <w:rsid w:val="00751F71"/>
    <w:rsid w:val="00752CA5"/>
    <w:rsid w:val="00753ED8"/>
    <w:rsid w:val="00754397"/>
    <w:rsid w:val="00757B66"/>
    <w:rsid w:val="0076117D"/>
    <w:rsid w:val="00761EC1"/>
    <w:rsid w:val="00762B1E"/>
    <w:rsid w:val="00764399"/>
    <w:rsid w:val="0076797B"/>
    <w:rsid w:val="0077106F"/>
    <w:rsid w:val="007712EA"/>
    <w:rsid w:val="00774037"/>
    <w:rsid w:val="00774F3D"/>
    <w:rsid w:val="00775EC1"/>
    <w:rsid w:val="00776D0A"/>
    <w:rsid w:val="007802A3"/>
    <w:rsid w:val="00780657"/>
    <w:rsid w:val="0078239A"/>
    <w:rsid w:val="0078345C"/>
    <w:rsid w:val="00784599"/>
    <w:rsid w:val="00785282"/>
    <w:rsid w:val="00785333"/>
    <w:rsid w:val="0079003F"/>
    <w:rsid w:val="00790263"/>
    <w:rsid w:val="00792CF9"/>
    <w:rsid w:val="007952CC"/>
    <w:rsid w:val="007953ED"/>
    <w:rsid w:val="00796652"/>
    <w:rsid w:val="00797361"/>
    <w:rsid w:val="00797F43"/>
    <w:rsid w:val="007A0041"/>
    <w:rsid w:val="007A06E7"/>
    <w:rsid w:val="007A2793"/>
    <w:rsid w:val="007A33A0"/>
    <w:rsid w:val="007A33C4"/>
    <w:rsid w:val="007A5184"/>
    <w:rsid w:val="007A6C5F"/>
    <w:rsid w:val="007B09F8"/>
    <w:rsid w:val="007B1F39"/>
    <w:rsid w:val="007B3137"/>
    <w:rsid w:val="007B43EF"/>
    <w:rsid w:val="007B4A8C"/>
    <w:rsid w:val="007B646F"/>
    <w:rsid w:val="007C09F8"/>
    <w:rsid w:val="007C2B7B"/>
    <w:rsid w:val="007C42F8"/>
    <w:rsid w:val="007C4516"/>
    <w:rsid w:val="007C4D7F"/>
    <w:rsid w:val="007C56C4"/>
    <w:rsid w:val="007C582D"/>
    <w:rsid w:val="007D1917"/>
    <w:rsid w:val="007D3C32"/>
    <w:rsid w:val="007D4161"/>
    <w:rsid w:val="007D4312"/>
    <w:rsid w:val="007D5746"/>
    <w:rsid w:val="007D66CB"/>
    <w:rsid w:val="007D7A44"/>
    <w:rsid w:val="007E4CF4"/>
    <w:rsid w:val="007E53C0"/>
    <w:rsid w:val="007F3905"/>
    <w:rsid w:val="007F39F3"/>
    <w:rsid w:val="007F5A06"/>
    <w:rsid w:val="0080023E"/>
    <w:rsid w:val="00805131"/>
    <w:rsid w:val="00805B79"/>
    <w:rsid w:val="008065F2"/>
    <w:rsid w:val="00807046"/>
    <w:rsid w:val="00812C24"/>
    <w:rsid w:val="00813852"/>
    <w:rsid w:val="00814902"/>
    <w:rsid w:val="00814B89"/>
    <w:rsid w:val="00814D0B"/>
    <w:rsid w:val="00815F94"/>
    <w:rsid w:val="00817D22"/>
    <w:rsid w:val="00821E1C"/>
    <w:rsid w:val="008239FB"/>
    <w:rsid w:val="00824F4F"/>
    <w:rsid w:val="00826D9D"/>
    <w:rsid w:val="00826F9C"/>
    <w:rsid w:val="0082756A"/>
    <w:rsid w:val="008277D5"/>
    <w:rsid w:val="008279F9"/>
    <w:rsid w:val="0083079F"/>
    <w:rsid w:val="0083080F"/>
    <w:rsid w:val="0083090A"/>
    <w:rsid w:val="0083123D"/>
    <w:rsid w:val="008317FE"/>
    <w:rsid w:val="008322F5"/>
    <w:rsid w:val="008323CC"/>
    <w:rsid w:val="00835A68"/>
    <w:rsid w:val="0083671F"/>
    <w:rsid w:val="008411F6"/>
    <w:rsid w:val="00841BB1"/>
    <w:rsid w:val="00841C02"/>
    <w:rsid w:val="00842C10"/>
    <w:rsid w:val="00843DAD"/>
    <w:rsid w:val="008442FA"/>
    <w:rsid w:val="00844F31"/>
    <w:rsid w:val="00845896"/>
    <w:rsid w:val="00845D47"/>
    <w:rsid w:val="00846080"/>
    <w:rsid w:val="0084646D"/>
    <w:rsid w:val="0084768E"/>
    <w:rsid w:val="00850F6C"/>
    <w:rsid w:val="00853730"/>
    <w:rsid w:val="00855FDC"/>
    <w:rsid w:val="00857668"/>
    <w:rsid w:val="00861FF3"/>
    <w:rsid w:val="00862A19"/>
    <w:rsid w:val="00863219"/>
    <w:rsid w:val="0086356A"/>
    <w:rsid w:val="0086397E"/>
    <w:rsid w:val="00864A89"/>
    <w:rsid w:val="008651F1"/>
    <w:rsid w:val="00866A95"/>
    <w:rsid w:val="00866F29"/>
    <w:rsid w:val="00871A2C"/>
    <w:rsid w:val="008738F9"/>
    <w:rsid w:val="00873E0A"/>
    <w:rsid w:val="008743A2"/>
    <w:rsid w:val="00874853"/>
    <w:rsid w:val="0087633C"/>
    <w:rsid w:val="00876794"/>
    <w:rsid w:val="008803BB"/>
    <w:rsid w:val="008804A1"/>
    <w:rsid w:val="00880DFA"/>
    <w:rsid w:val="00884771"/>
    <w:rsid w:val="008849E0"/>
    <w:rsid w:val="00885E06"/>
    <w:rsid w:val="008913A4"/>
    <w:rsid w:val="00893D63"/>
    <w:rsid w:val="00893E25"/>
    <w:rsid w:val="00897EC7"/>
    <w:rsid w:val="008A05BE"/>
    <w:rsid w:val="008A1C0A"/>
    <w:rsid w:val="008A2D8C"/>
    <w:rsid w:val="008A6833"/>
    <w:rsid w:val="008B0B45"/>
    <w:rsid w:val="008B127A"/>
    <w:rsid w:val="008B4372"/>
    <w:rsid w:val="008B5EE9"/>
    <w:rsid w:val="008B6379"/>
    <w:rsid w:val="008C0206"/>
    <w:rsid w:val="008C0BB0"/>
    <w:rsid w:val="008C1225"/>
    <w:rsid w:val="008C1588"/>
    <w:rsid w:val="008C19C1"/>
    <w:rsid w:val="008C24A5"/>
    <w:rsid w:val="008C26ED"/>
    <w:rsid w:val="008C2874"/>
    <w:rsid w:val="008C28E8"/>
    <w:rsid w:val="008C2E2A"/>
    <w:rsid w:val="008C4C94"/>
    <w:rsid w:val="008C5505"/>
    <w:rsid w:val="008C66E1"/>
    <w:rsid w:val="008C6AF3"/>
    <w:rsid w:val="008C6E16"/>
    <w:rsid w:val="008D0502"/>
    <w:rsid w:val="008D0B1E"/>
    <w:rsid w:val="008D1CB7"/>
    <w:rsid w:val="008D1EAE"/>
    <w:rsid w:val="008D23EA"/>
    <w:rsid w:val="008D2AB0"/>
    <w:rsid w:val="008D325D"/>
    <w:rsid w:val="008D32C2"/>
    <w:rsid w:val="008D372C"/>
    <w:rsid w:val="008D466B"/>
    <w:rsid w:val="008D542E"/>
    <w:rsid w:val="008D6316"/>
    <w:rsid w:val="008D77A9"/>
    <w:rsid w:val="008E07E3"/>
    <w:rsid w:val="008E0A27"/>
    <w:rsid w:val="008E0F99"/>
    <w:rsid w:val="008E4862"/>
    <w:rsid w:val="008E7F23"/>
    <w:rsid w:val="008F151F"/>
    <w:rsid w:val="008F16B3"/>
    <w:rsid w:val="008F7C7F"/>
    <w:rsid w:val="00900F35"/>
    <w:rsid w:val="00901730"/>
    <w:rsid w:val="00901D9A"/>
    <w:rsid w:val="00901DBE"/>
    <w:rsid w:val="00903016"/>
    <w:rsid w:val="00903135"/>
    <w:rsid w:val="00903365"/>
    <w:rsid w:val="0090357B"/>
    <w:rsid w:val="009047E1"/>
    <w:rsid w:val="00904CB5"/>
    <w:rsid w:val="00911081"/>
    <w:rsid w:val="0091247F"/>
    <w:rsid w:val="00913DCC"/>
    <w:rsid w:val="00913F4B"/>
    <w:rsid w:val="009147E5"/>
    <w:rsid w:val="009149B9"/>
    <w:rsid w:val="00914B5D"/>
    <w:rsid w:val="00914D1E"/>
    <w:rsid w:val="009153F9"/>
    <w:rsid w:val="009155AB"/>
    <w:rsid w:val="009177B1"/>
    <w:rsid w:val="009209E6"/>
    <w:rsid w:val="0092265D"/>
    <w:rsid w:val="0092332E"/>
    <w:rsid w:val="00925740"/>
    <w:rsid w:val="00926D7E"/>
    <w:rsid w:val="00927C75"/>
    <w:rsid w:val="00931971"/>
    <w:rsid w:val="00932880"/>
    <w:rsid w:val="00933DD7"/>
    <w:rsid w:val="009340FF"/>
    <w:rsid w:val="00936535"/>
    <w:rsid w:val="009405E3"/>
    <w:rsid w:val="00942B97"/>
    <w:rsid w:val="009508D0"/>
    <w:rsid w:val="0095112D"/>
    <w:rsid w:val="00952165"/>
    <w:rsid w:val="0095341F"/>
    <w:rsid w:val="00953A63"/>
    <w:rsid w:val="0096159F"/>
    <w:rsid w:val="00961F66"/>
    <w:rsid w:val="00962252"/>
    <w:rsid w:val="009624F3"/>
    <w:rsid w:val="00962994"/>
    <w:rsid w:val="00964793"/>
    <w:rsid w:val="00964AB8"/>
    <w:rsid w:val="009655A0"/>
    <w:rsid w:val="00967773"/>
    <w:rsid w:val="00971F08"/>
    <w:rsid w:val="00972F78"/>
    <w:rsid w:val="00973772"/>
    <w:rsid w:val="00975382"/>
    <w:rsid w:val="00975EDF"/>
    <w:rsid w:val="009765E9"/>
    <w:rsid w:val="0097685A"/>
    <w:rsid w:val="0097728A"/>
    <w:rsid w:val="00980914"/>
    <w:rsid w:val="00981A96"/>
    <w:rsid w:val="00983409"/>
    <w:rsid w:val="00984208"/>
    <w:rsid w:val="00987A93"/>
    <w:rsid w:val="00987B95"/>
    <w:rsid w:val="00991A57"/>
    <w:rsid w:val="00995454"/>
    <w:rsid w:val="009A1784"/>
    <w:rsid w:val="009A1F11"/>
    <w:rsid w:val="009A2853"/>
    <w:rsid w:val="009A2C5A"/>
    <w:rsid w:val="009A3266"/>
    <w:rsid w:val="009A3BAD"/>
    <w:rsid w:val="009A45B8"/>
    <w:rsid w:val="009A5150"/>
    <w:rsid w:val="009B0427"/>
    <w:rsid w:val="009B0F28"/>
    <w:rsid w:val="009B1A49"/>
    <w:rsid w:val="009B3589"/>
    <w:rsid w:val="009B5483"/>
    <w:rsid w:val="009B64EA"/>
    <w:rsid w:val="009B67CB"/>
    <w:rsid w:val="009B7147"/>
    <w:rsid w:val="009C0593"/>
    <w:rsid w:val="009C13A0"/>
    <w:rsid w:val="009C2D06"/>
    <w:rsid w:val="009C4DF6"/>
    <w:rsid w:val="009C58E1"/>
    <w:rsid w:val="009C5997"/>
    <w:rsid w:val="009C66C3"/>
    <w:rsid w:val="009D15ED"/>
    <w:rsid w:val="009D663B"/>
    <w:rsid w:val="009D7900"/>
    <w:rsid w:val="009E0B97"/>
    <w:rsid w:val="009E1F4D"/>
    <w:rsid w:val="009E25FE"/>
    <w:rsid w:val="009E359D"/>
    <w:rsid w:val="009E3AEB"/>
    <w:rsid w:val="009F12E3"/>
    <w:rsid w:val="009F4294"/>
    <w:rsid w:val="009F430A"/>
    <w:rsid w:val="009F4623"/>
    <w:rsid w:val="00A02B06"/>
    <w:rsid w:val="00A03F46"/>
    <w:rsid w:val="00A051A9"/>
    <w:rsid w:val="00A118EE"/>
    <w:rsid w:val="00A11A85"/>
    <w:rsid w:val="00A133F5"/>
    <w:rsid w:val="00A1384A"/>
    <w:rsid w:val="00A1475C"/>
    <w:rsid w:val="00A14AC1"/>
    <w:rsid w:val="00A1582E"/>
    <w:rsid w:val="00A16592"/>
    <w:rsid w:val="00A17BA1"/>
    <w:rsid w:val="00A20EBD"/>
    <w:rsid w:val="00A2113E"/>
    <w:rsid w:val="00A2218B"/>
    <w:rsid w:val="00A22AAE"/>
    <w:rsid w:val="00A23BF6"/>
    <w:rsid w:val="00A24810"/>
    <w:rsid w:val="00A258DD"/>
    <w:rsid w:val="00A27CDA"/>
    <w:rsid w:val="00A30E20"/>
    <w:rsid w:val="00A316FC"/>
    <w:rsid w:val="00A32674"/>
    <w:rsid w:val="00A3478B"/>
    <w:rsid w:val="00A35B54"/>
    <w:rsid w:val="00A36332"/>
    <w:rsid w:val="00A368E6"/>
    <w:rsid w:val="00A36F1F"/>
    <w:rsid w:val="00A374EE"/>
    <w:rsid w:val="00A37720"/>
    <w:rsid w:val="00A37DCD"/>
    <w:rsid w:val="00A41459"/>
    <w:rsid w:val="00A42469"/>
    <w:rsid w:val="00A44565"/>
    <w:rsid w:val="00A508A0"/>
    <w:rsid w:val="00A50AAB"/>
    <w:rsid w:val="00A518EC"/>
    <w:rsid w:val="00A51D68"/>
    <w:rsid w:val="00A52DB1"/>
    <w:rsid w:val="00A5404C"/>
    <w:rsid w:val="00A55F28"/>
    <w:rsid w:val="00A56941"/>
    <w:rsid w:val="00A64740"/>
    <w:rsid w:val="00A655D4"/>
    <w:rsid w:val="00A66934"/>
    <w:rsid w:val="00A700AC"/>
    <w:rsid w:val="00A70BC0"/>
    <w:rsid w:val="00A74381"/>
    <w:rsid w:val="00A75B6C"/>
    <w:rsid w:val="00A77E41"/>
    <w:rsid w:val="00A809C0"/>
    <w:rsid w:val="00A81D66"/>
    <w:rsid w:val="00A830E1"/>
    <w:rsid w:val="00A837E7"/>
    <w:rsid w:val="00A844E6"/>
    <w:rsid w:val="00A84E7F"/>
    <w:rsid w:val="00A87EEB"/>
    <w:rsid w:val="00A9275E"/>
    <w:rsid w:val="00A93922"/>
    <w:rsid w:val="00A93C91"/>
    <w:rsid w:val="00A9619C"/>
    <w:rsid w:val="00AA0059"/>
    <w:rsid w:val="00AA08AD"/>
    <w:rsid w:val="00AA2A0D"/>
    <w:rsid w:val="00AA55F2"/>
    <w:rsid w:val="00AA7FA4"/>
    <w:rsid w:val="00AB00DA"/>
    <w:rsid w:val="00AB01AE"/>
    <w:rsid w:val="00AB0F2C"/>
    <w:rsid w:val="00AB127D"/>
    <w:rsid w:val="00AB1445"/>
    <w:rsid w:val="00AB1A08"/>
    <w:rsid w:val="00AB29EC"/>
    <w:rsid w:val="00AB40C3"/>
    <w:rsid w:val="00AB4760"/>
    <w:rsid w:val="00AB53DC"/>
    <w:rsid w:val="00AB7758"/>
    <w:rsid w:val="00AC0D60"/>
    <w:rsid w:val="00AC1B0C"/>
    <w:rsid w:val="00AC2AA1"/>
    <w:rsid w:val="00AC2B52"/>
    <w:rsid w:val="00AC3500"/>
    <w:rsid w:val="00AC404D"/>
    <w:rsid w:val="00AC5088"/>
    <w:rsid w:val="00AC6996"/>
    <w:rsid w:val="00AC6E4A"/>
    <w:rsid w:val="00AC7130"/>
    <w:rsid w:val="00AD0674"/>
    <w:rsid w:val="00AD3287"/>
    <w:rsid w:val="00AD46D2"/>
    <w:rsid w:val="00AD488D"/>
    <w:rsid w:val="00AD4B78"/>
    <w:rsid w:val="00AD5210"/>
    <w:rsid w:val="00AD59C7"/>
    <w:rsid w:val="00AD686A"/>
    <w:rsid w:val="00AD6C13"/>
    <w:rsid w:val="00AE0A7F"/>
    <w:rsid w:val="00AE12C3"/>
    <w:rsid w:val="00AE15A0"/>
    <w:rsid w:val="00AE48CB"/>
    <w:rsid w:val="00AE6E1E"/>
    <w:rsid w:val="00AE7BD8"/>
    <w:rsid w:val="00AE7DFD"/>
    <w:rsid w:val="00AE7EC7"/>
    <w:rsid w:val="00AF3F64"/>
    <w:rsid w:val="00AF4CBF"/>
    <w:rsid w:val="00AF6BCB"/>
    <w:rsid w:val="00B00E6C"/>
    <w:rsid w:val="00B01D07"/>
    <w:rsid w:val="00B03D3B"/>
    <w:rsid w:val="00B040CA"/>
    <w:rsid w:val="00B06FE3"/>
    <w:rsid w:val="00B077B5"/>
    <w:rsid w:val="00B07888"/>
    <w:rsid w:val="00B07D80"/>
    <w:rsid w:val="00B10C8B"/>
    <w:rsid w:val="00B11343"/>
    <w:rsid w:val="00B12347"/>
    <w:rsid w:val="00B1257C"/>
    <w:rsid w:val="00B12D1A"/>
    <w:rsid w:val="00B1460B"/>
    <w:rsid w:val="00B21A16"/>
    <w:rsid w:val="00B2326D"/>
    <w:rsid w:val="00B252C1"/>
    <w:rsid w:val="00B2608A"/>
    <w:rsid w:val="00B2614D"/>
    <w:rsid w:val="00B26403"/>
    <w:rsid w:val="00B32458"/>
    <w:rsid w:val="00B33901"/>
    <w:rsid w:val="00B33B62"/>
    <w:rsid w:val="00B33FB9"/>
    <w:rsid w:val="00B35A3A"/>
    <w:rsid w:val="00B35B26"/>
    <w:rsid w:val="00B400D2"/>
    <w:rsid w:val="00B401C9"/>
    <w:rsid w:val="00B4056A"/>
    <w:rsid w:val="00B41AE8"/>
    <w:rsid w:val="00B43DB1"/>
    <w:rsid w:val="00B453DC"/>
    <w:rsid w:val="00B535C1"/>
    <w:rsid w:val="00B53C85"/>
    <w:rsid w:val="00B54C67"/>
    <w:rsid w:val="00B56037"/>
    <w:rsid w:val="00B56412"/>
    <w:rsid w:val="00B56FF9"/>
    <w:rsid w:val="00B638CF"/>
    <w:rsid w:val="00B64B15"/>
    <w:rsid w:val="00B65A11"/>
    <w:rsid w:val="00B672C9"/>
    <w:rsid w:val="00B717DC"/>
    <w:rsid w:val="00B75EB6"/>
    <w:rsid w:val="00B7624B"/>
    <w:rsid w:val="00B76ABB"/>
    <w:rsid w:val="00B822FC"/>
    <w:rsid w:val="00B845D3"/>
    <w:rsid w:val="00B8473A"/>
    <w:rsid w:val="00B84AE3"/>
    <w:rsid w:val="00B85D7A"/>
    <w:rsid w:val="00B87E38"/>
    <w:rsid w:val="00B90B4A"/>
    <w:rsid w:val="00B92283"/>
    <w:rsid w:val="00B9421A"/>
    <w:rsid w:val="00B94739"/>
    <w:rsid w:val="00B956CA"/>
    <w:rsid w:val="00BA49F2"/>
    <w:rsid w:val="00BA5B21"/>
    <w:rsid w:val="00BA7D52"/>
    <w:rsid w:val="00BB0260"/>
    <w:rsid w:val="00BB0B72"/>
    <w:rsid w:val="00BB0FEE"/>
    <w:rsid w:val="00BB1E96"/>
    <w:rsid w:val="00BB2C33"/>
    <w:rsid w:val="00BB3761"/>
    <w:rsid w:val="00BB3B78"/>
    <w:rsid w:val="00BB41C9"/>
    <w:rsid w:val="00BB5F02"/>
    <w:rsid w:val="00BC0412"/>
    <w:rsid w:val="00BC044D"/>
    <w:rsid w:val="00BC2855"/>
    <w:rsid w:val="00BC2E5C"/>
    <w:rsid w:val="00BC699F"/>
    <w:rsid w:val="00BC6D9E"/>
    <w:rsid w:val="00BC759A"/>
    <w:rsid w:val="00BD05C4"/>
    <w:rsid w:val="00BD35DF"/>
    <w:rsid w:val="00BD3EC2"/>
    <w:rsid w:val="00BD68D7"/>
    <w:rsid w:val="00BD7ACE"/>
    <w:rsid w:val="00BE138D"/>
    <w:rsid w:val="00BE188D"/>
    <w:rsid w:val="00BE36F4"/>
    <w:rsid w:val="00BE3C4D"/>
    <w:rsid w:val="00BE40F7"/>
    <w:rsid w:val="00BE46FD"/>
    <w:rsid w:val="00BE5012"/>
    <w:rsid w:val="00BE5658"/>
    <w:rsid w:val="00BE6747"/>
    <w:rsid w:val="00BE7C13"/>
    <w:rsid w:val="00BF008E"/>
    <w:rsid w:val="00BF1BF0"/>
    <w:rsid w:val="00BF2714"/>
    <w:rsid w:val="00BF29D4"/>
    <w:rsid w:val="00BF3EB7"/>
    <w:rsid w:val="00BF6DCC"/>
    <w:rsid w:val="00BF6FC7"/>
    <w:rsid w:val="00C00751"/>
    <w:rsid w:val="00C0315D"/>
    <w:rsid w:val="00C054C8"/>
    <w:rsid w:val="00C07DEC"/>
    <w:rsid w:val="00C10CF3"/>
    <w:rsid w:val="00C11983"/>
    <w:rsid w:val="00C1322A"/>
    <w:rsid w:val="00C13DD4"/>
    <w:rsid w:val="00C14D16"/>
    <w:rsid w:val="00C16CF3"/>
    <w:rsid w:val="00C176DD"/>
    <w:rsid w:val="00C17DFF"/>
    <w:rsid w:val="00C17E1C"/>
    <w:rsid w:val="00C20E76"/>
    <w:rsid w:val="00C210F3"/>
    <w:rsid w:val="00C22683"/>
    <w:rsid w:val="00C22832"/>
    <w:rsid w:val="00C23E15"/>
    <w:rsid w:val="00C23FA2"/>
    <w:rsid w:val="00C253E5"/>
    <w:rsid w:val="00C26ED0"/>
    <w:rsid w:val="00C273E3"/>
    <w:rsid w:val="00C310AE"/>
    <w:rsid w:val="00C311F5"/>
    <w:rsid w:val="00C33D9D"/>
    <w:rsid w:val="00C3496C"/>
    <w:rsid w:val="00C36C3C"/>
    <w:rsid w:val="00C37197"/>
    <w:rsid w:val="00C403B1"/>
    <w:rsid w:val="00C4054F"/>
    <w:rsid w:val="00C40F96"/>
    <w:rsid w:val="00C415E1"/>
    <w:rsid w:val="00C42C56"/>
    <w:rsid w:val="00C44AC5"/>
    <w:rsid w:val="00C453A6"/>
    <w:rsid w:val="00C46250"/>
    <w:rsid w:val="00C462CC"/>
    <w:rsid w:val="00C47C39"/>
    <w:rsid w:val="00C539A9"/>
    <w:rsid w:val="00C556A9"/>
    <w:rsid w:val="00C57FA9"/>
    <w:rsid w:val="00C62576"/>
    <w:rsid w:val="00C635C1"/>
    <w:rsid w:val="00C6432D"/>
    <w:rsid w:val="00C67187"/>
    <w:rsid w:val="00C67986"/>
    <w:rsid w:val="00C724A3"/>
    <w:rsid w:val="00C73929"/>
    <w:rsid w:val="00C802B7"/>
    <w:rsid w:val="00C8119E"/>
    <w:rsid w:val="00C82366"/>
    <w:rsid w:val="00C828BE"/>
    <w:rsid w:val="00C82AAE"/>
    <w:rsid w:val="00C82DAA"/>
    <w:rsid w:val="00C82DCC"/>
    <w:rsid w:val="00C8439F"/>
    <w:rsid w:val="00C858AC"/>
    <w:rsid w:val="00C85DBF"/>
    <w:rsid w:val="00C86824"/>
    <w:rsid w:val="00C87CA8"/>
    <w:rsid w:val="00C90EB2"/>
    <w:rsid w:val="00C91D56"/>
    <w:rsid w:val="00C91F45"/>
    <w:rsid w:val="00C926D1"/>
    <w:rsid w:val="00C92D66"/>
    <w:rsid w:val="00C930AC"/>
    <w:rsid w:val="00C95A04"/>
    <w:rsid w:val="00CA03CE"/>
    <w:rsid w:val="00CA03DF"/>
    <w:rsid w:val="00CA3911"/>
    <w:rsid w:val="00CA41E5"/>
    <w:rsid w:val="00CA54AC"/>
    <w:rsid w:val="00CA611C"/>
    <w:rsid w:val="00CA63FF"/>
    <w:rsid w:val="00CA7686"/>
    <w:rsid w:val="00CB088C"/>
    <w:rsid w:val="00CB3AD6"/>
    <w:rsid w:val="00CB5650"/>
    <w:rsid w:val="00CB573E"/>
    <w:rsid w:val="00CB6C94"/>
    <w:rsid w:val="00CC002E"/>
    <w:rsid w:val="00CC245E"/>
    <w:rsid w:val="00CC7891"/>
    <w:rsid w:val="00CD0A35"/>
    <w:rsid w:val="00CD12D6"/>
    <w:rsid w:val="00CD29F8"/>
    <w:rsid w:val="00CD2BAF"/>
    <w:rsid w:val="00CD2FED"/>
    <w:rsid w:val="00CD491A"/>
    <w:rsid w:val="00CD500A"/>
    <w:rsid w:val="00CD6EDB"/>
    <w:rsid w:val="00CD75BC"/>
    <w:rsid w:val="00CE1B5F"/>
    <w:rsid w:val="00CE22D6"/>
    <w:rsid w:val="00CE3532"/>
    <w:rsid w:val="00CE3955"/>
    <w:rsid w:val="00CE4363"/>
    <w:rsid w:val="00CE5F46"/>
    <w:rsid w:val="00CE74C1"/>
    <w:rsid w:val="00CF3204"/>
    <w:rsid w:val="00CF32D3"/>
    <w:rsid w:val="00CF40EE"/>
    <w:rsid w:val="00CF4B58"/>
    <w:rsid w:val="00CF6068"/>
    <w:rsid w:val="00CF753C"/>
    <w:rsid w:val="00D02200"/>
    <w:rsid w:val="00D0278B"/>
    <w:rsid w:val="00D0361C"/>
    <w:rsid w:val="00D10A9F"/>
    <w:rsid w:val="00D138AE"/>
    <w:rsid w:val="00D14628"/>
    <w:rsid w:val="00D174C5"/>
    <w:rsid w:val="00D1771C"/>
    <w:rsid w:val="00D20CD8"/>
    <w:rsid w:val="00D20E23"/>
    <w:rsid w:val="00D20FA5"/>
    <w:rsid w:val="00D23183"/>
    <w:rsid w:val="00D2505E"/>
    <w:rsid w:val="00D25308"/>
    <w:rsid w:val="00D2683D"/>
    <w:rsid w:val="00D32486"/>
    <w:rsid w:val="00D3310D"/>
    <w:rsid w:val="00D3564E"/>
    <w:rsid w:val="00D36745"/>
    <w:rsid w:val="00D36D20"/>
    <w:rsid w:val="00D4091F"/>
    <w:rsid w:val="00D40982"/>
    <w:rsid w:val="00D4124D"/>
    <w:rsid w:val="00D41E85"/>
    <w:rsid w:val="00D426AB"/>
    <w:rsid w:val="00D459F3"/>
    <w:rsid w:val="00D46A6A"/>
    <w:rsid w:val="00D476FD"/>
    <w:rsid w:val="00D51640"/>
    <w:rsid w:val="00D53762"/>
    <w:rsid w:val="00D53B09"/>
    <w:rsid w:val="00D5535F"/>
    <w:rsid w:val="00D57064"/>
    <w:rsid w:val="00D60525"/>
    <w:rsid w:val="00D616B6"/>
    <w:rsid w:val="00D61A4F"/>
    <w:rsid w:val="00D62075"/>
    <w:rsid w:val="00D62595"/>
    <w:rsid w:val="00D6276D"/>
    <w:rsid w:val="00D62835"/>
    <w:rsid w:val="00D66171"/>
    <w:rsid w:val="00D6674F"/>
    <w:rsid w:val="00D70F0D"/>
    <w:rsid w:val="00D71CD3"/>
    <w:rsid w:val="00D72FE2"/>
    <w:rsid w:val="00D73628"/>
    <w:rsid w:val="00D73B0C"/>
    <w:rsid w:val="00D760A2"/>
    <w:rsid w:val="00D76304"/>
    <w:rsid w:val="00D76948"/>
    <w:rsid w:val="00D80B68"/>
    <w:rsid w:val="00D81B21"/>
    <w:rsid w:val="00D81B3F"/>
    <w:rsid w:val="00D90384"/>
    <w:rsid w:val="00D91077"/>
    <w:rsid w:val="00D923CD"/>
    <w:rsid w:val="00D92740"/>
    <w:rsid w:val="00D931F8"/>
    <w:rsid w:val="00D962E9"/>
    <w:rsid w:val="00D97469"/>
    <w:rsid w:val="00DA0BF1"/>
    <w:rsid w:val="00DA600A"/>
    <w:rsid w:val="00DA616C"/>
    <w:rsid w:val="00DB0D5D"/>
    <w:rsid w:val="00DB18E9"/>
    <w:rsid w:val="00DB19FF"/>
    <w:rsid w:val="00DB35DF"/>
    <w:rsid w:val="00DB3B99"/>
    <w:rsid w:val="00DB4217"/>
    <w:rsid w:val="00DB4364"/>
    <w:rsid w:val="00DB44F7"/>
    <w:rsid w:val="00DB4E1E"/>
    <w:rsid w:val="00DB5FB8"/>
    <w:rsid w:val="00DC0CEC"/>
    <w:rsid w:val="00DC4C0B"/>
    <w:rsid w:val="00DC54DB"/>
    <w:rsid w:val="00DC5956"/>
    <w:rsid w:val="00DC617D"/>
    <w:rsid w:val="00DD0837"/>
    <w:rsid w:val="00DD0C47"/>
    <w:rsid w:val="00DD319B"/>
    <w:rsid w:val="00DD36C2"/>
    <w:rsid w:val="00DD3964"/>
    <w:rsid w:val="00DD4C61"/>
    <w:rsid w:val="00DD4CA1"/>
    <w:rsid w:val="00DD56E9"/>
    <w:rsid w:val="00DD5CF5"/>
    <w:rsid w:val="00DD72CD"/>
    <w:rsid w:val="00DE0025"/>
    <w:rsid w:val="00DE3E08"/>
    <w:rsid w:val="00DE3FBD"/>
    <w:rsid w:val="00DE57EB"/>
    <w:rsid w:val="00DE6D09"/>
    <w:rsid w:val="00DE7623"/>
    <w:rsid w:val="00DF0692"/>
    <w:rsid w:val="00DF1165"/>
    <w:rsid w:val="00DF2B4D"/>
    <w:rsid w:val="00DF4A35"/>
    <w:rsid w:val="00DF6836"/>
    <w:rsid w:val="00DF6F42"/>
    <w:rsid w:val="00DF72EF"/>
    <w:rsid w:val="00DF75C6"/>
    <w:rsid w:val="00E00EC8"/>
    <w:rsid w:val="00E01499"/>
    <w:rsid w:val="00E0354D"/>
    <w:rsid w:val="00E054F1"/>
    <w:rsid w:val="00E11C4F"/>
    <w:rsid w:val="00E12029"/>
    <w:rsid w:val="00E120CE"/>
    <w:rsid w:val="00E15CDA"/>
    <w:rsid w:val="00E15FE2"/>
    <w:rsid w:val="00E168EA"/>
    <w:rsid w:val="00E175AC"/>
    <w:rsid w:val="00E1776C"/>
    <w:rsid w:val="00E2082C"/>
    <w:rsid w:val="00E262F8"/>
    <w:rsid w:val="00E275B7"/>
    <w:rsid w:val="00E2769C"/>
    <w:rsid w:val="00E31086"/>
    <w:rsid w:val="00E32571"/>
    <w:rsid w:val="00E33BD2"/>
    <w:rsid w:val="00E3441C"/>
    <w:rsid w:val="00E34D31"/>
    <w:rsid w:val="00E35A26"/>
    <w:rsid w:val="00E35FEC"/>
    <w:rsid w:val="00E364F7"/>
    <w:rsid w:val="00E374AD"/>
    <w:rsid w:val="00E400F5"/>
    <w:rsid w:val="00E40FBB"/>
    <w:rsid w:val="00E4303D"/>
    <w:rsid w:val="00E4366A"/>
    <w:rsid w:val="00E443FF"/>
    <w:rsid w:val="00E45685"/>
    <w:rsid w:val="00E45A51"/>
    <w:rsid w:val="00E45E28"/>
    <w:rsid w:val="00E45EAD"/>
    <w:rsid w:val="00E47472"/>
    <w:rsid w:val="00E51546"/>
    <w:rsid w:val="00E5258C"/>
    <w:rsid w:val="00E52DC4"/>
    <w:rsid w:val="00E63C2B"/>
    <w:rsid w:val="00E64110"/>
    <w:rsid w:val="00E643D4"/>
    <w:rsid w:val="00E704DB"/>
    <w:rsid w:val="00E70EAF"/>
    <w:rsid w:val="00E7223A"/>
    <w:rsid w:val="00E735E8"/>
    <w:rsid w:val="00E74528"/>
    <w:rsid w:val="00E77AFD"/>
    <w:rsid w:val="00E80260"/>
    <w:rsid w:val="00E80460"/>
    <w:rsid w:val="00E82240"/>
    <w:rsid w:val="00E822ED"/>
    <w:rsid w:val="00E83D4C"/>
    <w:rsid w:val="00E84D48"/>
    <w:rsid w:val="00E85272"/>
    <w:rsid w:val="00E859EB"/>
    <w:rsid w:val="00E861AD"/>
    <w:rsid w:val="00E86D15"/>
    <w:rsid w:val="00E86F46"/>
    <w:rsid w:val="00E87391"/>
    <w:rsid w:val="00E92517"/>
    <w:rsid w:val="00E9315D"/>
    <w:rsid w:val="00E9660F"/>
    <w:rsid w:val="00E9693D"/>
    <w:rsid w:val="00E9775C"/>
    <w:rsid w:val="00EA1A0B"/>
    <w:rsid w:val="00EA3DE8"/>
    <w:rsid w:val="00EB0987"/>
    <w:rsid w:val="00EB09BB"/>
    <w:rsid w:val="00EB334C"/>
    <w:rsid w:val="00EB5DEB"/>
    <w:rsid w:val="00EC16C3"/>
    <w:rsid w:val="00EC1AA9"/>
    <w:rsid w:val="00EC26B4"/>
    <w:rsid w:val="00EC3185"/>
    <w:rsid w:val="00EC6968"/>
    <w:rsid w:val="00ED00CB"/>
    <w:rsid w:val="00ED2E96"/>
    <w:rsid w:val="00ED40DC"/>
    <w:rsid w:val="00ED451C"/>
    <w:rsid w:val="00ED54D8"/>
    <w:rsid w:val="00ED7D02"/>
    <w:rsid w:val="00EE05C5"/>
    <w:rsid w:val="00EE171B"/>
    <w:rsid w:val="00EE71BA"/>
    <w:rsid w:val="00EF4AF8"/>
    <w:rsid w:val="00EF5489"/>
    <w:rsid w:val="00EF5B9A"/>
    <w:rsid w:val="00EF6758"/>
    <w:rsid w:val="00F025ED"/>
    <w:rsid w:val="00F0294B"/>
    <w:rsid w:val="00F02A35"/>
    <w:rsid w:val="00F05533"/>
    <w:rsid w:val="00F05EA1"/>
    <w:rsid w:val="00F07D54"/>
    <w:rsid w:val="00F10B24"/>
    <w:rsid w:val="00F121EF"/>
    <w:rsid w:val="00F126A2"/>
    <w:rsid w:val="00F1501A"/>
    <w:rsid w:val="00F16C38"/>
    <w:rsid w:val="00F21076"/>
    <w:rsid w:val="00F22728"/>
    <w:rsid w:val="00F22885"/>
    <w:rsid w:val="00F228C8"/>
    <w:rsid w:val="00F23952"/>
    <w:rsid w:val="00F239A2"/>
    <w:rsid w:val="00F23E53"/>
    <w:rsid w:val="00F26775"/>
    <w:rsid w:val="00F272D9"/>
    <w:rsid w:val="00F276BF"/>
    <w:rsid w:val="00F30129"/>
    <w:rsid w:val="00F304FB"/>
    <w:rsid w:val="00F34B7D"/>
    <w:rsid w:val="00F3501C"/>
    <w:rsid w:val="00F359E9"/>
    <w:rsid w:val="00F361BF"/>
    <w:rsid w:val="00F37CBB"/>
    <w:rsid w:val="00F37E78"/>
    <w:rsid w:val="00F4092E"/>
    <w:rsid w:val="00F4153B"/>
    <w:rsid w:val="00F458F1"/>
    <w:rsid w:val="00F51B5A"/>
    <w:rsid w:val="00F52769"/>
    <w:rsid w:val="00F55111"/>
    <w:rsid w:val="00F57B3E"/>
    <w:rsid w:val="00F57D7D"/>
    <w:rsid w:val="00F622C2"/>
    <w:rsid w:val="00F6281C"/>
    <w:rsid w:val="00F62B07"/>
    <w:rsid w:val="00F63827"/>
    <w:rsid w:val="00F65449"/>
    <w:rsid w:val="00F65FF1"/>
    <w:rsid w:val="00F66B19"/>
    <w:rsid w:val="00F67935"/>
    <w:rsid w:val="00F717CE"/>
    <w:rsid w:val="00F727D5"/>
    <w:rsid w:val="00F72AE5"/>
    <w:rsid w:val="00F73746"/>
    <w:rsid w:val="00F737DD"/>
    <w:rsid w:val="00F74202"/>
    <w:rsid w:val="00F74D6C"/>
    <w:rsid w:val="00F75150"/>
    <w:rsid w:val="00F76F82"/>
    <w:rsid w:val="00F77F97"/>
    <w:rsid w:val="00F8337D"/>
    <w:rsid w:val="00F84D81"/>
    <w:rsid w:val="00F85707"/>
    <w:rsid w:val="00F85D5E"/>
    <w:rsid w:val="00F917C2"/>
    <w:rsid w:val="00F91B00"/>
    <w:rsid w:val="00F927C7"/>
    <w:rsid w:val="00F9546A"/>
    <w:rsid w:val="00F96102"/>
    <w:rsid w:val="00F971F3"/>
    <w:rsid w:val="00FA1DB8"/>
    <w:rsid w:val="00FA2334"/>
    <w:rsid w:val="00FA4E44"/>
    <w:rsid w:val="00FB05D0"/>
    <w:rsid w:val="00FB0710"/>
    <w:rsid w:val="00FB1213"/>
    <w:rsid w:val="00FB1249"/>
    <w:rsid w:val="00FB13A8"/>
    <w:rsid w:val="00FB1C51"/>
    <w:rsid w:val="00FB215D"/>
    <w:rsid w:val="00FB5C99"/>
    <w:rsid w:val="00FB60B1"/>
    <w:rsid w:val="00FB6E56"/>
    <w:rsid w:val="00FB7679"/>
    <w:rsid w:val="00FC161A"/>
    <w:rsid w:val="00FC6127"/>
    <w:rsid w:val="00FD0C58"/>
    <w:rsid w:val="00FD125E"/>
    <w:rsid w:val="00FD5490"/>
    <w:rsid w:val="00FD7025"/>
    <w:rsid w:val="00FD7E8E"/>
    <w:rsid w:val="00FE0FF0"/>
    <w:rsid w:val="00FE2383"/>
    <w:rsid w:val="00FE3336"/>
    <w:rsid w:val="00FE407B"/>
    <w:rsid w:val="00FE61E5"/>
    <w:rsid w:val="00FE68A9"/>
    <w:rsid w:val="00FE6DFC"/>
    <w:rsid w:val="00FF116D"/>
    <w:rsid w:val="00FF171E"/>
    <w:rsid w:val="00FF3423"/>
    <w:rsid w:val="00FF4A78"/>
    <w:rsid w:val="00FF4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781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863219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BC28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rsid w:val="0018565C"/>
    <w:rPr>
      <w:b/>
      <w:i/>
      <w:szCs w:val="20"/>
    </w:rPr>
  </w:style>
  <w:style w:type="character" w:customStyle="1" w:styleId="BodyText2Char">
    <w:name w:val="Body Text 2 Char"/>
    <w:basedOn w:val="DefaultParagraphFont"/>
    <w:link w:val="BodyText2"/>
    <w:rsid w:val="0018565C"/>
    <w:rPr>
      <w:b/>
      <w:i/>
      <w:sz w:val="24"/>
    </w:rPr>
  </w:style>
  <w:style w:type="paragraph" w:styleId="CommentText">
    <w:name w:val="annotation text"/>
    <w:basedOn w:val="Normal"/>
    <w:link w:val="CommentTextChar"/>
    <w:rsid w:val="001856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8565C"/>
  </w:style>
  <w:style w:type="paragraph" w:styleId="BlockText">
    <w:name w:val="Block Text"/>
    <w:basedOn w:val="Normal"/>
    <w:rsid w:val="00FD0C58"/>
    <w:pPr>
      <w:spacing w:line="360" w:lineRule="auto"/>
      <w:ind w:left="3588" w:right="-18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74206-839C-4D35-9E3C-859600442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SIONC</Company>
  <LinksUpToDate>false</LinksUpToDate>
  <CharactersWithSpaces>3806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creator>Durga</dc:creator>
  <cp:lastModifiedBy>QA-1</cp:lastModifiedBy>
  <cp:revision>113</cp:revision>
  <cp:lastPrinted>2019-07-04T06:43:00Z</cp:lastPrinted>
  <dcterms:created xsi:type="dcterms:W3CDTF">2016-12-16T07:25:00Z</dcterms:created>
  <dcterms:modified xsi:type="dcterms:W3CDTF">2019-07-04T06:51:00Z</dcterms:modified>
</cp:coreProperties>
</file>