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80" w:rsidRPr="00B00137" w:rsidRDefault="00530280" w:rsidP="00F02A7D">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PURPOSE:</w:t>
      </w:r>
    </w:p>
    <w:p w:rsidR="00E5151F" w:rsidRPr="00E5151F" w:rsidRDefault="00DF39F3" w:rsidP="00BF08ED">
      <w:pPr>
        <w:spacing w:line="360" w:lineRule="auto"/>
        <w:jc w:val="both"/>
        <w:rPr>
          <w:color w:val="000000" w:themeColor="text1"/>
        </w:rPr>
      </w:pPr>
      <w:r>
        <w:t xml:space="preserve">To lay down the </w:t>
      </w:r>
      <w:r w:rsidR="0037633F" w:rsidRPr="008E7E19">
        <w:t xml:space="preserve">procedure for the qualification of equipment and to provide a high degree of assurance that the equipment meets all the design and installation specifications, </w:t>
      </w:r>
      <w:r w:rsidR="0037633F" w:rsidRPr="008E7E19">
        <w:br/>
        <w:t>Operates under the requisite conditions and perform consistently</w:t>
      </w:r>
      <w:r w:rsidR="00E5151F">
        <w:t>.</w:t>
      </w:r>
    </w:p>
    <w:p w:rsidR="00530280" w:rsidRPr="00B00137" w:rsidRDefault="00530280" w:rsidP="00F02A7D">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SCOPE:</w:t>
      </w:r>
    </w:p>
    <w:p w:rsidR="00E5151F" w:rsidRPr="00E5151F" w:rsidRDefault="0037633F" w:rsidP="00BF08ED">
      <w:pPr>
        <w:spacing w:line="360" w:lineRule="auto"/>
        <w:jc w:val="both"/>
        <w:rPr>
          <w:color w:val="000000" w:themeColor="text1"/>
        </w:rPr>
      </w:pPr>
      <w:r w:rsidRPr="008E7E19">
        <w:t xml:space="preserve">This </w:t>
      </w:r>
      <w:r w:rsidR="00787337">
        <w:t xml:space="preserve">procedure </w:t>
      </w:r>
      <w:r w:rsidRPr="008E7E19">
        <w:t xml:space="preserve">covers all the new equipment being procured and installed </w:t>
      </w:r>
      <w:r>
        <w:t xml:space="preserve">at </w:t>
      </w:r>
      <w:r w:rsidR="00E5151F">
        <w:rPr>
          <w:color w:val="000000" w:themeColor="text1"/>
        </w:rPr>
        <w:t>Discovery Laboratories</w:t>
      </w:r>
      <w:r w:rsidR="00E5151F" w:rsidRPr="00E5151F">
        <w:rPr>
          <w:color w:val="000000" w:themeColor="text1"/>
        </w:rPr>
        <w:t xml:space="preserve"> Pvt. Ltd.</w:t>
      </w:r>
    </w:p>
    <w:p w:rsidR="00530280" w:rsidRDefault="00530280" w:rsidP="00F02A7D">
      <w:pPr>
        <w:numPr>
          <w:ilvl w:val="0"/>
          <w:numId w:val="1"/>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37633F" w:rsidRPr="008E7E19" w:rsidRDefault="008D03E4" w:rsidP="00A33B46">
      <w:pPr>
        <w:pStyle w:val="ListParagraph"/>
        <w:numPr>
          <w:ilvl w:val="1"/>
          <w:numId w:val="1"/>
        </w:numPr>
        <w:tabs>
          <w:tab w:val="clear" w:pos="720"/>
        </w:tabs>
        <w:spacing w:after="200" w:line="360" w:lineRule="auto"/>
        <w:ind w:left="567" w:hanging="567"/>
        <w:jc w:val="both"/>
      </w:pPr>
      <w:r>
        <w:t xml:space="preserve">User </w:t>
      </w:r>
      <w:r w:rsidR="0037633F" w:rsidRPr="008E7E19">
        <w:t>departme</w:t>
      </w:r>
      <w:r w:rsidR="00787337">
        <w:t xml:space="preserve">nt head shall ensure that </w:t>
      </w:r>
      <w:r w:rsidR="0037633F" w:rsidRPr="008E7E19">
        <w:t>new equipment is qualified before usage in manufacturing process.</w:t>
      </w:r>
    </w:p>
    <w:p w:rsidR="0037633F" w:rsidRPr="008E7E19" w:rsidRDefault="0037633F" w:rsidP="00A33B46">
      <w:pPr>
        <w:pStyle w:val="ListParagraph"/>
        <w:numPr>
          <w:ilvl w:val="1"/>
          <w:numId w:val="1"/>
        </w:numPr>
        <w:tabs>
          <w:tab w:val="clear" w:pos="720"/>
        </w:tabs>
        <w:spacing w:after="200" w:line="360" w:lineRule="auto"/>
        <w:ind w:left="567" w:hanging="567"/>
        <w:jc w:val="both"/>
      </w:pPr>
      <w:r w:rsidRPr="008E7E19">
        <w:t xml:space="preserve">It is the responsibility of </w:t>
      </w:r>
      <w:r w:rsidR="00787337">
        <w:t>Engineering</w:t>
      </w:r>
      <w:r w:rsidRPr="008E7E19">
        <w:t xml:space="preserve"> Department </w:t>
      </w:r>
      <w:r w:rsidR="00AF4F73">
        <w:t>is responsible to prepare and execute the Qualification protocol of DQ, IQ &amp; OQ.</w:t>
      </w:r>
    </w:p>
    <w:p w:rsidR="0037633F" w:rsidRPr="008E7E19" w:rsidRDefault="0037633F" w:rsidP="00A33B46">
      <w:pPr>
        <w:pStyle w:val="ListParagraph"/>
        <w:numPr>
          <w:ilvl w:val="1"/>
          <w:numId w:val="1"/>
        </w:numPr>
        <w:tabs>
          <w:tab w:val="clear" w:pos="720"/>
        </w:tabs>
        <w:spacing w:after="200" w:line="360" w:lineRule="auto"/>
        <w:ind w:left="567" w:hanging="567"/>
        <w:jc w:val="both"/>
      </w:pPr>
      <w:r w:rsidRPr="008E7E19">
        <w:t>It is the responsibility of concerned user to prepare the Performance Qualification Protocol and report and get it approval from QA.</w:t>
      </w:r>
    </w:p>
    <w:p w:rsidR="0037633F" w:rsidRPr="008E7E19" w:rsidRDefault="0037633F" w:rsidP="00A33B46">
      <w:pPr>
        <w:pStyle w:val="ListParagraph"/>
        <w:numPr>
          <w:ilvl w:val="1"/>
          <w:numId w:val="1"/>
        </w:numPr>
        <w:tabs>
          <w:tab w:val="clear" w:pos="720"/>
        </w:tabs>
        <w:spacing w:after="200" w:line="360" w:lineRule="auto"/>
        <w:ind w:left="567" w:hanging="567"/>
        <w:jc w:val="both"/>
      </w:pPr>
      <w:r w:rsidRPr="008E7E19">
        <w:t xml:space="preserve">It is the responsibility of </w:t>
      </w:r>
      <w:r w:rsidR="00AF4F73">
        <w:t xml:space="preserve">Quality assurance to review and approve </w:t>
      </w:r>
      <w:r w:rsidRPr="008E7E19">
        <w:t>the Equipment Qualification protocol</w:t>
      </w:r>
      <w:r w:rsidR="00AF4F73">
        <w:t>s</w:t>
      </w:r>
      <w:r w:rsidRPr="008E7E19">
        <w:t xml:space="preserve"> and report</w:t>
      </w:r>
      <w:r w:rsidR="00AF4F73">
        <w:t>s</w:t>
      </w:r>
      <w:r w:rsidRPr="008E7E19">
        <w:t xml:space="preserve">. </w:t>
      </w:r>
    </w:p>
    <w:p w:rsidR="003B4EBC" w:rsidRPr="003B4EBC" w:rsidRDefault="003B4EBC" w:rsidP="00F02A7D">
      <w:pPr>
        <w:numPr>
          <w:ilvl w:val="0"/>
          <w:numId w:val="1"/>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8D03E4" w:rsidRDefault="008D7987" w:rsidP="00922C46">
      <w:pPr>
        <w:autoSpaceDE w:val="0"/>
        <w:autoSpaceDN w:val="0"/>
        <w:adjustRightInd w:val="0"/>
        <w:spacing w:line="360" w:lineRule="auto"/>
        <w:jc w:val="both"/>
      </w:pPr>
      <w:r>
        <w:rPr>
          <w:b/>
          <w:bCs/>
          <w:szCs w:val="23"/>
        </w:rPr>
        <w:t>Qualification:</w:t>
      </w:r>
      <w:r w:rsidR="00381219">
        <w:rPr>
          <w:b/>
          <w:bCs/>
          <w:szCs w:val="23"/>
        </w:rPr>
        <w:t xml:space="preserve"> </w:t>
      </w:r>
      <w:r w:rsidR="008D03E4">
        <w:rPr>
          <w:szCs w:val="23"/>
        </w:rPr>
        <w:t>Action of proving and documenting that equipment or ancillary systems are properly installed, work correctly, and actually lead to the expected results. Qualification is part of validation, but the individual qualification steps alone do not constitute process validation.</w:t>
      </w:r>
    </w:p>
    <w:p w:rsidR="008D03E4" w:rsidRDefault="008D7987" w:rsidP="00922C46">
      <w:pPr>
        <w:autoSpaceDE w:val="0"/>
        <w:autoSpaceDN w:val="0"/>
        <w:adjustRightInd w:val="0"/>
        <w:spacing w:line="360" w:lineRule="auto"/>
        <w:jc w:val="both"/>
        <w:rPr>
          <w:szCs w:val="23"/>
        </w:rPr>
      </w:pPr>
      <w:r>
        <w:rPr>
          <w:b/>
          <w:bCs/>
          <w:szCs w:val="23"/>
        </w:rPr>
        <w:t>Design Qualification</w:t>
      </w:r>
      <w:r w:rsidR="008D03E4">
        <w:rPr>
          <w:b/>
          <w:bCs/>
          <w:szCs w:val="23"/>
        </w:rPr>
        <w:t xml:space="preserve"> (DQ)</w:t>
      </w:r>
      <w:r w:rsidR="008D03E4">
        <w:rPr>
          <w:szCs w:val="23"/>
        </w:rPr>
        <w:t>: documented verification that the proposed design of the facilities, equipment, or systems is suitable for the intended purpose.</w:t>
      </w:r>
    </w:p>
    <w:p w:rsidR="008D03E4" w:rsidRDefault="00DE7016" w:rsidP="00922C46">
      <w:pPr>
        <w:autoSpaceDE w:val="0"/>
        <w:autoSpaceDN w:val="0"/>
        <w:adjustRightInd w:val="0"/>
        <w:spacing w:line="360" w:lineRule="auto"/>
        <w:jc w:val="both"/>
        <w:rPr>
          <w:szCs w:val="23"/>
        </w:rPr>
      </w:pPr>
      <w:r>
        <w:rPr>
          <w:b/>
          <w:bCs/>
          <w:szCs w:val="23"/>
        </w:rPr>
        <w:lastRenderedPageBreak/>
        <w:t xml:space="preserve">Installation Qualification </w:t>
      </w:r>
      <w:r w:rsidR="008D03E4">
        <w:rPr>
          <w:b/>
          <w:bCs/>
          <w:szCs w:val="23"/>
        </w:rPr>
        <w:t>(IQ)</w:t>
      </w:r>
      <w:r w:rsidR="008D03E4">
        <w:rPr>
          <w:szCs w:val="23"/>
        </w:rPr>
        <w:t>: documented verification that the equipment or systems, as installed or modified, comply with the approved design, the manufacturer’s recommendations and/or user requirements.</w:t>
      </w:r>
    </w:p>
    <w:p w:rsidR="008D03E4" w:rsidRDefault="00DE7016" w:rsidP="00922C46">
      <w:pPr>
        <w:autoSpaceDE w:val="0"/>
        <w:autoSpaceDN w:val="0"/>
        <w:adjustRightInd w:val="0"/>
        <w:spacing w:line="360" w:lineRule="auto"/>
        <w:jc w:val="both"/>
        <w:rPr>
          <w:szCs w:val="23"/>
        </w:rPr>
      </w:pPr>
      <w:r>
        <w:rPr>
          <w:b/>
          <w:bCs/>
          <w:szCs w:val="23"/>
        </w:rPr>
        <w:t xml:space="preserve">Operational Qualification </w:t>
      </w:r>
      <w:r w:rsidR="008D03E4">
        <w:rPr>
          <w:b/>
          <w:bCs/>
          <w:szCs w:val="23"/>
        </w:rPr>
        <w:t>(OQ)</w:t>
      </w:r>
      <w:r w:rsidR="008D03E4">
        <w:rPr>
          <w:szCs w:val="23"/>
        </w:rPr>
        <w:t>: documented verification that the equipment or systems, as installed or modified, perform as intended throughout the anticipated operating ranges.</w:t>
      </w:r>
    </w:p>
    <w:p w:rsidR="008D03E4" w:rsidRDefault="00DE7016" w:rsidP="00922C46">
      <w:pPr>
        <w:autoSpaceDE w:val="0"/>
        <w:autoSpaceDN w:val="0"/>
        <w:adjustRightInd w:val="0"/>
        <w:spacing w:line="360" w:lineRule="auto"/>
        <w:jc w:val="both"/>
        <w:rPr>
          <w:szCs w:val="23"/>
        </w:rPr>
      </w:pPr>
      <w:r>
        <w:rPr>
          <w:b/>
          <w:bCs/>
          <w:szCs w:val="23"/>
        </w:rPr>
        <w:t xml:space="preserve">Performance Qualification </w:t>
      </w:r>
      <w:r w:rsidR="008D03E4">
        <w:rPr>
          <w:b/>
          <w:bCs/>
          <w:szCs w:val="23"/>
        </w:rPr>
        <w:t>(PQ)</w:t>
      </w:r>
      <w:r w:rsidR="008D03E4">
        <w:rPr>
          <w:szCs w:val="23"/>
        </w:rPr>
        <w:t>: documented verification that the equipment and ancillary systems, as connected together, can perform effectively and reproducibly based on the approved process method and specifications.</w:t>
      </w:r>
    </w:p>
    <w:p w:rsidR="00DE7016" w:rsidRDefault="00DE7016" w:rsidP="00922C46">
      <w:pPr>
        <w:tabs>
          <w:tab w:val="left" w:pos="810"/>
          <w:tab w:val="num" w:pos="851"/>
          <w:tab w:val="left" w:pos="1440"/>
          <w:tab w:val="left" w:pos="1710"/>
        </w:tabs>
        <w:spacing w:line="360" w:lineRule="auto"/>
        <w:ind w:right="36"/>
        <w:jc w:val="both"/>
        <w:rPr>
          <w:bCs/>
        </w:rPr>
      </w:pPr>
      <w:r w:rsidRPr="00D84D85">
        <w:rPr>
          <w:b/>
          <w:bCs/>
        </w:rPr>
        <w:t>Site Acceptance Test (SAT)</w:t>
      </w:r>
      <w:r w:rsidR="00381219" w:rsidRPr="00D84D85">
        <w:rPr>
          <w:b/>
          <w:bCs/>
        </w:rPr>
        <w:t>:</w:t>
      </w:r>
      <w:r w:rsidR="00381219" w:rsidRPr="00D84D85">
        <w:rPr>
          <w:bCs/>
        </w:rPr>
        <w:t xml:space="preserve"> Inspection</w:t>
      </w:r>
      <w:r w:rsidRPr="00D84D85">
        <w:rPr>
          <w:bCs/>
        </w:rPr>
        <w:t xml:space="preserve"> and/or dynamic testing of systems or major system components to support the qualification of an equipment system conducted and documented at the manufacturing site.</w:t>
      </w:r>
    </w:p>
    <w:p w:rsidR="006D1D01" w:rsidRPr="006D1D01" w:rsidRDefault="006D1D01" w:rsidP="00922C46">
      <w:pPr>
        <w:tabs>
          <w:tab w:val="left" w:pos="810"/>
          <w:tab w:val="num" w:pos="851"/>
          <w:tab w:val="left" w:pos="1440"/>
          <w:tab w:val="left" w:pos="1710"/>
        </w:tabs>
        <w:spacing w:line="360" w:lineRule="auto"/>
        <w:ind w:right="36"/>
        <w:jc w:val="both"/>
        <w:rPr>
          <w:b/>
          <w:bCs/>
        </w:rPr>
      </w:pPr>
      <w:r w:rsidRPr="006D1D01">
        <w:rPr>
          <w:b/>
          <w:bCs/>
        </w:rPr>
        <w:t>Factory Acceptance Test (FAT):</w:t>
      </w:r>
      <w:r w:rsidR="009A6912" w:rsidRPr="009A6912">
        <w:rPr>
          <w:bCs/>
        </w:rPr>
        <w:t xml:space="preserve"> is a process that evaluates the equipment during and after the assembly process by verifying that it is built and operating in accordance with design specifications</w:t>
      </w:r>
      <w:r w:rsidR="009A6912">
        <w:rPr>
          <w:bCs/>
        </w:rPr>
        <w:t>.</w:t>
      </w:r>
    </w:p>
    <w:p w:rsidR="004F6097" w:rsidRPr="00B00137" w:rsidRDefault="004F6097" w:rsidP="00F02A7D">
      <w:pPr>
        <w:numPr>
          <w:ilvl w:val="0"/>
          <w:numId w:val="1"/>
        </w:numPr>
        <w:tabs>
          <w:tab w:val="clear" w:pos="720"/>
        </w:tabs>
        <w:spacing w:line="360" w:lineRule="auto"/>
        <w:ind w:left="-225" w:right="-315" w:hanging="288"/>
        <w:jc w:val="both"/>
        <w:rPr>
          <w:b/>
          <w:color w:val="000000" w:themeColor="text1"/>
        </w:rPr>
      </w:pPr>
      <w:r w:rsidRPr="00B00137">
        <w:rPr>
          <w:b/>
          <w:color w:val="000000" w:themeColor="text1"/>
        </w:rPr>
        <w:t>PROCEDURE :</w:t>
      </w:r>
    </w:p>
    <w:p w:rsidR="00015E1E" w:rsidRPr="00161258" w:rsidRDefault="00AF4F73" w:rsidP="00A33B46">
      <w:pPr>
        <w:pStyle w:val="ListParagraph"/>
        <w:numPr>
          <w:ilvl w:val="1"/>
          <w:numId w:val="1"/>
        </w:numPr>
        <w:tabs>
          <w:tab w:val="clear" w:pos="720"/>
        </w:tabs>
        <w:spacing w:after="200" w:line="360" w:lineRule="auto"/>
        <w:ind w:left="567" w:hanging="567"/>
        <w:jc w:val="both"/>
      </w:pPr>
      <w:r w:rsidRPr="00161258">
        <w:t xml:space="preserve">The Equipment shall be qualified </w:t>
      </w:r>
      <w:r w:rsidR="008D03E4" w:rsidRPr="00161258">
        <w:t>/ validated before intended use.</w:t>
      </w:r>
    </w:p>
    <w:p w:rsidR="008D03E4" w:rsidRPr="00161258" w:rsidRDefault="008D03E4" w:rsidP="00A33B46">
      <w:pPr>
        <w:pStyle w:val="ListParagraph"/>
        <w:numPr>
          <w:ilvl w:val="1"/>
          <w:numId w:val="1"/>
        </w:numPr>
        <w:tabs>
          <w:tab w:val="clear" w:pos="720"/>
        </w:tabs>
        <w:spacing w:after="200" w:line="360" w:lineRule="auto"/>
        <w:ind w:left="567" w:hanging="567"/>
        <w:jc w:val="both"/>
      </w:pPr>
      <w:r w:rsidRPr="00161258">
        <w:t>User department shall provide the User requirement specification to purchase / fabricate the equipment.</w:t>
      </w:r>
    </w:p>
    <w:p w:rsidR="0037633F" w:rsidRPr="00BF08ED" w:rsidRDefault="00381219" w:rsidP="00A33B46">
      <w:pPr>
        <w:pStyle w:val="ListParagraph"/>
        <w:numPr>
          <w:ilvl w:val="1"/>
          <w:numId w:val="1"/>
        </w:numPr>
        <w:tabs>
          <w:tab w:val="clear" w:pos="720"/>
        </w:tabs>
        <w:spacing w:after="200" w:line="360" w:lineRule="auto"/>
        <w:ind w:left="567" w:hanging="567"/>
        <w:jc w:val="both"/>
        <w:rPr>
          <w:b/>
        </w:rPr>
      </w:pPr>
      <w:r>
        <w:rPr>
          <w:b/>
        </w:rPr>
        <w:t>User Requirement Specification</w:t>
      </w:r>
      <w:r w:rsidR="0037633F" w:rsidRPr="00BF08ED">
        <w:rPr>
          <w:b/>
        </w:rPr>
        <w:t>:</w:t>
      </w:r>
    </w:p>
    <w:p w:rsidR="0037633F" w:rsidRDefault="0037633F" w:rsidP="00846595">
      <w:pPr>
        <w:pStyle w:val="ListParagraph"/>
        <w:numPr>
          <w:ilvl w:val="2"/>
          <w:numId w:val="1"/>
        </w:numPr>
        <w:tabs>
          <w:tab w:val="clear" w:pos="2160"/>
        </w:tabs>
        <w:spacing w:line="360" w:lineRule="auto"/>
        <w:ind w:left="1276" w:hanging="709"/>
        <w:jc w:val="both"/>
      </w:pPr>
      <w:r>
        <w:t>In case of specific condition, protocol shall be prepared by user department as per the</w:t>
      </w:r>
      <w:r w:rsidR="00381219">
        <w:t xml:space="preserve"> </w:t>
      </w:r>
      <w:r>
        <w:t>defined format by incorporating all requirements.</w:t>
      </w:r>
    </w:p>
    <w:p w:rsidR="00161258" w:rsidRDefault="008D03E4" w:rsidP="00846595">
      <w:pPr>
        <w:pStyle w:val="ListParagraph"/>
        <w:numPr>
          <w:ilvl w:val="2"/>
          <w:numId w:val="1"/>
        </w:numPr>
        <w:tabs>
          <w:tab w:val="clear" w:pos="2160"/>
        </w:tabs>
        <w:spacing w:line="360" w:lineRule="auto"/>
        <w:ind w:left="1276" w:hanging="709"/>
        <w:jc w:val="both"/>
      </w:pPr>
      <w:r>
        <w:t>The user requirements shall be specified by the user departm</w:t>
      </w:r>
      <w:r w:rsidR="00161258">
        <w:t xml:space="preserve">ent in association with the </w:t>
      </w:r>
      <w:r>
        <w:t xml:space="preserve">engineering department in a current version of </w:t>
      </w:r>
      <w:r w:rsidR="00161258">
        <w:t>QA027-FM037</w:t>
      </w:r>
      <w:r>
        <w:t>.</w:t>
      </w:r>
    </w:p>
    <w:p w:rsidR="008D03E4" w:rsidRDefault="008D03E4" w:rsidP="00846595">
      <w:pPr>
        <w:pStyle w:val="ListParagraph"/>
        <w:spacing w:line="360" w:lineRule="auto"/>
        <w:ind w:left="1418"/>
        <w:jc w:val="both"/>
      </w:pPr>
      <w:r>
        <w:t>The details of URS shall be classified into the following sections.</w:t>
      </w:r>
    </w:p>
    <w:p w:rsidR="008D03E4" w:rsidRDefault="008D03E4" w:rsidP="00846595">
      <w:pPr>
        <w:pStyle w:val="ListParagraph"/>
        <w:numPr>
          <w:ilvl w:val="0"/>
          <w:numId w:val="2"/>
        </w:numPr>
        <w:spacing w:line="360" w:lineRule="auto"/>
        <w:ind w:left="1985" w:hanging="567"/>
        <w:jc w:val="both"/>
      </w:pPr>
      <w:r>
        <w:t>Functional requirements required for the process.</w:t>
      </w:r>
    </w:p>
    <w:p w:rsidR="008D03E4" w:rsidRDefault="008D03E4" w:rsidP="00846595">
      <w:pPr>
        <w:pStyle w:val="ListParagraph"/>
        <w:numPr>
          <w:ilvl w:val="0"/>
          <w:numId w:val="2"/>
        </w:numPr>
        <w:spacing w:line="360" w:lineRule="auto"/>
        <w:ind w:left="1985" w:hanging="567"/>
        <w:jc w:val="both"/>
      </w:pPr>
      <w:r>
        <w:lastRenderedPageBreak/>
        <w:t>Utilities and supporting functional requirements.</w:t>
      </w:r>
    </w:p>
    <w:p w:rsidR="008D03E4" w:rsidRDefault="008D03E4" w:rsidP="00846595">
      <w:pPr>
        <w:pStyle w:val="ListParagraph"/>
        <w:numPr>
          <w:ilvl w:val="0"/>
          <w:numId w:val="2"/>
        </w:numPr>
        <w:spacing w:line="360" w:lineRule="auto"/>
        <w:ind w:left="1985" w:hanging="567"/>
        <w:jc w:val="both"/>
      </w:pPr>
      <w:r>
        <w:t>Specific process requirements where and when applicable.</w:t>
      </w:r>
    </w:p>
    <w:p w:rsidR="008D03E4" w:rsidRDefault="008D03E4" w:rsidP="00161258">
      <w:pPr>
        <w:pStyle w:val="ListParagraph"/>
        <w:numPr>
          <w:ilvl w:val="0"/>
          <w:numId w:val="2"/>
        </w:numPr>
        <w:spacing w:line="360" w:lineRule="auto"/>
        <w:ind w:left="1985" w:hanging="567"/>
      </w:pPr>
      <w:r>
        <w:t>Safety requirements.</w:t>
      </w:r>
    </w:p>
    <w:p w:rsidR="001E1E76" w:rsidRPr="006931AA" w:rsidRDefault="001E1E76" w:rsidP="00161258">
      <w:pPr>
        <w:pStyle w:val="ListParagraph"/>
        <w:numPr>
          <w:ilvl w:val="0"/>
          <w:numId w:val="2"/>
        </w:numPr>
        <w:spacing w:line="360" w:lineRule="auto"/>
        <w:ind w:left="1985" w:hanging="567"/>
      </w:pPr>
      <w:r>
        <w:t>Document requirements.</w:t>
      </w:r>
    </w:p>
    <w:p w:rsidR="008D03E4" w:rsidRDefault="008D03E4" w:rsidP="00A33B46">
      <w:pPr>
        <w:pStyle w:val="ListParagraph"/>
        <w:numPr>
          <w:ilvl w:val="2"/>
          <w:numId w:val="1"/>
        </w:numPr>
        <w:tabs>
          <w:tab w:val="clear" w:pos="2160"/>
        </w:tabs>
        <w:spacing w:line="360" w:lineRule="auto"/>
        <w:ind w:left="1276" w:hanging="709"/>
      </w:pPr>
      <w:r>
        <w:t xml:space="preserve">In case of proprietary equipment procurement </w:t>
      </w:r>
      <w:r w:rsidR="00161258">
        <w:t>URS is</w:t>
      </w:r>
      <w:r>
        <w:t xml:space="preserve"> not required.</w:t>
      </w:r>
    </w:p>
    <w:p w:rsidR="008D03E4" w:rsidRDefault="008D03E4" w:rsidP="00A33B46">
      <w:pPr>
        <w:pStyle w:val="ListParagraph"/>
        <w:numPr>
          <w:ilvl w:val="1"/>
          <w:numId w:val="1"/>
        </w:numPr>
        <w:tabs>
          <w:tab w:val="clear" w:pos="720"/>
        </w:tabs>
        <w:spacing w:after="200" w:line="360" w:lineRule="auto"/>
        <w:ind w:left="567" w:hanging="567"/>
        <w:jc w:val="both"/>
        <w:rPr>
          <w:b/>
        </w:rPr>
      </w:pPr>
      <w:r>
        <w:rPr>
          <w:b/>
        </w:rPr>
        <w:t>Design Qualification</w:t>
      </w:r>
    </w:p>
    <w:p w:rsidR="006068BC" w:rsidRDefault="006068BC" w:rsidP="00846595">
      <w:pPr>
        <w:pStyle w:val="ListParagraph"/>
        <w:numPr>
          <w:ilvl w:val="2"/>
          <w:numId w:val="1"/>
        </w:numPr>
        <w:tabs>
          <w:tab w:val="clear" w:pos="2160"/>
        </w:tabs>
        <w:spacing w:line="360" w:lineRule="auto"/>
        <w:ind w:left="1276" w:hanging="709"/>
        <w:jc w:val="both"/>
      </w:pPr>
      <w:r w:rsidRPr="00184930">
        <w:t xml:space="preserve">Design qualification shall be carried out by </w:t>
      </w:r>
      <w:proofErr w:type="spellStart"/>
      <w:r w:rsidRPr="00184930">
        <w:t>pre approved</w:t>
      </w:r>
      <w:proofErr w:type="spellEnd"/>
      <w:r w:rsidRPr="00184930">
        <w:t xml:space="preserve"> protocol and report shall be prepared once the equipment fabrication is completed.</w:t>
      </w:r>
    </w:p>
    <w:p w:rsidR="006068BC" w:rsidRDefault="006068BC" w:rsidP="00846595">
      <w:pPr>
        <w:pStyle w:val="ListParagraph"/>
        <w:numPr>
          <w:ilvl w:val="2"/>
          <w:numId w:val="1"/>
        </w:numPr>
        <w:tabs>
          <w:tab w:val="clear" w:pos="2160"/>
        </w:tabs>
        <w:spacing w:line="360" w:lineRule="auto"/>
        <w:ind w:left="1276" w:hanging="709"/>
        <w:jc w:val="both"/>
      </w:pPr>
      <w:r>
        <w:t>Purchase shall raise purchase order to design and fabricate the equipment as per Discover</w:t>
      </w:r>
      <w:r w:rsidR="00381219">
        <w:t>y</w:t>
      </w:r>
      <w:r>
        <w:t xml:space="preserve"> labs URS.</w:t>
      </w:r>
    </w:p>
    <w:p w:rsidR="00184930" w:rsidRPr="00184930" w:rsidRDefault="006068BC" w:rsidP="00846595">
      <w:pPr>
        <w:pStyle w:val="ListParagraph"/>
        <w:numPr>
          <w:ilvl w:val="2"/>
          <w:numId w:val="1"/>
        </w:numPr>
        <w:tabs>
          <w:tab w:val="clear" w:pos="2160"/>
        </w:tabs>
        <w:spacing w:line="360" w:lineRule="auto"/>
        <w:ind w:left="1276" w:hanging="709"/>
        <w:jc w:val="both"/>
      </w:pPr>
      <w:r>
        <w:t>The equipment manufacturer shall prepare the d</w:t>
      </w:r>
      <w:r w:rsidR="008D03E4" w:rsidRPr="00184930">
        <w:t xml:space="preserve">esign </w:t>
      </w:r>
      <w:r>
        <w:t xml:space="preserve">specifications </w:t>
      </w:r>
      <w:r w:rsidR="008D03E4" w:rsidRPr="00184930">
        <w:t xml:space="preserve">of the equipment </w:t>
      </w:r>
      <w:r>
        <w:t xml:space="preserve">as </w:t>
      </w:r>
      <w:r w:rsidR="00381219">
        <w:t xml:space="preserve">per </w:t>
      </w:r>
      <w:r>
        <w:t>URS</w:t>
      </w:r>
      <w:r w:rsidR="00184930" w:rsidRPr="00184930">
        <w:t>.</w:t>
      </w:r>
    </w:p>
    <w:p w:rsidR="00184930" w:rsidRPr="00184930" w:rsidRDefault="006068BC" w:rsidP="00846595">
      <w:pPr>
        <w:pStyle w:val="ListParagraph"/>
        <w:numPr>
          <w:ilvl w:val="2"/>
          <w:numId w:val="1"/>
        </w:numPr>
        <w:tabs>
          <w:tab w:val="clear" w:pos="2160"/>
        </w:tabs>
        <w:spacing w:line="360" w:lineRule="auto"/>
        <w:ind w:left="1276" w:hanging="709"/>
        <w:jc w:val="both"/>
      </w:pPr>
      <w:r>
        <w:t xml:space="preserve">The equipment manufacturer shall provide the design specification data, which prepared based on the URS and the same </w:t>
      </w:r>
      <w:r w:rsidR="00184930" w:rsidRPr="00184930">
        <w:t xml:space="preserve">shall be reviewed and approved by </w:t>
      </w:r>
      <w:proofErr w:type="gramStart"/>
      <w:r w:rsidR="00184930" w:rsidRPr="00184930">
        <w:t>Engineering</w:t>
      </w:r>
      <w:proofErr w:type="gramEnd"/>
      <w:r w:rsidR="00184930" w:rsidRPr="00184930">
        <w:t xml:space="preserve"> personnel of Discovery labs</w:t>
      </w:r>
      <w:r>
        <w:t xml:space="preserve"> in coordination with user department</w:t>
      </w:r>
      <w:r w:rsidR="00184930" w:rsidRPr="00184930">
        <w:t>.</w:t>
      </w:r>
    </w:p>
    <w:p w:rsidR="00184930" w:rsidRPr="00184930" w:rsidRDefault="00184930" w:rsidP="00846595">
      <w:pPr>
        <w:pStyle w:val="ListParagraph"/>
        <w:numPr>
          <w:ilvl w:val="2"/>
          <w:numId w:val="1"/>
        </w:numPr>
        <w:tabs>
          <w:tab w:val="clear" w:pos="2160"/>
        </w:tabs>
        <w:spacing w:line="360" w:lineRule="auto"/>
        <w:ind w:left="1276" w:hanging="709"/>
        <w:jc w:val="both"/>
      </w:pPr>
      <w:r w:rsidRPr="00184930">
        <w:t>The equipment manufacturer shall fabricate the equipment as per approved design data and shall provide all necessary documents to support the fabrication.</w:t>
      </w:r>
    </w:p>
    <w:p w:rsidR="006068BC" w:rsidRPr="006068BC" w:rsidRDefault="006068BC" w:rsidP="00846595">
      <w:pPr>
        <w:pStyle w:val="ListParagraph"/>
        <w:numPr>
          <w:ilvl w:val="2"/>
          <w:numId w:val="1"/>
        </w:numPr>
        <w:tabs>
          <w:tab w:val="clear" w:pos="2160"/>
        </w:tabs>
        <w:spacing w:line="360" w:lineRule="auto"/>
        <w:ind w:left="1276" w:hanging="709"/>
        <w:jc w:val="both"/>
      </w:pPr>
      <w:r w:rsidRPr="00161258">
        <w:t>Factory Acceptance Test (FAT) shall be carried out at manufacturer premises before dispatch of the equipment. The details shall be recorded</w:t>
      </w:r>
      <w:r w:rsidR="00381219" w:rsidRPr="00161258">
        <w:t>.</w:t>
      </w:r>
      <w:r w:rsidRPr="00161258">
        <w:t xml:space="preserve"> </w:t>
      </w:r>
    </w:p>
    <w:p w:rsidR="004B1C40" w:rsidRPr="006D1D01" w:rsidRDefault="006068BC" w:rsidP="00846595">
      <w:pPr>
        <w:pStyle w:val="ListParagraph"/>
        <w:numPr>
          <w:ilvl w:val="2"/>
          <w:numId w:val="1"/>
        </w:numPr>
        <w:tabs>
          <w:tab w:val="clear" w:pos="2160"/>
        </w:tabs>
        <w:spacing w:line="360" w:lineRule="auto"/>
        <w:ind w:left="1276" w:hanging="709"/>
        <w:jc w:val="both"/>
        <w:rPr>
          <w:color w:val="000000" w:themeColor="text1"/>
        </w:rPr>
      </w:pPr>
      <w:r w:rsidRPr="00161258">
        <w:t xml:space="preserve">On receipt of the equipment at site, </w:t>
      </w:r>
      <w:r>
        <w:t xml:space="preserve">Engineering personnel shall check the equipment and ancillary systems and documentation </w:t>
      </w:r>
      <w:r w:rsidRPr="00161258">
        <w:t>received is as per the PO using Site Acceptance test (SAT) check list</w:t>
      </w:r>
      <w:r w:rsidR="004B1C40">
        <w:t xml:space="preserve"> </w:t>
      </w:r>
      <w:r w:rsidR="004B1C40" w:rsidRPr="006D1D01">
        <w:rPr>
          <w:color w:val="000000" w:themeColor="text1"/>
        </w:rPr>
        <w:t xml:space="preserve">(SAT shall be prepared to respective equipment same shall be qualify </w:t>
      </w:r>
      <w:r w:rsidR="00755032" w:rsidRPr="006D1D01">
        <w:rPr>
          <w:color w:val="000000" w:themeColor="text1"/>
        </w:rPr>
        <w:t>)</w:t>
      </w:r>
    </w:p>
    <w:p w:rsidR="00184930" w:rsidRDefault="00184930" w:rsidP="00846595">
      <w:pPr>
        <w:pStyle w:val="ListParagraph"/>
        <w:numPr>
          <w:ilvl w:val="2"/>
          <w:numId w:val="1"/>
        </w:numPr>
        <w:tabs>
          <w:tab w:val="clear" w:pos="2160"/>
        </w:tabs>
        <w:spacing w:line="360" w:lineRule="auto"/>
        <w:ind w:left="1276" w:hanging="709"/>
        <w:jc w:val="both"/>
      </w:pPr>
      <w:r>
        <w:t>The design qualification report shall be prepared based on verification of fabrication data against design data, documents and equipment.</w:t>
      </w:r>
    </w:p>
    <w:p w:rsidR="00AE5E78" w:rsidRDefault="00AE5E78" w:rsidP="00846595">
      <w:pPr>
        <w:pStyle w:val="ListParagraph"/>
        <w:numPr>
          <w:ilvl w:val="2"/>
          <w:numId w:val="1"/>
        </w:numPr>
        <w:tabs>
          <w:tab w:val="clear" w:pos="2160"/>
        </w:tabs>
        <w:spacing w:line="360" w:lineRule="auto"/>
        <w:ind w:left="1276" w:hanging="709"/>
        <w:jc w:val="both"/>
      </w:pPr>
      <w:r>
        <w:lastRenderedPageBreak/>
        <w:t>Equipment shall be provided with unique identification number for further use.</w:t>
      </w:r>
    </w:p>
    <w:p w:rsidR="00184930" w:rsidRDefault="00184930" w:rsidP="00846595">
      <w:pPr>
        <w:pStyle w:val="ListParagraph"/>
        <w:numPr>
          <w:ilvl w:val="2"/>
          <w:numId w:val="1"/>
        </w:numPr>
        <w:tabs>
          <w:tab w:val="clear" w:pos="2160"/>
        </w:tabs>
        <w:spacing w:line="360" w:lineRule="auto"/>
        <w:ind w:left="1276" w:hanging="709"/>
        <w:jc w:val="both"/>
      </w:pPr>
      <w:r>
        <w:t xml:space="preserve">The report shall be reviewed and shall be approved by Quality </w:t>
      </w:r>
      <w:r w:rsidR="006068BC">
        <w:t>assurance</w:t>
      </w:r>
      <w:r>
        <w:t xml:space="preserve">. </w:t>
      </w:r>
    </w:p>
    <w:p w:rsidR="0037633F" w:rsidRDefault="0037633F" w:rsidP="00A33B46">
      <w:pPr>
        <w:pStyle w:val="ListParagraph"/>
        <w:numPr>
          <w:ilvl w:val="1"/>
          <w:numId w:val="1"/>
        </w:numPr>
        <w:tabs>
          <w:tab w:val="clear" w:pos="720"/>
        </w:tabs>
        <w:spacing w:after="200" w:line="360" w:lineRule="auto"/>
        <w:ind w:left="567" w:hanging="567"/>
        <w:jc w:val="both"/>
      </w:pPr>
      <w:r w:rsidRPr="00FA4B8F">
        <w:rPr>
          <w:b/>
        </w:rPr>
        <w:t>Installation Qualification (IQ):</w:t>
      </w:r>
      <w:r>
        <w:t>The installation qualification shall be carried as follows:</w:t>
      </w:r>
    </w:p>
    <w:p w:rsidR="00FA4B8F" w:rsidRDefault="006068BC" w:rsidP="00846595">
      <w:pPr>
        <w:pStyle w:val="ListParagraph"/>
        <w:numPr>
          <w:ilvl w:val="2"/>
          <w:numId w:val="1"/>
        </w:numPr>
        <w:tabs>
          <w:tab w:val="clear" w:pos="2160"/>
        </w:tabs>
        <w:spacing w:line="360" w:lineRule="auto"/>
        <w:ind w:left="1276" w:hanging="709"/>
        <w:jc w:val="both"/>
      </w:pPr>
      <w:r>
        <w:t xml:space="preserve">Once the Design qualification is completed, the installation shall be carried out by using </w:t>
      </w:r>
      <w:proofErr w:type="spellStart"/>
      <w:r>
        <w:t>pre approved</w:t>
      </w:r>
      <w:proofErr w:type="spellEnd"/>
      <w:r>
        <w:t xml:space="preserve"> protocol.</w:t>
      </w:r>
    </w:p>
    <w:p w:rsidR="00DE7016" w:rsidRDefault="006068BC" w:rsidP="00846595">
      <w:pPr>
        <w:pStyle w:val="ListParagraph"/>
        <w:numPr>
          <w:ilvl w:val="2"/>
          <w:numId w:val="1"/>
        </w:numPr>
        <w:tabs>
          <w:tab w:val="clear" w:pos="2160"/>
        </w:tabs>
        <w:spacing w:line="360" w:lineRule="auto"/>
        <w:ind w:left="1276" w:hanging="709"/>
        <w:jc w:val="both"/>
      </w:pPr>
      <w:r>
        <w:t xml:space="preserve">The Installation qualification protocol shall be prepared by </w:t>
      </w:r>
      <w:r w:rsidR="00FA4B8F">
        <w:t>engineering</w:t>
      </w:r>
      <w:r>
        <w:t xml:space="preserve"> personnel</w:t>
      </w:r>
      <w:r w:rsidR="00FA4B8F">
        <w:t xml:space="preserve"> and shall be approved by Quality assurance</w:t>
      </w:r>
      <w:r>
        <w:t>.</w:t>
      </w:r>
    </w:p>
    <w:p w:rsidR="00DE7016" w:rsidRDefault="00DE7016" w:rsidP="00846595">
      <w:pPr>
        <w:pStyle w:val="ListParagraph"/>
        <w:numPr>
          <w:ilvl w:val="2"/>
          <w:numId w:val="1"/>
        </w:numPr>
        <w:tabs>
          <w:tab w:val="clear" w:pos="2160"/>
        </w:tabs>
        <w:spacing w:line="360" w:lineRule="auto"/>
        <w:ind w:left="1276" w:hanging="709"/>
        <w:jc w:val="both"/>
      </w:pPr>
      <w:r>
        <w:t xml:space="preserve">Along with protocol, checklists shall be prepared for qualifying the respective equipment and ancillary systems by using comprehensive checks along with acceptance criteria, where all aspects of equipment are systematically examine for its completeness. </w:t>
      </w:r>
    </w:p>
    <w:p w:rsidR="00FA4B8F" w:rsidRDefault="00FA4B8F" w:rsidP="00846595">
      <w:pPr>
        <w:pStyle w:val="ListParagraph"/>
        <w:numPr>
          <w:ilvl w:val="2"/>
          <w:numId w:val="1"/>
        </w:numPr>
        <w:tabs>
          <w:tab w:val="clear" w:pos="2160"/>
        </w:tabs>
        <w:spacing w:line="360" w:lineRule="auto"/>
        <w:ind w:left="1276" w:hanging="709"/>
        <w:jc w:val="both"/>
      </w:pPr>
      <w:r>
        <w:t xml:space="preserve">The </w:t>
      </w:r>
      <w:r w:rsidR="00DE7016">
        <w:t>checks</w:t>
      </w:r>
      <w:r>
        <w:t xml:space="preserve"> shall include the verification of all the equipment components and ancillaries receipt and installation with the following</w:t>
      </w:r>
      <w:r w:rsidR="008D7987">
        <w:t>,  but not limited to</w:t>
      </w:r>
      <w:r>
        <w:t>:</w:t>
      </w:r>
    </w:p>
    <w:p w:rsidR="00FA4B8F" w:rsidRDefault="00FA4B8F" w:rsidP="00F02A7D">
      <w:pPr>
        <w:pStyle w:val="ListParagraph"/>
        <w:numPr>
          <w:ilvl w:val="3"/>
          <w:numId w:val="1"/>
        </w:numPr>
        <w:tabs>
          <w:tab w:val="clear" w:pos="2250"/>
        </w:tabs>
        <w:spacing w:line="360" w:lineRule="auto"/>
        <w:ind w:hanging="832"/>
        <w:jc w:val="both"/>
      </w:pPr>
      <w:r>
        <w:t>Equipment name, model number, equipment identification number.</w:t>
      </w:r>
    </w:p>
    <w:p w:rsidR="00FA4B8F" w:rsidRDefault="00FA4B8F" w:rsidP="00F02A7D">
      <w:pPr>
        <w:pStyle w:val="ListParagraph"/>
        <w:numPr>
          <w:ilvl w:val="3"/>
          <w:numId w:val="1"/>
        </w:numPr>
        <w:tabs>
          <w:tab w:val="clear" w:pos="2250"/>
        </w:tabs>
        <w:spacing w:line="360" w:lineRule="auto"/>
        <w:ind w:hanging="832"/>
        <w:jc w:val="both"/>
      </w:pPr>
      <w:r>
        <w:t>List of services to be connected and acceptance criteria.</w:t>
      </w:r>
    </w:p>
    <w:p w:rsidR="00FA4B8F" w:rsidRDefault="00FA4B8F" w:rsidP="00F02A7D">
      <w:pPr>
        <w:pStyle w:val="ListParagraph"/>
        <w:numPr>
          <w:ilvl w:val="3"/>
          <w:numId w:val="1"/>
        </w:numPr>
        <w:tabs>
          <w:tab w:val="clear" w:pos="2250"/>
        </w:tabs>
        <w:spacing w:line="360" w:lineRule="auto"/>
        <w:ind w:hanging="832"/>
        <w:jc w:val="both"/>
      </w:pPr>
      <w:r>
        <w:t>Equipment installation location, signature of the person carried out installation.</w:t>
      </w:r>
    </w:p>
    <w:p w:rsidR="00FA4B8F" w:rsidRDefault="00FA4B8F" w:rsidP="00F02A7D">
      <w:pPr>
        <w:pStyle w:val="ListParagraph"/>
        <w:numPr>
          <w:ilvl w:val="3"/>
          <w:numId w:val="1"/>
        </w:numPr>
        <w:tabs>
          <w:tab w:val="clear" w:pos="2250"/>
        </w:tabs>
        <w:spacing w:line="360" w:lineRule="auto"/>
        <w:ind w:hanging="832"/>
        <w:jc w:val="both"/>
      </w:pPr>
      <w:r>
        <w:t>Confirmation of maintenance manual, if any.</w:t>
      </w:r>
    </w:p>
    <w:p w:rsidR="00FA4B8F" w:rsidRDefault="00FA4B8F" w:rsidP="00F02A7D">
      <w:pPr>
        <w:pStyle w:val="ListParagraph"/>
        <w:numPr>
          <w:ilvl w:val="3"/>
          <w:numId w:val="1"/>
        </w:numPr>
        <w:tabs>
          <w:tab w:val="clear" w:pos="2250"/>
        </w:tabs>
        <w:spacing w:line="360" w:lineRule="auto"/>
        <w:ind w:hanging="832"/>
        <w:jc w:val="both"/>
      </w:pPr>
      <w:r>
        <w:t>Spare parts list, if any.</w:t>
      </w:r>
    </w:p>
    <w:p w:rsidR="00FA4B8F" w:rsidRDefault="00FA4B8F" w:rsidP="00F02A7D">
      <w:pPr>
        <w:pStyle w:val="ListParagraph"/>
        <w:numPr>
          <w:ilvl w:val="3"/>
          <w:numId w:val="1"/>
        </w:numPr>
        <w:tabs>
          <w:tab w:val="clear" w:pos="2250"/>
        </w:tabs>
        <w:spacing w:line="360" w:lineRule="auto"/>
        <w:ind w:hanging="832"/>
        <w:jc w:val="both"/>
      </w:pPr>
      <w:r>
        <w:t>Details of lubricants used, if any.</w:t>
      </w:r>
    </w:p>
    <w:p w:rsidR="00FA4B8F" w:rsidRDefault="00FA4B8F" w:rsidP="00F02A7D">
      <w:pPr>
        <w:pStyle w:val="ListParagraph"/>
        <w:numPr>
          <w:ilvl w:val="3"/>
          <w:numId w:val="1"/>
        </w:numPr>
        <w:tabs>
          <w:tab w:val="clear" w:pos="2250"/>
        </w:tabs>
        <w:spacing w:line="360" w:lineRule="auto"/>
        <w:ind w:hanging="832"/>
        <w:jc w:val="both"/>
      </w:pPr>
      <w:r>
        <w:t>Verification of the services.</w:t>
      </w:r>
    </w:p>
    <w:p w:rsidR="00FA4B8F" w:rsidRDefault="00FA4B8F" w:rsidP="00F02A7D">
      <w:pPr>
        <w:pStyle w:val="ListParagraph"/>
        <w:numPr>
          <w:ilvl w:val="3"/>
          <w:numId w:val="1"/>
        </w:numPr>
        <w:tabs>
          <w:tab w:val="clear" w:pos="2250"/>
        </w:tabs>
        <w:spacing w:line="360" w:lineRule="auto"/>
        <w:ind w:hanging="832"/>
        <w:jc w:val="both"/>
      </w:pPr>
      <w:r>
        <w:t>Safety features.</w:t>
      </w:r>
    </w:p>
    <w:p w:rsidR="00FA4B8F" w:rsidRDefault="00FA4B8F" w:rsidP="00F02A7D">
      <w:pPr>
        <w:pStyle w:val="ListParagraph"/>
        <w:numPr>
          <w:ilvl w:val="3"/>
          <w:numId w:val="1"/>
        </w:numPr>
        <w:tabs>
          <w:tab w:val="clear" w:pos="2250"/>
        </w:tabs>
        <w:spacing w:line="360" w:lineRule="auto"/>
        <w:ind w:hanging="832"/>
        <w:jc w:val="both"/>
      </w:pPr>
      <w:r>
        <w:t>Drawings/ Manuals.</w:t>
      </w:r>
    </w:p>
    <w:p w:rsidR="00FA4B8F" w:rsidRDefault="00FA4B8F" w:rsidP="00F02A7D">
      <w:pPr>
        <w:pStyle w:val="ListParagraph"/>
        <w:numPr>
          <w:ilvl w:val="3"/>
          <w:numId w:val="1"/>
        </w:numPr>
        <w:tabs>
          <w:tab w:val="clear" w:pos="2250"/>
        </w:tabs>
        <w:spacing w:line="360" w:lineRule="auto"/>
        <w:ind w:hanging="832"/>
        <w:jc w:val="both"/>
      </w:pPr>
      <w:r>
        <w:t>Instruments to be connected.</w:t>
      </w:r>
    </w:p>
    <w:p w:rsidR="00921B37" w:rsidRDefault="00921B37" w:rsidP="00921B37">
      <w:pPr>
        <w:spacing w:line="360" w:lineRule="auto"/>
        <w:jc w:val="both"/>
      </w:pPr>
    </w:p>
    <w:p w:rsidR="0037633F" w:rsidRDefault="0037633F" w:rsidP="00A33B46">
      <w:pPr>
        <w:pStyle w:val="ListParagraph"/>
        <w:numPr>
          <w:ilvl w:val="2"/>
          <w:numId w:val="1"/>
        </w:numPr>
        <w:tabs>
          <w:tab w:val="clear" w:pos="2160"/>
        </w:tabs>
        <w:spacing w:line="360" w:lineRule="auto"/>
        <w:ind w:left="1276" w:hanging="709"/>
      </w:pPr>
      <w:r>
        <w:lastRenderedPageBreak/>
        <w:t>The IQ study shall be carried by using the equipment qualification check points.</w:t>
      </w:r>
    </w:p>
    <w:p w:rsidR="00DE7016" w:rsidRDefault="00DE7016" w:rsidP="00846595">
      <w:pPr>
        <w:pStyle w:val="ListParagraph"/>
        <w:numPr>
          <w:ilvl w:val="2"/>
          <w:numId w:val="1"/>
        </w:numPr>
        <w:tabs>
          <w:tab w:val="clear" w:pos="2160"/>
        </w:tabs>
        <w:spacing w:line="360" w:lineRule="auto"/>
        <w:ind w:left="1276" w:hanging="709"/>
        <w:jc w:val="both"/>
      </w:pPr>
      <w:r>
        <w:t>Once the equipment is installed and verified all checks along with documents, report shall be prepared by concluding the qualification status of respective equipment and the report shall be approved by Quality assurance.</w:t>
      </w:r>
    </w:p>
    <w:p w:rsidR="00DE7016" w:rsidRDefault="00DE7016" w:rsidP="00846595">
      <w:pPr>
        <w:pStyle w:val="ListParagraph"/>
        <w:numPr>
          <w:ilvl w:val="2"/>
          <w:numId w:val="1"/>
        </w:numPr>
        <w:tabs>
          <w:tab w:val="clear" w:pos="2160"/>
        </w:tabs>
        <w:spacing w:line="360" w:lineRule="auto"/>
        <w:ind w:left="1276" w:hanging="709"/>
        <w:jc w:val="both"/>
      </w:pPr>
      <w:r>
        <w:t>Once the report is verified and approved, operation qualification shall be carried out.</w:t>
      </w:r>
    </w:p>
    <w:p w:rsidR="0037633F" w:rsidRDefault="0037633F" w:rsidP="00846595">
      <w:pPr>
        <w:pStyle w:val="ListParagraph"/>
        <w:numPr>
          <w:ilvl w:val="1"/>
          <w:numId w:val="1"/>
        </w:numPr>
        <w:tabs>
          <w:tab w:val="clear" w:pos="720"/>
        </w:tabs>
        <w:spacing w:after="200" w:line="360" w:lineRule="auto"/>
        <w:ind w:left="567" w:hanging="567"/>
        <w:jc w:val="both"/>
      </w:pPr>
      <w:r w:rsidRPr="00050BF1">
        <w:rPr>
          <w:b/>
        </w:rPr>
        <w:t>Operational Qualification (OQ):</w:t>
      </w:r>
    </w:p>
    <w:p w:rsidR="008D7987" w:rsidRDefault="0037633F" w:rsidP="00846595">
      <w:pPr>
        <w:pStyle w:val="ListParagraph"/>
        <w:numPr>
          <w:ilvl w:val="2"/>
          <w:numId w:val="1"/>
        </w:numPr>
        <w:tabs>
          <w:tab w:val="clear" w:pos="2160"/>
        </w:tabs>
        <w:spacing w:line="360" w:lineRule="auto"/>
        <w:ind w:left="1276" w:hanging="709"/>
        <w:jc w:val="both"/>
      </w:pPr>
      <w:r>
        <w:t xml:space="preserve">In this phase of Qualification, it is intended to check whether the equipment is operating as per the equipment manual specifications and whether this is meeting </w:t>
      </w:r>
      <w:r w:rsidR="00846595">
        <w:t>the PO</w:t>
      </w:r>
      <w:r>
        <w:t xml:space="preserve"> requirements.</w:t>
      </w:r>
    </w:p>
    <w:p w:rsidR="008D7987" w:rsidRDefault="008D7987" w:rsidP="00846595">
      <w:pPr>
        <w:pStyle w:val="ListParagraph"/>
        <w:numPr>
          <w:ilvl w:val="2"/>
          <w:numId w:val="1"/>
        </w:numPr>
        <w:tabs>
          <w:tab w:val="clear" w:pos="2160"/>
        </w:tabs>
        <w:spacing w:line="360" w:lineRule="auto"/>
        <w:ind w:left="1276" w:hanging="709"/>
        <w:jc w:val="both"/>
      </w:pPr>
      <w:r>
        <w:t xml:space="preserve">Once the Installation qualification is completed, the operation qualification shall be carried out by using </w:t>
      </w:r>
      <w:r w:rsidR="00DC19F3">
        <w:t>pre-approved</w:t>
      </w:r>
      <w:r>
        <w:t xml:space="preserve"> protocol.</w:t>
      </w:r>
    </w:p>
    <w:p w:rsidR="008D7987" w:rsidRDefault="008D7987" w:rsidP="00846595">
      <w:pPr>
        <w:pStyle w:val="ListParagraph"/>
        <w:numPr>
          <w:ilvl w:val="2"/>
          <w:numId w:val="1"/>
        </w:numPr>
        <w:tabs>
          <w:tab w:val="clear" w:pos="2160"/>
        </w:tabs>
        <w:spacing w:line="360" w:lineRule="auto"/>
        <w:ind w:left="1276" w:hanging="709"/>
        <w:jc w:val="both"/>
      </w:pPr>
      <w:r>
        <w:t>The qualification protocol shall be prepared by engineering personnel and shall be approved by Quality assurance.</w:t>
      </w:r>
    </w:p>
    <w:p w:rsidR="00AE5E78" w:rsidRDefault="008D7987" w:rsidP="00846595">
      <w:pPr>
        <w:pStyle w:val="ListParagraph"/>
        <w:numPr>
          <w:ilvl w:val="2"/>
          <w:numId w:val="1"/>
        </w:numPr>
        <w:tabs>
          <w:tab w:val="clear" w:pos="2160"/>
        </w:tabs>
        <w:spacing w:line="360" w:lineRule="auto"/>
        <w:ind w:left="1276" w:hanging="709"/>
        <w:jc w:val="both"/>
      </w:pPr>
      <w:r>
        <w:t xml:space="preserve">Along with protocol, checklists shall be prepared for operation verification of respective equipment and ancillary systems by using comprehensive checks along with acceptance criteria, where all aspects of equipment are systematically examine for its function. </w:t>
      </w:r>
    </w:p>
    <w:p w:rsidR="00AE5E78" w:rsidRPr="00AE5E78" w:rsidRDefault="00AE5E78" w:rsidP="00846595">
      <w:pPr>
        <w:pStyle w:val="ListParagraph"/>
        <w:numPr>
          <w:ilvl w:val="2"/>
          <w:numId w:val="1"/>
        </w:numPr>
        <w:tabs>
          <w:tab w:val="clear" w:pos="2160"/>
        </w:tabs>
        <w:spacing w:line="360" w:lineRule="auto"/>
        <w:ind w:left="1276" w:hanging="709"/>
        <w:jc w:val="both"/>
      </w:pPr>
      <w:r w:rsidRPr="00161258">
        <w:t xml:space="preserve">Calibration of master instrument / gauge shall be ensured before carrying out the calibration of ancillary systems. </w:t>
      </w:r>
    </w:p>
    <w:p w:rsidR="008D7987" w:rsidRDefault="008D7987" w:rsidP="00846595">
      <w:pPr>
        <w:pStyle w:val="ListParagraph"/>
        <w:numPr>
          <w:ilvl w:val="2"/>
          <w:numId w:val="1"/>
        </w:numPr>
        <w:tabs>
          <w:tab w:val="clear" w:pos="2160"/>
        </w:tabs>
        <w:spacing w:line="360" w:lineRule="auto"/>
        <w:ind w:left="1276" w:hanging="709"/>
        <w:jc w:val="both"/>
      </w:pPr>
      <w:r>
        <w:t>The checks shall include the verification of all the operating parameters and its acceptance criteria:</w:t>
      </w:r>
    </w:p>
    <w:p w:rsidR="008D7987" w:rsidRDefault="0037633F" w:rsidP="00846595">
      <w:pPr>
        <w:pStyle w:val="ListParagraph"/>
        <w:numPr>
          <w:ilvl w:val="2"/>
          <w:numId w:val="1"/>
        </w:numPr>
        <w:tabs>
          <w:tab w:val="clear" w:pos="2160"/>
        </w:tabs>
        <w:spacing w:line="360" w:lineRule="auto"/>
        <w:ind w:left="1276" w:hanging="709"/>
        <w:jc w:val="both"/>
      </w:pPr>
      <w:r>
        <w:t>The operational qualification documentation shall include</w:t>
      </w:r>
      <w:r w:rsidR="008D7987">
        <w:t>, but not limited to:</w:t>
      </w:r>
    </w:p>
    <w:p w:rsidR="008D7987" w:rsidRDefault="0037633F" w:rsidP="00846595">
      <w:pPr>
        <w:pStyle w:val="ListParagraph"/>
        <w:numPr>
          <w:ilvl w:val="3"/>
          <w:numId w:val="1"/>
        </w:numPr>
        <w:tabs>
          <w:tab w:val="clear" w:pos="2250"/>
        </w:tabs>
        <w:spacing w:line="360" w:lineRule="auto"/>
        <w:ind w:hanging="832"/>
        <w:jc w:val="both"/>
      </w:pPr>
      <w:r>
        <w:t>Calibration procedure including limits</w:t>
      </w:r>
    </w:p>
    <w:p w:rsidR="008D7987" w:rsidRDefault="0037633F" w:rsidP="00846595">
      <w:pPr>
        <w:pStyle w:val="ListParagraph"/>
        <w:numPr>
          <w:ilvl w:val="3"/>
          <w:numId w:val="1"/>
        </w:numPr>
        <w:tabs>
          <w:tab w:val="clear" w:pos="2250"/>
        </w:tabs>
        <w:spacing w:line="360" w:lineRule="auto"/>
        <w:ind w:hanging="832"/>
        <w:jc w:val="both"/>
      </w:pPr>
      <w:r>
        <w:t>Reference to the manual/ national/ compendia standards</w:t>
      </w:r>
    </w:p>
    <w:p w:rsidR="008D7987" w:rsidRDefault="0037633F" w:rsidP="00846595">
      <w:pPr>
        <w:pStyle w:val="ListParagraph"/>
        <w:numPr>
          <w:ilvl w:val="3"/>
          <w:numId w:val="1"/>
        </w:numPr>
        <w:tabs>
          <w:tab w:val="clear" w:pos="2250"/>
        </w:tabs>
        <w:spacing w:line="360" w:lineRule="auto"/>
        <w:ind w:hanging="832"/>
        <w:jc w:val="both"/>
      </w:pPr>
      <w:r>
        <w:t>Operational parameters</w:t>
      </w:r>
    </w:p>
    <w:p w:rsidR="008D7987" w:rsidRDefault="00050BF1" w:rsidP="00161258">
      <w:pPr>
        <w:pStyle w:val="ListParagraph"/>
        <w:numPr>
          <w:ilvl w:val="3"/>
          <w:numId w:val="1"/>
        </w:numPr>
        <w:tabs>
          <w:tab w:val="clear" w:pos="2250"/>
        </w:tabs>
        <w:spacing w:line="360" w:lineRule="auto"/>
        <w:ind w:hanging="832"/>
        <w:jc w:val="both"/>
      </w:pPr>
      <w:r>
        <w:lastRenderedPageBreak/>
        <w:t>A</w:t>
      </w:r>
      <w:r w:rsidR="0037633F">
        <w:t xml:space="preserve">cceptance criteria as per manual and </w:t>
      </w:r>
      <w:r w:rsidR="008D7987">
        <w:t xml:space="preserve">design </w:t>
      </w:r>
      <w:r w:rsidR="0037633F">
        <w:t>specifications.</w:t>
      </w:r>
    </w:p>
    <w:p w:rsidR="00AE5E78" w:rsidRDefault="0037633F" w:rsidP="00846595">
      <w:pPr>
        <w:pStyle w:val="ListParagraph"/>
        <w:numPr>
          <w:ilvl w:val="3"/>
          <w:numId w:val="1"/>
        </w:numPr>
        <w:tabs>
          <w:tab w:val="clear" w:pos="2250"/>
        </w:tabs>
        <w:spacing w:line="360" w:lineRule="auto"/>
        <w:ind w:hanging="832"/>
        <w:jc w:val="both"/>
      </w:pPr>
      <w:r>
        <w:t>Operational runs acr</w:t>
      </w:r>
      <w:r w:rsidR="00AE5E78">
        <w:t xml:space="preserve">oss the entire operating range, </w:t>
      </w:r>
      <w:r>
        <w:t>and                                signature (s) of the person who operated the equipment.</w:t>
      </w:r>
    </w:p>
    <w:p w:rsidR="00AE5E78" w:rsidRDefault="0037633F" w:rsidP="00846595">
      <w:pPr>
        <w:pStyle w:val="ListParagraph"/>
        <w:numPr>
          <w:ilvl w:val="3"/>
          <w:numId w:val="1"/>
        </w:numPr>
        <w:tabs>
          <w:tab w:val="clear" w:pos="2250"/>
        </w:tabs>
        <w:spacing w:line="360" w:lineRule="auto"/>
        <w:ind w:hanging="832"/>
        <w:jc w:val="both"/>
      </w:pPr>
      <w:r>
        <w:t>Operational results</w:t>
      </w:r>
    </w:p>
    <w:p w:rsidR="00AE5E78" w:rsidRDefault="0037633F" w:rsidP="00846595">
      <w:pPr>
        <w:pStyle w:val="ListParagraph"/>
        <w:numPr>
          <w:ilvl w:val="3"/>
          <w:numId w:val="1"/>
        </w:numPr>
        <w:tabs>
          <w:tab w:val="clear" w:pos="2250"/>
        </w:tabs>
        <w:spacing w:line="360" w:lineRule="auto"/>
        <w:ind w:hanging="832"/>
        <w:jc w:val="both"/>
      </w:pPr>
      <w:r>
        <w:t>Conclusions</w:t>
      </w:r>
    </w:p>
    <w:p w:rsidR="0037633F" w:rsidRDefault="0037633F" w:rsidP="00846595">
      <w:pPr>
        <w:pStyle w:val="ListParagraph"/>
        <w:numPr>
          <w:ilvl w:val="3"/>
          <w:numId w:val="1"/>
        </w:numPr>
        <w:tabs>
          <w:tab w:val="clear" w:pos="2250"/>
        </w:tabs>
        <w:spacing w:line="360" w:lineRule="auto"/>
        <w:ind w:hanging="832"/>
        <w:jc w:val="both"/>
      </w:pPr>
      <w:r>
        <w:t>training records (if applicable)</w:t>
      </w:r>
    </w:p>
    <w:p w:rsidR="0037633F" w:rsidRDefault="0037633F" w:rsidP="00846595">
      <w:pPr>
        <w:pStyle w:val="ListParagraph"/>
        <w:numPr>
          <w:ilvl w:val="2"/>
          <w:numId w:val="1"/>
        </w:numPr>
        <w:tabs>
          <w:tab w:val="clear" w:pos="2160"/>
        </w:tabs>
        <w:spacing w:line="360" w:lineRule="auto"/>
        <w:ind w:left="1276" w:hanging="709"/>
        <w:jc w:val="both"/>
      </w:pPr>
      <w:r>
        <w:t xml:space="preserve">If the equipment operates within </w:t>
      </w:r>
      <w:r w:rsidR="00922C46">
        <w:t>the specified</w:t>
      </w:r>
      <w:r>
        <w:t xml:space="preserve"> operational parameters and tolerances the</w:t>
      </w:r>
      <w:r w:rsidR="00381219">
        <w:t xml:space="preserve"> </w:t>
      </w:r>
      <w:r>
        <w:t>equipment shall be operationally qualified</w:t>
      </w:r>
      <w:r w:rsidR="00381219">
        <w:t>.</w:t>
      </w:r>
    </w:p>
    <w:p w:rsidR="0037633F" w:rsidRDefault="0037633F" w:rsidP="00846595">
      <w:pPr>
        <w:pStyle w:val="ListParagraph"/>
        <w:numPr>
          <w:ilvl w:val="2"/>
          <w:numId w:val="1"/>
        </w:numPr>
        <w:tabs>
          <w:tab w:val="clear" w:pos="2160"/>
        </w:tabs>
        <w:spacing w:line="360" w:lineRule="auto"/>
        <w:ind w:left="1276" w:hanging="709"/>
        <w:jc w:val="both"/>
      </w:pPr>
      <w:r>
        <w:t>The results/ outcome of the qualification study shall be recorded in the equipment qualification checklists</w:t>
      </w:r>
      <w:r w:rsidR="00AE5E78">
        <w:t xml:space="preserve"> and the same shall be approved by Quality assurance.</w:t>
      </w:r>
    </w:p>
    <w:p w:rsidR="0037633F" w:rsidRDefault="0037633F" w:rsidP="00846595">
      <w:pPr>
        <w:pStyle w:val="ListParagraph"/>
        <w:numPr>
          <w:ilvl w:val="2"/>
          <w:numId w:val="1"/>
        </w:numPr>
        <w:tabs>
          <w:tab w:val="clear" w:pos="2160"/>
        </w:tabs>
        <w:spacing w:line="360" w:lineRule="auto"/>
        <w:ind w:left="1276" w:hanging="709"/>
        <w:jc w:val="both"/>
      </w:pPr>
      <w:r>
        <w:t>After carrying out the installation and operational qualifications, the equipment shall be</w:t>
      </w:r>
      <w:r w:rsidR="00381219">
        <w:t xml:space="preserve"> </w:t>
      </w:r>
      <w:r>
        <w:t>handed over to user.</w:t>
      </w:r>
    </w:p>
    <w:p w:rsidR="0037633F" w:rsidRDefault="0037633F" w:rsidP="00846595">
      <w:pPr>
        <w:pStyle w:val="ListParagraph"/>
        <w:numPr>
          <w:ilvl w:val="1"/>
          <w:numId w:val="1"/>
        </w:numPr>
        <w:tabs>
          <w:tab w:val="clear" w:pos="720"/>
        </w:tabs>
        <w:spacing w:after="200" w:line="360" w:lineRule="auto"/>
        <w:ind w:left="567" w:hanging="567"/>
        <w:jc w:val="both"/>
      </w:pPr>
      <w:r w:rsidRPr="00050BF1">
        <w:rPr>
          <w:b/>
        </w:rPr>
        <w:t>Performance Qualification (PQ):</w:t>
      </w:r>
    </w:p>
    <w:p w:rsidR="00AE5E78" w:rsidRDefault="00AE5E78" w:rsidP="00846595">
      <w:pPr>
        <w:pStyle w:val="ListParagraph"/>
        <w:numPr>
          <w:ilvl w:val="2"/>
          <w:numId w:val="1"/>
        </w:numPr>
        <w:tabs>
          <w:tab w:val="clear" w:pos="2160"/>
        </w:tabs>
        <w:spacing w:line="360" w:lineRule="auto"/>
        <w:ind w:left="1276" w:hanging="709"/>
        <w:jc w:val="both"/>
      </w:pPr>
      <w:r>
        <w:t>In this phase of Qualification, it is intended to check whether the equipment is                    performing as per the user requirement specifications.</w:t>
      </w:r>
    </w:p>
    <w:p w:rsidR="00AE5E78" w:rsidRDefault="00AE5E78" w:rsidP="00846595">
      <w:pPr>
        <w:pStyle w:val="ListParagraph"/>
        <w:numPr>
          <w:ilvl w:val="2"/>
          <w:numId w:val="1"/>
        </w:numPr>
        <w:tabs>
          <w:tab w:val="clear" w:pos="2160"/>
        </w:tabs>
        <w:spacing w:line="360" w:lineRule="auto"/>
        <w:ind w:left="1276" w:hanging="709"/>
        <w:jc w:val="both"/>
      </w:pPr>
      <w:r>
        <w:t xml:space="preserve">Once the Operational qualification is completed, the performance qualification shall be carried out by using </w:t>
      </w:r>
      <w:proofErr w:type="spellStart"/>
      <w:r>
        <w:t>pre approved</w:t>
      </w:r>
      <w:proofErr w:type="spellEnd"/>
      <w:r>
        <w:t xml:space="preserve"> protocol.</w:t>
      </w:r>
    </w:p>
    <w:p w:rsidR="00AE5E78" w:rsidRDefault="00AE5E78" w:rsidP="00846595">
      <w:pPr>
        <w:pStyle w:val="ListParagraph"/>
        <w:numPr>
          <w:ilvl w:val="2"/>
          <w:numId w:val="1"/>
        </w:numPr>
        <w:tabs>
          <w:tab w:val="clear" w:pos="2160"/>
        </w:tabs>
        <w:spacing w:line="360" w:lineRule="auto"/>
        <w:ind w:left="1276" w:hanging="709"/>
        <w:jc w:val="both"/>
      </w:pPr>
      <w:r>
        <w:t>The qualification protocol shall be prepared by user and shall be approved by Quality assurance.</w:t>
      </w:r>
    </w:p>
    <w:p w:rsidR="00AE5E78" w:rsidRDefault="0037633F" w:rsidP="00846595">
      <w:pPr>
        <w:pStyle w:val="ListParagraph"/>
        <w:numPr>
          <w:ilvl w:val="2"/>
          <w:numId w:val="1"/>
        </w:numPr>
        <w:tabs>
          <w:tab w:val="clear" w:pos="2160"/>
        </w:tabs>
        <w:spacing w:line="360" w:lineRule="auto"/>
        <w:ind w:left="1276" w:hanging="709"/>
        <w:jc w:val="both"/>
      </w:pPr>
      <w:r>
        <w:t>User shall prepare a protocol with the below requirements:</w:t>
      </w:r>
    </w:p>
    <w:p w:rsidR="0037633F" w:rsidRDefault="0037633F" w:rsidP="00846595">
      <w:pPr>
        <w:pStyle w:val="ListParagraph"/>
        <w:numPr>
          <w:ilvl w:val="2"/>
          <w:numId w:val="1"/>
        </w:numPr>
        <w:tabs>
          <w:tab w:val="clear" w:pos="2160"/>
        </w:tabs>
        <w:spacing w:line="360" w:lineRule="auto"/>
        <w:ind w:left="1276" w:hanging="709"/>
        <w:jc w:val="both"/>
      </w:pPr>
      <w:r>
        <w:t>The activities to be carried out with respect to PQ shall be defined.</w:t>
      </w:r>
    </w:p>
    <w:p w:rsidR="00CC2BC0" w:rsidRDefault="0037633F" w:rsidP="00846595">
      <w:pPr>
        <w:pStyle w:val="ListParagraph"/>
        <w:numPr>
          <w:ilvl w:val="3"/>
          <w:numId w:val="1"/>
        </w:numPr>
        <w:tabs>
          <w:tab w:val="clear" w:pos="2250"/>
        </w:tabs>
        <w:spacing w:line="360" w:lineRule="auto"/>
        <w:ind w:hanging="832"/>
        <w:jc w:val="both"/>
      </w:pPr>
      <w:r>
        <w:t xml:space="preserve">The number of tests/ challenges and trial runs to be carried out for the purpose </w:t>
      </w:r>
      <w:r w:rsidR="00050BF1">
        <w:t>of qualification</w:t>
      </w:r>
      <w:r>
        <w:t>/ validation shall be repeated sufficient number of times to assure reliability and reproducibility.</w:t>
      </w:r>
    </w:p>
    <w:p w:rsidR="00CC2BC0" w:rsidRDefault="00CC2BC0" w:rsidP="00846595">
      <w:pPr>
        <w:pStyle w:val="ListParagraph"/>
        <w:numPr>
          <w:ilvl w:val="3"/>
          <w:numId w:val="1"/>
        </w:numPr>
        <w:tabs>
          <w:tab w:val="clear" w:pos="2250"/>
        </w:tabs>
        <w:spacing w:line="360" w:lineRule="auto"/>
        <w:ind w:hanging="832"/>
        <w:jc w:val="both"/>
      </w:pPr>
      <w:r>
        <w:lastRenderedPageBreak/>
        <w:t>The equipment material of construction suitability against the reactions / chemical proposed to use in the respective equipment.</w:t>
      </w:r>
    </w:p>
    <w:p w:rsidR="00CC2BC0" w:rsidRDefault="0037633F" w:rsidP="00846595">
      <w:pPr>
        <w:pStyle w:val="ListParagraph"/>
        <w:numPr>
          <w:ilvl w:val="3"/>
          <w:numId w:val="1"/>
        </w:numPr>
        <w:tabs>
          <w:tab w:val="clear" w:pos="2250"/>
        </w:tabs>
        <w:spacing w:line="360" w:lineRule="auto"/>
        <w:ind w:hanging="832"/>
        <w:jc w:val="both"/>
      </w:pPr>
      <w:r>
        <w:t>Description of test/ challenge</w:t>
      </w:r>
    </w:p>
    <w:p w:rsidR="00CC2BC0" w:rsidRDefault="0037633F" w:rsidP="00846595">
      <w:pPr>
        <w:pStyle w:val="ListParagraph"/>
        <w:numPr>
          <w:ilvl w:val="3"/>
          <w:numId w:val="1"/>
        </w:numPr>
        <w:tabs>
          <w:tab w:val="clear" w:pos="2250"/>
        </w:tabs>
        <w:spacing w:line="360" w:lineRule="auto"/>
        <w:ind w:hanging="832"/>
        <w:jc w:val="both"/>
      </w:pPr>
      <w:r>
        <w:t>Number of test/ challenges conducted, number of trials performed.</w:t>
      </w:r>
    </w:p>
    <w:p w:rsidR="00CC2BC0" w:rsidRDefault="00AE5E78" w:rsidP="00846595">
      <w:pPr>
        <w:pStyle w:val="ListParagraph"/>
        <w:numPr>
          <w:ilvl w:val="3"/>
          <w:numId w:val="1"/>
        </w:numPr>
        <w:tabs>
          <w:tab w:val="clear" w:pos="2250"/>
        </w:tabs>
        <w:spacing w:line="360" w:lineRule="auto"/>
        <w:ind w:hanging="832"/>
        <w:jc w:val="both"/>
      </w:pPr>
      <w:r>
        <w:t>R</w:t>
      </w:r>
      <w:r w:rsidR="0037633F">
        <w:t>esults of the tests/ challenges, signature of the person(s) performed trails</w:t>
      </w:r>
    </w:p>
    <w:p w:rsidR="0037633F" w:rsidRDefault="0037633F" w:rsidP="00846595">
      <w:pPr>
        <w:pStyle w:val="ListParagraph"/>
        <w:numPr>
          <w:ilvl w:val="3"/>
          <w:numId w:val="1"/>
        </w:numPr>
        <w:tabs>
          <w:tab w:val="clear" w:pos="2250"/>
        </w:tabs>
        <w:spacing w:line="360" w:lineRule="auto"/>
        <w:ind w:hanging="832"/>
        <w:jc w:val="both"/>
      </w:pPr>
      <w:r>
        <w:t>Conclusions.</w:t>
      </w:r>
    </w:p>
    <w:p w:rsidR="0037633F" w:rsidRDefault="0037633F" w:rsidP="00846595">
      <w:pPr>
        <w:pStyle w:val="ListParagraph"/>
        <w:numPr>
          <w:ilvl w:val="2"/>
          <w:numId w:val="1"/>
        </w:numPr>
        <w:tabs>
          <w:tab w:val="clear" w:pos="2160"/>
        </w:tabs>
        <w:spacing w:line="360" w:lineRule="auto"/>
        <w:ind w:left="1276" w:hanging="709"/>
        <w:jc w:val="both"/>
      </w:pPr>
      <w:r>
        <w:t>The results shall be tabulated after the trials are carried out and then compared against the pre-set parameters.</w:t>
      </w:r>
    </w:p>
    <w:p w:rsidR="0037633F" w:rsidRDefault="0037633F" w:rsidP="00846595">
      <w:pPr>
        <w:pStyle w:val="ListParagraph"/>
        <w:numPr>
          <w:ilvl w:val="2"/>
          <w:numId w:val="1"/>
        </w:numPr>
        <w:tabs>
          <w:tab w:val="clear" w:pos="2160"/>
        </w:tabs>
        <w:spacing w:line="360" w:lineRule="auto"/>
        <w:ind w:left="1276" w:hanging="709"/>
        <w:jc w:val="both"/>
      </w:pPr>
      <w:r>
        <w:t xml:space="preserve">If the results obtained are in accordance with acceptance </w:t>
      </w:r>
      <w:r w:rsidR="00381219">
        <w:t>criteria, it</w:t>
      </w:r>
      <w:r w:rsidR="006C73FF">
        <w:t xml:space="preserve"> shall</w:t>
      </w:r>
      <w:r>
        <w:t xml:space="preserve"> be concluded that the equipment is performing satisfactorily and hence</w:t>
      </w:r>
      <w:r w:rsidR="00381219">
        <w:t xml:space="preserve"> </w:t>
      </w:r>
      <w:r>
        <w:t>qualified for regular use.</w:t>
      </w:r>
    </w:p>
    <w:p w:rsidR="0037633F" w:rsidRDefault="0037633F" w:rsidP="00846595">
      <w:pPr>
        <w:pStyle w:val="ListParagraph"/>
        <w:numPr>
          <w:ilvl w:val="2"/>
          <w:numId w:val="1"/>
        </w:numPr>
        <w:tabs>
          <w:tab w:val="clear" w:pos="2160"/>
        </w:tabs>
        <w:spacing w:line="360" w:lineRule="auto"/>
        <w:ind w:left="1276" w:hanging="709"/>
        <w:jc w:val="both"/>
      </w:pPr>
      <w:r>
        <w:t>If any test/ Challenge shows that the equipment does not perform as per the</w:t>
      </w:r>
      <w:r w:rsidR="00381219">
        <w:t xml:space="preserve"> </w:t>
      </w:r>
      <w:r>
        <w:t>specification, an investigation shall be carried out as per deviation SOP and       appropriate actions shall be taken.</w:t>
      </w:r>
    </w:p>
    <w:p w:rsidR="00CC2BC0" w:rsidRDefault="00CC2BC0" w:rsidP="00846595">
      <w:pPr>
        <w:pStyle w:val="ListParagraph"/>
        <w:numPr>
          <w:ilvl w:val="2"/>
          <w:numId w:val="1"/>
        </w:numPr>
        <w:tabs>
          <w:tab w:val="clear" w:pos="2160"/>
        </w:tabs>
        <w:spacing w:line="360" w:lineRule="auto"/>
        <w:ind w:left="1276" w:hanging="709"/>
        <w:jc w:val="both"/>
      </w:pPr>
      <w:r>
        <w:t>Report on performance qualification shall be prepared and shall be approved by Quality assurance.</w:t>
      </w:r>
    </w:p>
    <w:p w:rsidR="00CC2BC0" w:rsidRDefault="0037633F" w:rsidP="00846595">
      <w:pPr>
        <w:pStyle w:val="ListParagraph"/>
        <w:numPr>
          <w:ilvl w:val="1"/>
          <w:numId w:val="1"/>
        </w:numPr>
        <w:tabs>
          <w:tab w:val="clear" w:pos="720"/>
        </w:tabs>
        <w:spacing w:after="200" w:line="360" w:lineRule="auto"/>
        <w:ind w:left="567" w:hanging="567"/>
        <w:jc w:val="both"/>
      </w:pPr>
      <w:r>
        <w:t>QA shall conclude from the Installation &amp; Operational and Performance Qualifications whether the equipment is qualified to carry out its specific functions.</w:t>
      </w:r>
    </w:p>
    <w:p w:rsidR="00A33B46" w:rsidRPr="00A33B46" w:rsidRDefault="0037633F" w:rsidP="00846595">
      <w:pPr>
        <w:pStyle w:val="ListParagraph"/>
        <w:numPr>
          <w:ilvl w:val="1"/>
          <w:numId w:val="1"/>
        </w:numPr>
        <w:tabs>
          <w:tab w:val="clear" w:pos="720"/>
        </w:tabs>
        <w:spacing w:after="200" w:line="360" w:lineRule="auto"/>
        <w:ind w:left="567" w:hanging="567"/>
        <w:jc w:val="both"/>
      </w:pPr>
      <w:r w:rsidRPr="00CC2BC0">
        <w:rPr>
          <w:b/>
        </w:rPr>
        <w:t>Re- Qualification:</w:t>
      </w:r>
    </w:p>
    <w:p w:rsidR="00CC2BC0" w:rsidRDefault="00CC2BC0" w:rsidP="00846595">
      <w:pPr>
        <w:pStyle w:val="ListParagraph"/>
        <w:spacing w:after="200" w:line="360" w:lineRule="auto"/>
        <w:ind w:left="567"/>
        <w:jc w:val="both"/>
      </w:pPr>
      <w:r>
        <w:t>The existing qualified equipment shall be re-qualified as per the above procedure by following the re-qualification checklists when they are transferred/shifted to other area or whenever major changes takes place.</w:t>
      </w:r>
    </w:p>
    <w:p w:rsidR="00BC0434" w:rsidRPr="00DC19F3" w:rsidRDefault="00BC0434" w:rsidP="00BC0434">
      <w:pPr>
        <w:pStyle w:val="ListParagraph"/>
        <w:numPr>
          <w:ilvl w:val="1"/>
          <w:numId w:val="1"/>
        </w:numPr>
        <w:tabs>
          <w:tab w:val="clear" w:pos="720"/>
        </w:tabs>
        <w:spacing w:after="200" w:line="360" w:lineRule="auto"/>
        <w:ind w:left="567" w:hanging="567"/>
        <w:jc w:val="both"/>
      </w:pPr>
      <w:r>
        <w:t xml:space="preserve"> </w:t>
      </w:r>
      <w:r w:rsidR="007015E4" w:rsidRPr="00DC19F3">
        <w:t>The Re</w:t>
      </w:r>
      <w:r w:rsidRPr="00DC19F3">
        <w:t>-Qualification</w:t>
      </w:r>
      <w:r w:rsidR="00360B0A">
        <w:t xml:space="preserve"> frequency time line 5 years ± 3</w:t>
      </w:r>
      <w:r w:rsidRPr="00DC19F3">
        <w:t xml:space="preserve"> month</w:t>
      </w:r>
      <w:r w:rsidR="00D5461F" w:rsidRPr="00DC19F3">
        <w:t>s</w:t>
      </w:r>
      <w:r w:rsidR="007015E4" w:rsidRPr="00DC19F3">
        <w:t>.</w:t>
      </w:r>
      <w:r w:rsidRPr="00DC19F3">
        <w:t xml:space="preserve"> </w:t>
      </w:r>
    </w:p>
    <w:p w:rsidR="004C3B97" w:rsidRDefault="004C3B97" w:rsidP="00846595">
      <w:pPr>
        <w:pStyle w:val="ListParagraph"/>
        <w:numPr>
          <w:ilvl w:val="1"/>
          <w:numId w:val="1"/>
        </w:numPr>
        <w:tabs>
          <w:tab w:val="clear" w:pos="720"/>
        </w:tabs>
        <w:spacing w:after="200" w:line="360" w:lineRule="auto"/>
        <w:ind w:left="567" w:hanging="567"/>
        <w:jc w:val="both"/>
      </w:pPr>
      <w:r w:rsidRPr="00161258">
        <w:t>The</w:t>
      </w:r>
      <w:r>
        <w:t xml:space="preserve"> Qualification protocols shall have following data, but not limited to:</w:t>
      </w:r>
    </w:p>
    <w:p w:rsidR="004C3B97" w:rsidRDefault="004C3B97" w:rsidP="00846595">
      <w:pPr>
        <w:pStyle w:val="ListParagraph"/>
        <w:numPr>
          <w:ilvl w:val="2"/>
          <w:numId w:val="1"/>
        </w:numPr>
        <w:tabs>
          <w:tab w:val="clear" w:pos="2160"/>
        </w:tabs>
        <w:spacing w:line="360" w:lineRule="auto"/>
        <w:ind w:left="1418" w:hanging="709"/>
        <w:jc w:val="both"/>
      </w:pPr>
      <w:r>
        <w:t>Purpose</w:t>
      </w:r>
    </w:p>
    <w:p w:rsidR="004C3B97" w:rsidRDefault="004C3B97" w:rsidP="00846595">
      <w:pPr>
        <w:pStyle w:val="ListParagraph"/>
        <w:numPr>
          <w:ilvl w:val="2"/>
          <w:numId w:val="1"/>
        </w:numPr>
        <w:tabs>
          <w:tab w:val="clear" w:pos="2160"/>
        </w:tabs>
        <w:spacing w:line="360" w:lineRule="auto"/>
        <w:ind w:left="1418" w:hanging="709"/>
        <w:jc w:val="both"/>
      </w:pPr>
      <w:r>
        <w:t>Scope</w:t>
      </w:r>
    </w:p>
    <w:p w:rsidR="004C3B97" w:rsidRDefault="004C3B97" w:rsidP="00846595">
      <w:pPr>
        <w:pStyle w:val="ListParagraph"/>
        <w:numPr>
          <w:ilvl w:val="2"/>
          <w:numId w:val="1"/>
        </w:numPr>
        <w:tabs>
          <w:tab w:val="clear" w:pos="2160"/>
        </w:tabs>
        <w:spacing w:line="360" w:lineRule="auto"/>
        <w:ind w:left="1418" w:hanging="709"/>
        <w:jc w:val="both"/>
      </w:pPr>
      <w:r>
        <w:lastRenderedPageBreak/>
        <w:t>Responsibilities</w:t>
      </w:r>
    </w:p>
    <w:p w:rsidR="004C3B97" w:rsidRDefault="004C3B97" w:rsidP="00846595">
      <w:pPr>
        <w:pStyle w:val="ListParagraph"/>
        <w:numPr>
          <w:ilvl w:val="2"/>
          <w:numId w:val="1"/>
        </w:numPr>
        <w:tabs>
          <w:tab w:val="clear" w:pos="2160"/>
        </w:tabs>
        <w:spacing w:line="360" w:lineRule="auto"/>
        <w:ind w:left="1418" w:hanging="709"/>
        <w:jc w:val="both"/>
      </w:pPr>
      <w:r>
        <w:t>Definition</w:t>
      </w:r>
    </w:p>
    <w:p w:rsidR="004C3B97" w:rsidRDefault="004C3B97" w:rsidP="00846595">
      <w:pPr>
        <w:pStyle w:val="ListParagraph"/>
        <w:numPr>
          <w:ilvl w:val="2"/>
          <w:numId w:val="1"/>
        </w:numPr>
        <w:tabs>
          <w:tab w:val="clear" w:pos="2160"/>
        </w:tabs>
        <w:spacing w:line="360" w:lineRule="auto"/>
        <w:ind w:left="1418" w:hanging="709"/>
        <w:jc w:val="both"/>
      </w:pPr>
      <w:r>
        <w:t>Procedure</w:t>
      </w:r>
    </w:p>
    <w:p w:rsidR="004C3B97" w:rsidRDefault="004C3B97" w:rsidP="00846595">
      <w:pPr>
        <w:pStyle w:val="ListParagraph"/>
        <w:numPr>
          <w:ilvl w:val="2"/>
          <w:numId w:val="1"/>
        </w:numPr>
        <w:tabs>
          <w:tab w:val="clear" w:pos="2160"/>
        </w:tabs>
        <w:spacing w:line="360" w:lineRule="auto"/>
        <w:ind w:left="1418" w:hanging="709"/>
        <w:jc w:val="both"/>
      </w:pPr>
      <w:r>
        <w:t>Acceptance criteria</w:t>
      </w:r>
    </w:p>
    <w:p w:rsidR="004C3B97" w:rsidRDefault="004C3B97" w:rsidP="00846595">
      <w:pPr>
        <w:pStyle w:val="ListParagraph"/>
        <w:numPr>
          <w:ilvl w:val="2"/>
          <w:numId w:val="1"/>
        </w:numPr>
        <w:tabs>
          <w:tab w:val="clear" w:pos="2160"/>
        </w:tabs>
        <w:spacing w:line="360" w:lineRule="auto"/>
        <w:ind w:left="1418" w:hanging="709"/>
        <w:jc w:val="both"/>
      </w:pPr>
      <w:r>
        <w:t>Deviations</w:t>
      </w:r>
    </w:p>
    <w:p w:rsidR="004C3B97" w:rsidRDefault="004C3B97" w:rsidP="00846595">
      <w:pPr>
        <w:pStyle w:val="ListParagraph"/>
        <w:numPr>
          <w:ilvl w:val="2"/>
          <w:numId w:val="1"/>
        </w:numPr>
        <w:tabs>
          <w:tab w:val="clear" w:pos="2160"/>
        </w:tabs>
        <w:spacing w:line="360" w:lineRule="auto"/>
        <w:ind w:left="1418" w:hanging="709"/>
        <w:jc w:val="both"/>
      </w:pPr>
      <w:r>
        <w:t>Summary and conclusions</w:t>
      </w:r>
    </w:p>
    <w:p w:rsidR="004C3B97" w:rsidRDefault="004C3B97" w:rsidP="00846595">
      <w:pPr>
        <w:pStyle w:val="ListParagraph"/>
        <w:numPr>
          <w:ilvl w:val="2"/>
          <w:numId w:val="1"/>
        </w:numPr>
        <w:tabs>
          <w:tab w:val="clear" w:pos="2160"/>
        </w:tabs>
        <w:spacing w:line="360" w:lineRule="auto"/>
        <w:ind w:left="1418" w:hanging="709"/>
        <w:jc w:val="both"/>
      </w:pPr>
      <w:r>
        <w:t xml:space="preserve">Attachment </w:t>
      </w:r>
    </w:p>
    <w:p w:rsidR="004C3B97" w:rsidRDefault="004C3B97" w:rsidP="00846595">
      <w:pPr>
        <w:pStyle w:val="ListParagraph"/>
        <w:numPr>
          <w:ilvl w:val="1"/>
          <w:numId w:val="1"/>
        </w:numPr>
        <w:tabs>
          <w:tab w:val="clear" w:pos="720"/>
        </w:tabs>
        <w:spacing w:after="200" w:line="360" w:lineRule="auto"/>
        <w:ind w:left="567" w:hanging="567"/>
        <w:jc w:val="both"/>
      </w:pPr>
      <w:r>
        <w:t>The qualification protocol and report numbering system as follows:</w:t>
      </w:r>
    </w:p>
    <w:p w:rsidR="004C3B97" w:rsidRDefault="004C3B97" w:rsidP="00846595">
      <w:pPr>
        <w:pStyle w:val="ListParagraph"/>
        <w:tabs>
          <w:tab w:val="left" w:pos="993"/>
          <w:tab w:val="left" w:pos="1230"/>
        </w:tabs>
        <w:spacing w:line="360" w:lineRule="auto"/>
        <w:jc w:val="both"/>
      </w:pPr>
      <w:r>
        <w:t>XXZ/NNNN/YYSSS</w:t>
      </w:r>
    </w:p>
    <w:p w:rsidR="004C3B97" w:rsidRDefault="004C3B97" w:rsidP="00846595">
      <w:pPr>
        <w:pStyle w:val="ListParagraph"/>
        <w:tabs>
          <w:tab w:val="left" w:pos="993"/>
          <w:tab w:val="left" w:pos="1230"/>
        </w:tabs>
        <w:spacing w:line="360" w:lineRule="auto"/>
        <w:jc w:val="both"/>
      </w:pPr>
      <w:proofErr w:type="gramStart"/>
      <w:r>
        <w:t>Where :</w:t>
      </w:r>
      <w:proofErr w:type="gramEnd"/>
    </w:p>
    <w:p w:rsidR="004C3B97" w:rsidRDefault="004C3B97" w:rsidP="00846595">
      <w:pPr>
        <w:pStyle w:val="ListParagraph"/>
        <w:spacing w:line="360" w:lineRule="auto"/>
        <w:ind w:left="709"/>
        <w:jc w:val="both"/>
      </w:pPr>
      <w:r w:rsidRPr="00846595">
        <w:t xml:space="preserve">XX </w:t>
      </w:r>
      <w:r>
        <w:t xml:space="preserve">Indicates type of protocol i.e. </w:t>
      </w:r>
      <w:r w:rsidRPr="00846595">
        <w:rPr>
          <w:b/>
        </w:rPr>
        <w:t>DQ</w:t>
      </w:r>
      <w:r>
        <w:t xml:space="preserve"> for Design qualification; </w:t>
      </w:r>
      <w:r w:rsidRPr="00846595">
        <w:rPr>
          <w:b/>
        </w:rPr>
        <w:t>IQ</w:t>
      </w:r>
      <w:r>
        <w:t xml:space="preserve"> for Installation Qualification; </w:t>
      </w:r>
      <w:r w:rsidRPr="00846595">
        <w:rPr>
          <w:b/>
        </w:rPr>
        <w:t>OQ</w:t>
      </w:r>
      <w:r>
        <w:t xml:space="preserve"> for operational Qualification; </w:t>
      </w:r>
      <w:r w:rsidRPr="00846595">
        <w:rPr>
          <w:b/>
        </w:rPr>
        <w:t>PQ</w:t>
      </w:r>
      <w:r>
        <w:t xml:space="preserve"> for Performance qualification.</w:t>
      </w:r>
    </w:p>
    <w:p w:rsidR="004C3B97" w:rsidRDefault="004C3B97" w:rsidP="00846595">
      <w:pPr>
        <w:pStyle w:val="ListParagraph"/>
        <w:spacing w:line="360" w:lineRule="auto"/>
        <w:ind w:left="709"/>
        <w:jc w:val="both"/>
      </w:pPr>
      <w:r w:rsidRPr="00846595">
        <w:t>Z</w:t>
      </w:r>
      <w:r>
        <w:t xml:space="preserve"> indicates type of document i.e. </w:t>
      </w:r>
      <w:r w:rsidRPr="00846595">
        <w:rPr>
          <w:b/>
        </w:rPr>
        <w:t>P</w:t>
      </w:r>
      <w:r>
        <w:t xml:space="preserve"> for Protocol; </w:t>
      </w:r>
      <w:r w:rsidRPr="00846595">
        <w:rPr>
          <w:b/>
        </w:rPr>
        <w:t>R</w:t>
      </w:r>
      <w:r>
        <w:t xml:space="preserve"> for Report</w:t>
      </w:r>
    </w:p>
    <w:p w:rsidR="004C3B97" w:rsidRDefault="004C3B97" w:rsidP="00846595">
      <w:pPr>
        <w:pStyle w:val="ListParagraph"/>
        <w:spacing w:line="360" w:lineRule="auto"/>
        <w:ind w:left="709"/>
        <w:jc w:val="both"/>
      </w:pPr>
      <w:r>
        <w:t>NNNN indicates Equipment number / Tag number (for DQ)</w:t>
      </w:r>
    </w:p>
    <w:p w:rsidR="00815BA8" w:rsidRDefault="00815BA8" w:rsidP="00846595">
      <w:pPr>
        <w:pStyle w:val="ListParagraph"/>
        <w:spacing w:line="360" w:lineRule="auto"/>
        <w:ind w:left="709"/>
        <w:jc w:val="both"/>
      </w:pPr>
      <w:r>
        <w:t xml:space="preserve">YY indicates the last two digits of year </w:t>
      </w:r>
    </w:p>
    <w:p w:rsidR="00815BA8" w:rsidRDefault="00815BA8" w:rsidP="00846595">
      <w:pPr>
        <w:pStyle w:val="ListParagraph"/>
        <w:spacing w:line="360" w:lineRule="auto"/>
        <w:ind w:left="709"/>
        <w:jc w:val="both"/>
      </w:pPr>
      <w:r>
        <w:t xml:space="preserve">SSS indicates sequential number i.e. 001, 002, 003 which starts from each calendar year </w:t>
      </w:r>
    </w:p>
    <w:p w:rsidR="001B1012" w:rsidRPr="001B1012" w:rsidRDefault="00815BA8" w:rsidP="00846595">
      <w:pPr>
        <w:pStyle w:val="ListParagraph"/>
        <w:spacing w:line="360" w:lineRule="auto"/>
        <w:ind w:left="709"/>
        <w:jc w:val="both"/>
        <w:rPr>
          <w:b/>
          <w:color w:val="000000"/>
        </w:rPr>
      </w:pPr>
      <w:r w:rsidRPr="001B1012">
        <w:rPr>
          <w:b/>
          <w:color w:val="000000"/>
        </w:rPr>
        <w:t xml:space="preserve">Example: </w:t>
      </w:r>
    </w:p>
    <w:p w:rsidR="004C3B97" w:rsidRDefault="00815BA8" w:rsidP="00846595">
      <w:pPr>
        <w:pStyle w:val="ListParagraph"/>
        <w:spacing w:line="360" w:lineRule="auto"/>
        <w:ind w:left="709"/>
        <w:jc w:val="both"/>
        <w:rPr>
          <w:color w:val="000000"/>
        </w:rPr>
      </w:pPr>
      <w:r>
        <w:rPr>
          <w:color w:val="000000"/>
        </w:rPr>
        <w:t xml:space="preserve">Protocol number </w:t>
      </w:r>
      <w:r w:rsidR="001B1012">
        <w:rPr>
          <w:color w:val="000000"/>
        </w:rPr>
        <w:t>-</w:t>
      </w:r>
      <w:r>
        <w:rPr>
          <w:color w:val="000000"/>
        </w:rPr>
        <w:t>-</w:t>
      </w:r>
      <w:r w:rsidR="004C3B97" w:rsidRPr="00C4041F">
        <w:rPr>
          <w:color w:val="000000"/>
        </w:rPr>
        <w:t>IQP/RV040/19001</w:t>
      </w:r>
    </w:p>
    <w:p w:rsidR="00815BA8" w:rsidRDefault="00815BA8" w:rsidP="00846595">
      <w:pPr>
        <w:pStyle w:val="ListParagraph"/>
        <w:spacing w:line="360" w:lineRule="auto"/>
        <w:ind w:left="709"/>
        <w:jc w:val="both"/>
        <w:rPr>
          <w:color w:val="000000"/>
        </w:rPr>
      </w:pPr>
      <w:r>
        <w:rPr>
          <w:color w:val="000000"/>
        </w:rPr>
        <w:t>Report number – IQR/RV040/19001</w:t>
      </w:r>
    </w:p>
    <w:p w:rsidR="00815BA8" w:rsidRDefault="00815BA8" w:rsidP="00846595">
      <w:pPr>
        <w:pStyle w:val="ListParagraph"/>
        <w:numPr>
          <w:ilvl w:val="1"/>
          <w:numId w:val="1"/>
        </w:numPr>
        <w:tabs>
          <w:tab w:val="clear" w:pos="720"/>
        </w:tabs>
        <w:spacing w:after="200" w:line="360" w:lineRule="auto"/>
        <w:ind w:left="567" w:hanging="567"/>
        <w:jc w:val="both"/>
      </w:pPr>
      <w:r>
        <w:t>The numbering system for URS as follows:</w:t>
      </w:r>
    </w:p>
    <w:p w:rsidR="00815BA8" w:rsidRDefault="00815BA8" w:rsidP="00846595">
      <w:pPr>
        <w:pStyle w:val="ListParagraph"/>
        <w:tabs>
          <w:tab w:val="left" w:pos="993"/>
          <w:tab w:val="left" w:pos="1230"/>
        </w:tabs>
        <w:spacing w:line="360" w:lineRule="auto"/>
        <w:jc w:val="both"/>
      </w:pPr>
      <w:r>
        <w:t>URS/NNXX/YYSSS</w:t>
      </w:r>
      <w:r>
        <w:tab/>
      </w:r>
    </w:p>
    <w:p w:rsidR="00815BA8" w:rsidRDefault="00815BA8" w:rsidP="00846595">
      <w:pPr>
        <w:pStyle w:val="ListParagraph"/>
        <w:tabs>
          <w:tab w:val="left" w:pos="993"/>
          <w:tab w:val="left" w:pos="1230"/>
        </w:tabs>
        <w:spacing w:line="360" w:lineRule="auto"/>
        <w:jc w:val="both"/>
      </w:pPr>
      <w:r>
        <w:t xml:space="preserve">Where </w:t>
      </w:r>
    </w:p>
    <w:p w:rsidR="00815BA8" w:rsidRDefault="00815BA8" w:rsidP="00846595">
      <w:pPr>
        <w:pStyle w:val="ListParagraph"/>
        <w:spacing w:line="360" w:lineRule="auto"/>
        <w:ind w:left="709"/>
        <w:jc w:val="both"/>
      </w:pPr>
      <w:r>
        <w:t>URS indicates User requirement specifications</w:t>
      </w:r>
    </w:p>
    <w:p w:rsidR="00815BA8" w:rsidRPr="004B1C40" w:rsidRDefault="00815BA8" w:rsidP="00846595">
      <w:pPr>
        <w:pStyle w:val="ListParagraph"/>
        <w:spacing w:line="360" w:lineRule="auto"/>
        <w:ind w:left="709"/>
        <w:jc w:val="both"/>
      </w:pPr>
      <w:r>
        <w:tab/>
        <w:t>NN indicates equipment name / code i.e</w:t>
      </w:r>
      <w:r w:rsidR="00161258">
        <w:t>.</w:t>
      </w:r>
      <w:r>
        <w:t xml:space="preserve"> for reactor R</w:t>
      </w:r>
      <w:r w:rsidR="004B1C40">
        <w:t>V</w:t>
      </w:r>
    </w:p>
    <w:p w:rsidR="00815BA8" w:rsidRDefault="00815BA8" w:rsidP="00846595">
      <w:pPr>
        <w:pStyle w:val="ListParagraph"/>
        <w:spacing w:line="360" w:lineRule="auto"/>
        <w:ind w:left="709"/>
        <w:jc w:val="both"/>
      </w:pPr>
      <w:r>
        <w:tab/>
        <w:t xml:space="preserve">XX indicates Material of construction SS for stainless steel; GL for </w:t>
      </w:r>
      <w:r w:rsidR="00161258">
        <w:t>glass lined</w:t>
      </w:r>
    </w:p>
    <w:p w:rsidR="00815BA8" w:rsidRDefault="00815BA8" w:rsidP="00846595">
      <w:pPr>
        <w:pStyle w:val="ListParagraph"/>
        <w:spacing w:line="360" w:lineRule="auto"/>
        <w:ind w:left="709"/>
        <w:jc w:val="both"/>
      </w:pPr>
      <w:r>
        <w:lastRenderedPageBreak/>
        <w:tab/>
        <w:t xml:space="preserve">YY last two digits of the year </w:t>
      </w:r>
    </w:p>
    <w:p w:rsidR="00815BA8" w:rsidRDefault="00815BA8" w:rsidP="00846595">
      <w:pPr>
        <w:pStyle w:val="ListParagraph"/>
        <w:spacing w:line="360" w:lineRule="auto"/>
        <w:ind w:left="709"/>
        <w:jc w:val="both"/>
      </w:pPr>
      <w:r>
        <w:tab/>
        <w:t xml:space="preserve">SSS sequential number </w:t>
      </w:r>
    </w:p>
    <w:p w:rsidR="00815BA8" w:rsidRDefault="00815BA8" w:rsidP="00846595">
      <w:pPr>
        <w:pStyle w:val="ListParagraph"/>
        <w:spacing w:line="360" w:lineRule="auto"/>
        <w:ind w:left="709"/>
        <w:jc w:val="both"/>
      </w:pPr>
      <w:r w:rsidRPr="00922C46">
        <w:rPr>
          <w:b/>
        </w:rPr>
        <w:tab/>
        <w:t>Example:</w:t>
      </w:r>
      <w:r>
        <w:t xml:space="preserve">  </w:t>
      </w:r>
      <w:r w:rsidR="004B1C40">
        <w:t>URS/</w:t>
      </w:r>
      <w:r w:rsidR="004B1C40" w:rsidRPr="006D1D01">
        <w:rPr>
          <w:color w:val="000000" w:themeColor="text1"/>
        </w:rPr>
        <w:t>RV</w:t>
      </w:r>
      <w:r w:rsidR="004B1C40">
        <w:t>SS</w:t>
      </w:r>
      <w:r w:rsidRPr="007D4452">
        <w:t>/1</w:t>
      </w:r>
      <w:r w:rsidR="004B1C40">
        <w:t>9</w:t>
      </w:r>
      <w:r w:rsidRPr="007D4452">
        <w:t>001</w:t>
      </w:r>
    </w:p>
    <w:p w:rsidR="00F978FC" w:rsidRDefault="00F978FC" w:rsidP="00846595">
      <w:pPr>
        <w:pStyle w:val="ListParagraph"/>
        <w:numPr>
          <w:ilvl w:val="1"/>
          <w:numId w:val="1"/>
        </w:numPr>
        <w:tabs>
          <w:tab w:val="clear" w:pos="720"/>
        </w:tabs>
        <w:spacing w:after="200" w:line="360" w:lineRule="auto"/>
        <w:ind w:left="567" w:hanging="567"/>
        <w:jc w:val="both"/>
      </w:pPr>
      <w:r>
        <w:t>Engineering department personnel shall ensure that the equipment is included in the master equipment list and in calibration and/or preventive maintenance schedules (where applicable) and QA shall record the changes in the change request form.</w:t>
      </w:r>
    </w:p>
    <w:p w:rsidR="00F978FC" w:rsidRDefault="00F978FC" w:rsidP="00846595">
      <w:pPr>
        <w:pStyle w:val="ListParagraph"/>
        <w:numPr>
          <w:ilvl w:val="1"/>
          <w:numId w:val="1"/>
        </w:numPr>
        <w:tabs>
          <w:tab w:val="clear" w:pos="720"/>
        </w:tabs>
        <w:spacing w:after="200" w:line="360" w:lineRule="auto"/>
        <w:ind w:left="567" w:hanging="567"/>
        <w:jc w:val="both"/>
      </w:pPr>
      <w:r>
        <w:t>If the equipment is used for process validation of any process, the same validation data shall be considered as equipment performance.</w:t>
      </w:r>
    </w:p>
    <w:p w:rsidR="005256AD" w:rsidRPr="001B1012" w:rsidRDefault="005256AD" w:rsidP="00846595">
      <w:pPr>
        <w:pStyle w:val="ListParagraph"/>
        <w:numPr>
          <w:ilvl w:val="1"/>
          <w:numId w:val="1"/>
        </w:numPr>
        <w:tabs>
          <w:tab w:val="clear" w:pos="720"/>
        </w:tabs>
        <w:spacing w:after="200" w:line="360" w:lineRule="auto"/>
        <w:ind w:left="567" w:hanging="567"/>
        <w:jc w:val="both"/>
      </w:pPr>
      <w:r>
        <w:t>In case of procurement of proprietary equipment</w:t>
      </w:r>
      <w:r w:rsidR="00FA54E1">
        <w:t xml:space="preserve"> like Quality control testing instrument</w:t>
      </w:r>
      <w:r>
        <w:t xml:space="preserve">, design qualification is not required to be </w:t>
      </w:r>
      <w:r w:rsidR="000C2555">
        <w:t xml:space="preserve">carried out. </w:t>
      </w:r>
      <w:r>
        <w:t>The Installation and Operational Qualifications shall be carried out based on equipment manual.</w:t>
      </w:r>
    </w:p>
    <w:p w:rsidR="005256AD" w:rsidRPr="001B1012" w:rsidRDefault="005256AD" w:rsidP="00846595">
      <w:pPr>
        <w:pStyle w:val="ListParagraph"/>
        <w:numPr>
          <w:ilvl w:val="1"/>
          <w:numId w:val="1"/>
        </w:numPr>
        <w:tabs>
          <w:tab w:val="clear" w:pos="720"/>
        </w:tabs>
        <w:spacing w:after="200" w:line="360" w:lineRule="auto"/>
        <w:ind w:left="567" w:hanging="567"/>
        <w:jc w:val="both"/>
      </w:pPr>
      <w:r w:rsidRPr="001B1012">
        <w:t>In case of equipment / instrument qualification (IQ &amp; OQ) is to be done by the vendor, the certification for</w:t>
      </w:r>
      <w:r w:rsidR="00FA54E1" w:rsidRPr="001B1012">
        <w:t xml:space="preserve"> qualification of the equipment shall be taken from the vendor.</w:t>
      </w:r>
    </w:p>
    <w:p w:rsidR="00FA54E1" w:rsidRPr="001B1012" w:rsidRDefault="00FA54E1" w:rsidP="00846595">
      <w:pPr>
        <w:pStyle w:val="ListParagraph"/>
        <w:numPr>
          <w:ilvl w:val="1"/>
          <w:numId w:val="1"/>
        </w:numPr>
        <w:tabs>
          <w:tab w:val="clear" w:pos="720"/>
        </w:tabs>
        <w:spacing w:after="200" w:line="360" w:lineRule="auto"/>
        <w:ind w:left="567" w:hanging="567"/>
        <w:jc w:val="both"/>
      </w:pPr>
      <w:r w:rsidRPr="001B1012">
        <w:t>Performance qualification shall be carried out as per instrument specific as defined in the manual and / or in</w:t>
      </w:r>
      <w:r w:rsidR="00161258" w:rsidRPr="001B1012">
        <w:t>-</w:t>
      </w:r>
      <w:r w:rsidRPr="001B1012">
        <w:t>house procedures.</w:t>
      </w:r>
    </w:p>
    <w:p w:rsidR="00F978FC" w:rsidRPr="001B1012" w:rsidRDefault="00F978FC" w:rsidP="00846595">
      <w:pPr>
        <w:pStyle w:val="ListParagraph"/>
        <w:numPr>
          <w:ilvl w:val="1"/>
          <w:numId w:val="1"/>
        </w:numPr>
        <w:tabs>
          <w:tab w:val="clear" w:pos="720"/>
        </w:tabs>
        <w:spacing w:after="200" w:line="360" w:lineRule="auto"/>
        <w:ind w:left="567" w:hanging="567"/>
        <w:jc w:val="both"/>
      </w:pPr>
      <w:r w:rsidRPr="001B1012">
        <w:t>The utility equipment shall be qualified based on vendor documents and its preventive maintenance / calibration shall be performed on frequent basis.</w:t>
      </w:r>
    </w:p>
    <w:p w:rsidR="00F978FC" w:rsidRDefault="00F978FC" w:rsidP="00846595">
      <w:pPr>
        <w:pStyle w:val="ListParagraph"/>
        <w:numPr>
          <w:ilvl w:val="1"/>
          <w:numId w:val="1"/>
        </w:numPr>
        <w:tabs>
          <w:tab w:val="clear" w:pos="720"/>
        </w:tabs>
        <w:spacing w:after="200" w:line="360" w:lineRule="auto"/>
        <w:ind w:left="567" w:hanging="567"/>
        <w:jc w:val="both"/>
        <w:rPr>
          <w:color w:val="FF0000"/>
        </w:rPr>
      </w:pPr>
      <w:r w:rsidRPr="001B1012">
        <w:t xml:space="preserve">If any additional testing is required as part </w:t>
      </w:r>
      <w:r w:rsidR="00161258" w:rsidRPr="001B1012">
        <w:t>of qualification</w:t>
      </w:r>
      <w:r w:rsidRPr="001B1012">
        <w:t>, third party assistance shall be taken</w:t>
      </w:r>
      <w:r>
        <w:rPr>
          <w:color w:val="FF0000"/>
        </w:rPr>
        <w:t xml:space="preserve"> </w:t>
      </w:r>
      <w:r w:rsidRPr="006D1D01">
        <w:rPr>
          <w:color w:val="000000" w:themeColor="text1"/>
        </w:rPr>
        <w:t>and the same shall be recorded in the respective qualification / calibration document.</w:t>
      </w:r>
    </w:p>
    <w:p w:rsidR="00716812" w:rsidRDefault="00716812" w:rsidP="001B1012">
      <w:pPr>
        <w:numPr>
          <w:ilvl w:val="0"/>
          <w:numId w:val="1"/>
        </w:numPr>
        <w:tabs>
          <w:tab w:val="clear" w:pos="720"/>
        </w:tabs>
        <w:spacing w:line="360" w:lineRule="auto"/>
        <w:ind w:left="-225" w:right="-315" w:hanging="288"/>
        <w:jc w:val="both"/>
        <w:rPr>
          <w:b/>
          <w:caps/>
          <w:color w:val="000000"/>
        </w:rPr>
      </w:pPr>
      <w:r w:rsidRPr="00E43504">
        <w:rPr>
          <w:b/>
          <w:caps/>
          <w:color w:val="000000"/>
        </w:rPr>
        <w:t>Formats</w:t>
      </w:r>
      <w:r w:rsidR="00D23DD4">
        <w:rPr>
          <w:b/>
          <w:caps/>
          <w:color w:val="000000"/>
        </w:rPr>
        <w:t>/</w:t>
      </w:r>
      <w:r w:rsidR="00D23DD4" w:rsidRPr="00AE35B7">
        <w:rPr>
          <w:b/>
          <w:caps/>
          <w:color w:val="000000"/>
        </w:rPr>
        <w:t>Annexure(s)</w:t>
      </w:r>
      <w:r w:rsidRPr="00E43504">
        <w:rPr>
          <w:b/>
          <w:caps/>
          <w:color w:val="000000"/>
        </w:rPr>
        <w:t>:</w:t>
      </w:r>
    </w:p>
    <w:p w:rsidR="00B56FF3" w:rsidRDefault="006A4F6E" w:rsidP="00A33B46">
      <w:pPr>
        <w:pStyle w:val="ListParagraph"/>
        <w:numPr>
          <w:ilvl w:val="1"/>
          <w:numId w:val="1"/>
        </w:numPr>
        <w:tabs>
          <w:tab w:val="clear" w:pos="720"/>
        </w:tabs>
        <w:spacing w:after="200" w:line="360" w:lineRule="auto"/>
        <w:ind w:left="567" w:hanging="567"/>
        <w:jc w:val="both"/>
      </w:pPr>
      <w:r>
        <w:t>User Requirements Specifications</w:t>
      </w:r>
      <w:r w:rsidR="004D2448">
        <w:tab/>
      </w:r>
      <w:r w:rsidR="004D2448">
        <w:tab/>
        <w:t xml:space="preserve">: </w:t>
      </w:r>
      <w:r>
        <w:t>QA</w:t>
      </w:r>
      <w:r w:rsidR="004D2448">
        <w:t>027</w:t>
      </w:r>
      <w:r>
        <w:t>-F</w:t>
      </w:r>
      <w:r w:rsidR="004D2448">
        <w:t>M</w:t>
      </w:r>
      <w:r>
        <w:t>037</w:t>
      </w:r>
    </w:p>
    <w:p w:rsidR="006A4F6E" w:rsidRDefault="00F978FC" w:rsidP="00A33B46">
      <w:pPr>
        <w:pStyle w:val="ListParagraph"/>
        <w:numPr>
          <w:ilvl w:val="1"/>
          <w:numId w:val="1"/>
        </w:numPr>
        <w:tabs>
          <w:tab w:val="clear" w:pos="720"/>
        </w:tabs>
        <w:spacing w:after="200" w:line="360" w:lineRule="auto"/>
        <w:ind w:left="567" w:hanging="567"/>
        <w:jc w:val="both"/>
      </w:pPr>
      <w:r>
        <w:t>Protocol template</w:t>
      </w:r>
      <w:r w:rsidR="004D2448">
        <w:tab/>
      </w:r>
      <w:r w:rsidR="004D2448">
        <w:tab/>
      </w:r>
      <w:r w:rsidR="004D2448">
        <w:tab/>
      </w:r>
      <w:r w:rsidR="004D2448">
        <w:tab/>
        <w:t xml:space="preserve">: </w:t>
      </w:r>
      <w:r w:rsidR="006A4F6E">
        <w:t>QA</w:t>
      </w:r>
      <w:r w:rsidR="004D2448">
        <w:t>027</w:t>
      </w:r>
      <w:r w:rsidR="006A4F6E">
        <w:t>-F</w:t>
      </w:r>
      <w:r w:rsidR="004D2448">
        <w:t>M</w:t>
      </w:r>
      <w:r w:rsidR="006A4F6E">
        <w:t>038</w:t>
      </w:r>
    </w:p>
    <w:p w:rsidR="001E1E76" w:rsidRDefault="00F978FC" w:rsidP="00A33B46">
      <w:pPr>
        <w:pStyle w:val="ListParagraph"/>
        <w:numPr>
          <w:ilvl w:val="1"/>
          <w:numId w:val="1"/>
        </w:numPr>
        <w:tabs>
          <w:tab w:val="clear" w:pos="720"/>
        </w:tabs>
        <w:spacing w:after="200" w:line="360" w:lineRule="auto"/>
        <w:ind w:left="567" w:hanging="567"/>
        <w:jc w:val="both"/>
      </w:pPr>
      <w:r>
        <w:t>Report template</w:t>
      </w:r>
      <w:r w:rsidR="004D2448">
        <w:tab/>
      </w:r>
      <w:r w:rsidR="004D2448">
        <w:tab/>
      </w:r>
      <w:r w:rsidR="004D2448">
        <w:tab/>
      </w:r>
      <w:r w:rsidR="004D2448">
        <w:tab/>
      </w:r>
      <w:r w:rsidR="00A33B46">
        <w:tab/>
      </w:r>
      <w:r w:rsidR="004D2448">
        <w:t xml:space="preserve">: </w:t>
      </w:r>
      <w:r w:rsidR="006A4F6E">
        <w:t>QA</w:t>
      </w:r>
      <w:r w:rsidR="004D2448">
        <w:t>027</w:t>
      </w:r>
      <w:r w:rsidR="006A4F6E">
        <w:t>-F</w:t>
      </w:r>
      <w:r w:rsidR="004D2448">
        <w:t>M</w:t>
      </w:r>
      <w:r w:rsidR="006A4F6E">
        <w:t>039</w:t>
      </w:r>
    </w:p>
    <w:p w:rsidR="001E1E76" w:rsidRDefault="001E1E76">
      <w:r>
        <w:br w:type="page"/>
      </w:r>
    </w:p>
    <w:p w:rsidR="00AE14EB" w:rsidRPr="00B00137" w:rsidRDefault="004F6097" w:rsidP="001B1012">
      <w:pPr>
        <w:numPr>
          <w:ilvl w:val="0"/>
          <w:numId w:val="1"/>
        </w:numPr>
        <w:tabs>
          <w:tab w:val="clear" w:pos="720"/>
        </w:tabs>
        <w:spacing w:line="360" w:lineRule="auto"/>
        <w:ind w:left="-225" w:right="-315" w:hanging="288"/>
        <w:jc w:val="both"/>
        <w:rPr>
          <w:b/>
          <w:caps/>
          <w:color w:val="000000" w:themeColor="text1"/>
        </w:rPr>
      </w:pPr>
      <w:r w:rsidRPr="00B00137">
        <w:rPr>
          <w:b/>
          <w:caps/>
          <w:color w:val="000000" w:themeColor="text1"/>
        </w:rPr>
        <w:lastRenderedPageBreak/>
        <w:t>Change History</w:t>
      </w:r>
      <w:r w:rsidR="00D31721" w:rsidRPr="00B00137">
        <w:rPr>
          <w:b/>
          <w:caps/>
          <w:color w:val="000000" w:themeColor="text1"/>
        </w:rPr>
        <w:t>:</w:t>
      </w:r>
    </w:p>
    <w:tbl>
      <w:tblPr>
        <w:tblStyle w:val="TableGrid"/>
        <w:tblW w:w="10152" w:type="dxa"/>
        <w:tblInd w:w="-405" w:type="dxa"/>
        <w:tblLayout w:type="fixed"/>
        <w:tblLook w:val="04A0" w:firstRow="1" w:lastRow="0" w:firstColumn="1" w:lastColumn="0" w:noHBand="0" w:noVBand="1"/>
      </w:tblPr>
      <w:tblGrid>
        <w:gridCol w:w="1179"/>
        <w:gridCol w:w="1460"/>
        <w:gridCol w:w="5812"/>
        <w:gridCol w:w="1701"/>
      </w:tblGrid>
      <w:tr w:rsidR="00984FC2" w:rsidRPr="00B00137" w:rsidTr="005F5A5D">
        <w:trPr>
          <w:trHeight w:val="374"/>
          <w:tblHeader/>
        </w:trPr>
        <w:tc>
          <w:tcPr>
            <w:tcW w:w="1179" w:type="dxa"/>
            <w:vAlign w:val="center"/>
          </w:tcPr>
          <w:p w:rsidR="00984FC2" w:rsidRPr="00B00137" w:rsidRDefault="00984FC2" w:rsidP="006A4F6E">
            <w:pPr>
              <w:spacing w:line="276" w:lineRule="auto"/>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6A4F6E">
            <w:pPr>
              <w:spacing w:line="276" w:lineRule="auto"/>
              <w:jc w:val="center"/>
              <w:rPr>
                <w:color w:val="000000" w:themeColor="text1"/>
              </w:rPr>
            </w:pPr>
            <w:r w:rsidRPr="00B00137">
              <w:rPr>
                <w:b/>
                <w:color w:val="000000" w:themeColor="text1"/>
              </w:rPr>
              <w:t>Effective Date</w:t>
            </w:r>
          </w:p>
        </w:tc>
        <w:tc>
          <w:tcPr>
            <w:tcW w:w="5812" w:type="dxa"/>
            <w:vAlign w:val="center"/>
          </w:tcPr>
          <w:p w:rsidR="00984FC2" w:rsidRPr="00B00137" w:rsidRDefault="00984FC2" w:rsidP="006A4F6E">
            <w:pPr>
              <w:spacing w:line="276" w:lineRule="auto"/>
              <w:rPr>
                <w:color w:val="000000" w:themeColor="text1"/>
              </w:rPr>
            </w:pPr>
            <w:r w:rsidRPr="00B00137">
              <w:rPr>
                <w:b/>
                <w:color w:val="000000" w:themeColor="text1"/>
              </w:rPr>
              <w:t>Details of Revision</w:t>
            </w:r>
          </w:p>
        </w:tc>
        <w:tc>
          <w:tcPr>
            <w:tcW w:w="1701" w:type="dxa"/>
            <w:vAlign w:val="center"/>
          </w:tcPr>
          <w:p w:rsidR="00984FC2" w:rsidRPr="00B00137" w:rsidRDefault="00984FC2" w:rsidP="006A4F6E">
            <w:pPr>
              <w:spacing w:line="276" w:lineRule="auto"/>
              <w:jc w:val="center"/>
              <w:rPr>
                <w:b/>
                <w:color w:val="000000" w:themeColor="text1"/>
              </w:rPr>
            </w:pPr>
            <w:r w:rsidRPr="007D3F91">
              <w:rPr>
                <w:b/>
                <w:color w:val="000000" w:themeColor="text1"/>
              </w:rPr>
              <w:t>Ref. CCF No.</w:t>
            </w:r>
          </w:p>
        </w:tc>
      </w:tr>
      <w:tr w:rsidR="006A4F6E" w:rsidRPr="00B00137" w:rsidTr="00287C02">
        <w:trPr>
          <w:trHeight w:val="432"/>
        </w:trPr>
        <w:tc>
          <w:tcPr>
            <w:tcW w:w="1179" w:type="dxa"/>
            <w:vAlign w:val="center"/>
          </w:tcPr>
          <w:p w:rsidR="006A4F6E" w:rsidRPr="00B00137" w:rsidRDefault="006A4F6E" w:rsidP="00287C02">
            <w:pPr>
              <w:spacing w:line="360" w:lineRule="auto"/>
              <w:jc w:val="center"/>
              <w:rPr>
                <w:color w:val="000000" w:themeColor="text1"/>
              </w:rPr>
            </w:pPr>
            <w:r w:rsidRPr="00B00137">
              <w:rPr>
                <w:color w:val="000000" w:themeColor="text1"/>
              </w:rPr>
              <w:t>00</w:t>
            </w:r>
          </w:p>
        </w:tc>
        <w:tc>
          <w:tcPr>
            <w:tcW w:w="1460" w:type="dxa"/>
            <w:vAlign w:val="center"/>
          </w:tcPr>
          <w:p w:rsidR="006A4F6E" w:rsidRDefault="006A4F6E" w:rsidP="001B1012">
            <w:pPr>
              <w:tabs>
                <w:tab w:val="left" w:pos="1230"/>
              </w:tabs>
            </w:pPr>
            <w:r>
              <w:t>24.01.2011</w:t>
            </w:r>
          </w:p>
        </w:tc>
        <w:tc>
          <w:tcPr>
            <w:tcW w:w="5812" w:type="dxa"/>
          </w:tcPr>
          <w:p w:rsidR="006A4F6E" w:rsidRPr="00B00137" w:rsidRDefault="006A4F6E" w:rsidP="00BF08ED">
            <w:pPr>
              <w:spacing w:line="360" w:lineRule="auto"/>
              <w:rPr>
                <w:color w:val="000000" w:themeColor="text1"/>
              </w:rPr>
            </w:pPr>
            <w:r>
              <w:t>New SOP is introduced</w:t>
            </w:r>
          </w:p>
        </w:tc>
        <w:tc>
          <w:tcPr>
            <w:tcW w:w="1701" w:type="dxa"/>
          </w:tcPr>
          <w:p w:rsidR="006A4F6E" w:rsidRPr="000115BB" w:rsidRDefault="006A4F6E" w:rsidP="00BF08ED">
            <w:pPr>
              <w:spacing w:line="360" w:lineRule="auto"/>
              <w:jc w:val="center"/>
              <w:rPr>
                <w:color w:val="000000" w:themeColor="text1"/>
              </w:rPr>
            </w:pPr>
            <w:r>
              <w:rPr>
                <w:color w:val="000000" w:themeColor="text1"/>
              </w:rPr>
              <w:t>--</w:t>
            </w:r>
          </w:p>
        </w:tc>
      </w:tr>
      <w:tr w:rsidR="006A4F6E" w:rsidRPr="00B00137" w:rsidTr="00287C02">
        <w:trPr>
          <w:trHeight w:val="432"/>
        </w:trPr>
        <w:tc>
          <w:tcPr>
            <w:tcW w:w="1179" w:type="dxa"/>
            <w:vAlign w:val="center"/>
          </w:tcPr>
          <w:p w:rsidR="006A4F6E" w:rsidRPr="00B00137" w:rsidRDefault="006A4F6E" w:rsidP="00287C02">
            <w:pPr>
              <w:spacing w:line="360" w:lineRule="auto"/>
              <w:jc w:val="center"/>
              <w:rPr>
                <w:color w:val="000000" w:themeColor="text1"/>
              </w:rPr>
            </w:pPr>
            <w:r>
              <w:rPr>
                <w:color w:val="000000" w:themeColor="text1"/>
              </w:rPr>
              <w:t>01</w:t>
            </w:r>
          </w:p>
        </w:tc>
        <w:tc>
          <w:tcPr>
            <w:tcW w:w="1460" w:type="dxa"/>
            <w:vAlign w:val="center"/>
          </w:tcPr>
          <w:p w:rsidR="006A4F6E" w:rsidRDefault="006A4F6E" w:rsidP="001B1012">
            <w:pPr>
              <w:tabs>
                <w:tab w:val="left" w:pos="1230"/>
              </w:tabs>
            </w:pPr>
            <w:r>
              <w:t>01.01.2014</w:t>
            </w:r>
          </w:p>
        </w:tc>
        <w:tc>
          <w:tcPr>
            <w:tcW w:w="5812" w:type="dxa"/>
          </w:tcPr>
          <w:p w:rsidR="006A4F6E" w:rsidRDefault="006A4F6E" w:rsidP="00BF08ED">
            <w:pPr>
              <w:spacing w:line="360" w:lineRule="auto"/>
            </w:pPr>
            <w:r>
              <w:t>Formats are changed</w:t>
            </w:r>
          </w:p>
        </w:tc>
        <w:tc>
          <w:tcPr>
            <w:tcW w:w="1701" w:type="dxa"/>
          </w:tcPr>
          <w:p w:rsidR="006A4F6E" w:rsidRDefault="00236778" w:rsidP="00BF08ED">
            <w:pPr>
              <w:spacing w:line="360" w:lineRule="auto"/>
              <w:jc w:val="center"/>
              <w:rPr>
                <w:color w:val="000000" w:themeColor="text1"/>
              </w:rPr>
            </w:pPr>
            <w:r>
              <w:rPr>
                <w:color w:val="000000" w:themeColor="text1"/>
              </w:rPr>
              <w:t>--</w:t>
            </w:r>
          </w:p>
        </w:tc>
      </w:tr>
      <w:tr w:rsidR="00236778" w:rsidRPr="00B00137" w:rsidTr="00287C02">
        <w:trPr>
          <w:trHeight w:val="432"/>
        </w:trPr>
        <w:tc>
          <w:tcPr>
            <w:tcW w:w="1179" w:type="dxa"/>
            <w:vAlign w:val="center"/>
          </w:tcPr>
          <w:p w:rsidR="00236778" w:rsidRDefault="00236778" w:rsidP="00287C02">
            <w:pPr>
              <w:spacing w:line="360" w:lineRule="auto"/>
              <w:jc w:val="center"/>
              <w:rPr>
                <w:color w:val="000000" w:themeColor="text1"/>
              </w:rPr>
            </w:pPr>
            <w:r>
              <w:rPr>
                <w:color w:val="000000" w:themeColor="text1"/>
              </w:rPr>
              <w:t>02</w:t>
            </w:r>
          </w:p>
        </w:tc>
        <w:tc>
          <w:tcPr>
            <w:tcW w:w="1460" w:type="dxa"/>
            <w:vAlign w:val="center"/>
          </w:tcPr>
          <w:p w:rsidR="00236778" w:rsidRDefault="00236778" w:rsidP="001B1012">
            <w:pPr>
              <w:tabs>
                <w:tab w:val="left" w:pos="1230"/>
              </w:tabs>
            </w:pPr>
            <w:r>
              <w:t>26.04.2017</w:t>
            </w:r>
          </w:p>
        </w:tc>
        <w:tc>
          <w:tcPr>
            <w:tcW w:w="5812" w:type="dxa"/>
            <w:vAlign w:val="center"/>
          </w:tcPr>
          <w:p w:rsidR="00236778" w:rsidRDefault="00236778" w:rsidP="00F02A7D">
            <w:pPr>
              <w:pStyle w:val="BodyText2"/>
              <w:numPr>
                <w:ilvl w:val="0"/>
                <w:numId w:val="3"/>
              </w:numPr>
              <w:ind w:left="340" w:hanging="227"/>
              <w:rPr>
                <w:b w:val="0"/>
                <w:bCs/>
                <w:i w:val="0"/>
                <w:iCs/>
                <w:szCs w:val="24"/>
              </w:rPr>
            </w:pPr>
            <w:r w:rsidRPr="00FD50FB">
              <w:rPr>
                <w:b w:val="0"/>
                <w:bCs/>
                <w:i w:val="0"/>
                <w:iCs/>
                <w:szCs w:val="24"/>
              </w:rPr>
              <w:t>SOP format changed m</w:t>
            </w:r>
            <w:r>
              <w:rPr>
                <w:b w:val="0"/>
                <w:bCs/>
                <w:i w:val="0"/>
                <w:iCs/>
                <w:szCs w:val="24"/>
              </w:rPr>
              <w:t xml:space="preserve">ake to </w:t>
            </w:r>
            <w:proofErr w:type="spellStart"/>
            <w:r>
              <w:rPr>
                <w:b w:val="0"/>
                <w:bCs/>
                <w:i w:val="0"/>
                <w:iCs/>
                <w:szCs w:val="24"/>
              </w:rPr>
              <w:t>inline</w:t>
            </w:r>
            <w:proofErr w:type="spellEnd"/>
            <w:r>
              <w:rPr>
                <w:b w:val="0"/>
                <w:bCs/>
                <w:i w:val="0"/>
                <w:iCs/>
                <w:szCs w:val="24"/>
              </w:rPr>
              <w:t xml:space="preserve"> with SOP-QA-001-05</w:t>
            </w:r>
            <w:r w:rsidRPr="00FD50FB">
              <w:rPr>
                <w:b w:val="0"/>
                <w:bCs/>
                <w:i w:val="0"/>
                <w:iCs/>
                <w:szCs w:val="24"/>
              </w:rPr>
              <w:t>.</w:t>
            </w:r>
          </w:p>
          <w:p w:rsidR="00236778" w:rsidRPr="00BD264C" w:rsidRDefault="00236778" w:rsidP="00F02A7D">
            <w:pPr>
              <w:pStyle w:val="BodyText2"/>
              <w:numPr>
                <w:ilvl w:val="0"/>
                <w:numId w:val="3"/>
              </w:numPr>
              <w:ind w:left="340" w:hanging="227"/>
              <w:rPr>
                <w:b w:val="0"/>
                <w:bCs/>
                <w:i w:val="0"/>
                <w:iCs/>
                <w:szCs w:val="24"/>
              </w:rPr>
            </w:pPr>
            <w:r w:rsidRPr="00BD264C">
              <w:rPr>
                <w:b w:val="0"/>
                <w:bCs/>
                <w:i w:val="0"/>
                <w:iCs/>
                <w:szCs w:val="24"/>
              </w:rPr>
              <w:t>Altogether procedure has been rephrased for better clarity.</w:t>
            </w:r>
          </w:p>
        </w:tc>
        <w:tc>
          <w:tcPr>
            <w:tcW w:w="1701" w:type="dxa"/>
            <w:vAlign w:val="center"/>
          </w:tcPr>
          <w:p w:rsidR="00236778" w:rsidRDefault="00236778" w:rsidP="00884E23">
            <w:pPr>
              <w:pStyle w:val="BodyText2"/>
              <w:jc w:val="center"/>
              <w:rPr>
                <w:b w:val="0"/>
                <w:bCs/>
                <w:i w:val="0"/>
                <w:iCs/>
                <w:szCs w:val="24"/>
              </w:rPr>
            </w:pPr>
            <w:r>
              <w:rPr>
                <w:b w:val="0"/>
                <w:bCs/>
                <w:i w:val="0"/>
                <w:iCs/>
                <w:szCs w:val="24"/>
              </w:rPr>
              <w:t>CCF/GEN/</w:t>
            </w:r>
          </w:p>
          <w:p w:rsidR="00236778" w:rsidRPr="00932823" w:rsidRDefault="00236778" w:rsidP="00884E23">
            <w:pPr>
              <w:pStyle w:val="BodyText2"/>
              <w:jc w:val="center"/>
              <w:rPr>
                <w:b w:val="0"/>
                <w:bCs/>
                <w:i w:val="0"/>
                <w:iCs/>
                <w:szCs w:val="24"/>
              </w:rPr>
            </w:pPr>
            <w:r>
              <w:rPr>
                <w:b w:val="0"/>
                <w:bCs/>
                <w:i w:val="0"/>
                <w:iCs/>
                <w:szCs w:val="24"/>
              </w:rPr>
              <w:t>17013</w:t>
            </w:r>
          </w:p>
        </w:tc>
      </w:tr>
      <w:tr w:rsidR="00F978FC" w:rsidRPr="00B00137" w:rsidTr="00287C02">
        <w:trPr>
          <w:trHeight w:val="432"/>
        </w:trPr>
        <w:tc>
          <w:tcPr>
            <w:tcW w:w="1179" w:type="dxa"/>
            <w:vAlign w:val="center"/>
          </w:tcPr>
          <w:p w:rsidR="00F978FC" w:rsidRDefault="00F978FC" w:rsidP="00287C02">
            <w:pPr>
              <w:spacing w:line="360" w:lineRule="auto"/>
              <w:jc w:val="center"/>
              <w:rPr>
                <w:color w:val="000000" w:themeColor="text1"/>
              </w:rPr>
            </w:pPr>
            <w:r>
              <w:rPr>
                <w:color w:val="000000" w:themeColor="text1"/>
              </w:rPr>
              <w:t>03</w:t>
            </w:r>
          </w:p>
        </w:tc>
        <w:tc>
          <w:tcPr>
            <w:tcW w:w="1460" w:type="dxa"/>
            <w:vAlign w:val="center"/>
          </w:tcPr>
          <w:p w:rsidR="00F978FC" w:rsidRDefault="00F978FC" w:rsidP="001B1012">
            <w:pPr>
              <w:tabs>
                <w:tab w:val="left" w:pos="1230"/>
              </w:tabs>
            </w:pPr>
            <w:r>
              <w:t>30.05.2019</w:t>
            </w:r>
          </w:p>
        </w:tc>
        <w:tc>
          <w:tcPr>
            <w:tcW w:w="5812" w:type="dxa"/>
            <w:vAlign w:val="center"/>
          </w:tcPr>
          <w:p w:rsidR="00F978FC" w:rsidRDefault="00F978FC" w:rsidP="00F978FC">
            <w:pPr>
              <w:pStyle w:val="BodyText2"/>
              <w:numPr>
                <w:ilvl w:val="0"/>
                <w:numId w:val="6"/>
              </w:numPr>
              <w:ind w:left="318" w:hanging="318"/>
              <w:rPr>
                <w:b w:val="0"/>
                <w:bCs/>
                <w:i w:val="0"/>
                <w:iCs/>
                <w:szCs w:val="24"/>
              </w:rPr>
            </w:pPr>
            <w:r>
              <w:rPr>
                <w:b w:val="0"/>
                <w:bCs/>
                <w:i w:val="0"/>
                <w:iCs/>
                <w:szCs w:val="24"/>
              </w:rPr>
              <w:t xml:space="preserve">The Qualification procedure detailed with inclusion of </w:t>
            </w:r>
            <w:r w:rsidR="00AB575D">
              <w:rPr>
                <w:b w:val="0"/>
                <w:bCs/>
                <w:i w:val="0"/>
                <w:iCs/>
                <w:szCs w:val="24"/>
              </w:rPr>
              <w:t>pre-approval</w:t>
            </w:r>
            <w:r>
              <w:rPr>
                <w:b w:val="0"/>
                <w:bCs/>
                <w:i w:val="0"/>
                <w:iCs/>
                <w:szCs w:val="24"/>
              </w:rPr>
              <w:t xml:space="preserve"> requirement of protocols and acceptance criteria for qualification parameters.</w:t>
            </w:r>
          </w:p>
          <w:p w:rsidR="00F978FC" w:rsidRDefault="00F978FC" w:rsidP="00F978FC">
            <w:pPr>
              <w:pStyle w:val="BodyText2"/>
              <w:numPr>
                <w:ilvl w:val="0"/>
                <w:numId w:val="6"/>
              </w:numPr>
              <w:ind w:left="318" w:hanging="318"/>
              <w:rPr>
                <w:b w:val="0"/>
                <w:bCs/>
                <w:i w:val="0"/>
                <w:iCs/>
                <w:szCs w:val="24"/>
              </w:rPr>
            </w:pPr>
            <w:r>
              <w:rPr>
                <w:b w:val="0"/>
                <w:bCs/>
                <w:i w:val="0"/>
                <w:iCs/>
                <w:szCs w:val="24"/>
              </w:rPr>
              <w:t>Formats are merged as single template, Protocol numbering and URS numbering system redefined.</w:t>
            </w:r>
          </w:p>
          <w:p w:rsidR="00F978FC" w:rsidRPr="00F978FC" w:rsidRDefault="00F978FC" w:rsidP="00F978FC">
            <w:pPr>
              <w:pStyle w:val="BodyText2"/>
              <w:numPr>
                <w:ilvl w:val="0"/>
                <w:numId w:val="6"/>
              </w:numPr>
              <w:ind w:left="318" w:hanging="318"/>
              <w:rPr>
                <w:b w:val="0"/>
                <w:bCs/>
                <w:i w:val="0"/>
                <w:iCs/>
                <w:szCs w:val="24"/>
              </w:rPr>
            </w:pPr>
            <w:r>
              <w:rPr>
                <w:b w:val="0"/>
                <w:bCs/>
                <w:i w:val="0"/>
                <w:iCs/>
                <w:szCs w:val="24"/>
              </w:rPr>
              <w:t>Procedure elaborated with more clarity</w:t>
            </w:r>
          </w:p>
        </w:tc>
        <w:tc>
          <w:tcPr>
            <w:tcW w:w="1701" w:type="dxa"/>
            <w:vAlign w:val="center"/>
          </w:tcPr>
          <w:p w:rsidR="00755032" w:rsidRDefault="00F978FC" w:rsidP="00884E23">
            <w:pPr>
              <w:pStyle w:val="BodyText2"/>
              <w:jc w:val="center"/>
              <w:rPr>
                <w:b w:val="0"/>
                <w:bCs/>
                <w:i w:val="0"/>
                <w:iCs/>
                <w:szCs w:val="24"/>
              </w:rPr>
            </w:pPr>
            <w:r>
              <w:rPr>
                <w:b w:val="0"/>
                <w:bCs/>
                <w:i w:val="0"/>
                <w:iCs/>
                <w:szCs w:val="24"/>
              </w:rPr>
              <w:t>CCF/GEN/</w:t>
            </w:r>
          </w:p>
          <w:p w:rsidR="00F978FC" w:rsidRDefault="00755032" w:rsidP="00884E23">
            <w:pPr>
              <w:pStyle w:val="BodyText2"/>
              <w:jc w:val="center"/>
              <w:rPr>
                <w:b w:val="0"/>
                <w:bCs/>
                <w:i w:val="0"/>
                <w:iCs/>
                <w:szCs w:val="24"/>
              </w:rPr>
            </w:pPr>
            <w:r>
              <w:rPr>
                <w:b w:val="0"/>
                <w:bCs/>
                <w:i w:val="0"/>
                <w:iCs/>
                <w:szCs w:val="24"/>
              </w:rPr>
              <w:t>19005</w:t>
            </w:r>
          </w:p>
        </w:tc>
      </w:tr>
      <w:tr w:rsidR="00E429BD" w:rsidRPr="00B00137" w:rsidTr="009B743F">
        <w:trPr>
          <w:trHeight w:val="20"/>
        </w:trPr>
        <w:tc>
          <w:tcPr>
            <w:tcW w:w="1179" w:type="dxa"/>
            <w:vAlign w:val="center"/>
          </w:tcPr>
          <w:p w:rsidR="00E429BD" w:rsidRDefault="00B403C8" w:rsidP="00287C02">
            <w:pPr>
              <w:spacing w:line="360" w:lineRule="auto"/>
              <w:jc w:val="center"/>
              <w:rPr>
                <w:color w:val="000000" w:themeColor="text1"/>
              </w:rPr>
            </w:pPr>
            <w:r>
              <w:rPr>
                <w:color w:val="000000" w:themeColor="text1"/>
              </w:rPr>
              <w:t>04</w:t>
            </w:r>
          </w:p>
        </w:tc>
        <w:tc>
          <w:tcPr>
            <w:tcW w:w="1460" w:type="dxa"/>
            <w:vAlign w:val="center"/>
          </w:tcPr>
          <w:p w:rsidR="00E429BD" w:rsidRDefault="00E429BD" w:rsidP="001B1012">
            <w:pPr>
              <w:tabs>
                <w:tab w:val="left" w:pos="1230"/>
              </w:tabs>
            </w:pPr>
          </w:p>
        </w:tc>
        <w:tc>
          <w:tcPr>
            <w:tcW w:w="5812" w:type="dxa"/>
            <w:vAlign w:val="bottom"/>
          </w:tcPr>
          <w:p w:rsidR="00E429BD" w:rsidRPr="00E429BD" w:rsidRDefault="00E429BD" w:rsidP="009B743F">
            <w:pPr>
              <w:spacing w:after="200" w:line="360" w:lineRule="auto"/>
              <w:rPr>
                <w:highlight w:val="yellow"/>
              </w:rPr>
            </w:pPr>
            <w:r w:rsidRPr="00E429BD">
              <w:rPr>
                <w:bCs/>
                <w:iCs/>
              </w:rPr>
              <w:t>5.1</w:t>
            </w:r>
            <w:bookmarkStart w:id="0" w:name="_GoBack"/>
            <w:bookmarkEnd w:id="0"/>
            <w:r w:rsidRPr="00E429BD">
              <w:rPr>
                <w:bCs/>
                <w:iCs/>
              </w:rPr>
              <w:t xml:space="preserve">0 </w:t>
            </w:r>
            <w:r w:rsidRPr="00E429BD">
              <w:t>The Re-Qualification</w:t>
            </w:r>
            <w:r w:rsidR="00360B0A">
              <w:t xml:space="preserve"> frequency time line 5 years ± 3</w:t>
            </w:r>
            <w:r w:rsidRPr="00E429BD">
              <w:t xml:space="preserve"> months.</w:t>
            </w:r>
          </w:p>
        </w:tc>
        <w:tc>
          <w:tcPr>
            <w:tcW w:w="1701" w:type="dxa"/>
            <w:vAlign w:val="center"/>
          </w:tcPr>
          <w:p w:rsidR="00E429BD" w:rsidRDefault="00E429BD" w:rsidP="00884E23">
            <w:pPr>
              <w:pStyle w:val="BodyText2"/>
              <w:jc w:val="center"/>
              <w:rPr>
                <w:b w:val="0"/>
                <w:bCs/>
                <w:i w:val="0"/>
                <w:iCs/>
                <w:szCs w:val="24"/>
              </w:rPr>
            </w:pPr>
          </w:p>
        </w:tc>
      </w:tr>
    </w:tbl>
    <w:p w:rsidR="009D6DB8" w:rsidRPr="00236778" w:rsidRDefault="009D6DB8" w:rsidP="00236778">
      <w:pPr>
        <w:spacing w:line="360" w:lineRule="auto"/>
        <w:rPr>
          <w:color w:val="000000" w:themeColor="text1"/>
          <w:sz w:val="2"/>
        </w:rPr>
      </w:pPr>
    </w:p>
    <w:sectPr w:rsidR="009D6DB8" w:rsidRPr="00236778" w:rsidSect="005F1DE3">
      <w:headerReference w:type="default" r:id="rId9"/>
      <w:footerReference w:type="default" r:id="rId10"/>
      <w:headerReference w:type="first" r:id="rId11"/>
      <w:footerReference w:type="first" r:id="rId12"/>
      <w:pgSz w:w="11909" w:h="16834" w:code="9"/>
      <w:pgMar w:top="1440" w:right="929" w:bottom="810" w:left="1440" w:header="1152"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C4F" w:rsidRDefault="001C3C4F">
      <w:r>
        <w:separator/>
      </w:r>
    </w:p>
  </w:endnote>
  <w:endnote w:type="continuationSeparator" w:id="0">
    <w:p w:rsidR="001C3C4F" w:rsidRDefault="001C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19063C" w:rsidRPr="00E90738" w:rsidTr="0004260C">
      <w:trPr>
        <w:trHeight w:val="374"/>
      </w:trPr>
      <w:tc>
        <w:tcPr>
          <w:tcW w:w="1873" w:type="dxa"/>
          <w:vAlign w:val="center"/>
        </w:tcPr>
        <w:p w:rsidR="0019063C" w:rsidRPr="0029058A" w:rsidRDefault="0019063C" w:rsidP="006E21D7">
          <w:pPr>
            <w:tabs>
              <w:tab w:val="center" w:pos="4320"/>
              <w:tab w:val="right" w:pos="8640"/>
            </w:tabs>
            <w:jc w:val="center"/>
          </w:pPr>
          <w:r w:rsidRPr="0029058A">
            <w:t>Name</w:t>
          </w:r>
        </w:p>
      </w:tc>
      <w:tc>
        <w:tcPr>
          <w:tcW w:w="2652" w:type="dxa"/>
          <w:vAlign w:val="center"/>
        </w:tcPr>
        <w:p w:rsidR="0019063C" w:rsidRPr="0029058A" w:rsidRDefault="0019063C" w:rsidP="00332875">
          <w:pPr>
            <w:tabs>
              <w:tab w:val="center" w:pos="4320"/>
              <w:tab w:val="right" w:pos="8640"/>
            </w:tabs>
            <w:jc w:val="center"/>
          </w:pPr>
          <w:proofErr w:type="spellStart"/>
          <w:r>
            <w:t>T.Kiran</w:t>
          </w:r>
          <w:proofErr w:type="spellEnd"/>
          <w:r>
            <w:t xml:space="preserve"> </w:t>
          </w:r>
          <w:proofErr w:type="spellStart"/>
          <w:r>
            <w:t>prasad</w:t>
          </w:r>
          <w:proofErr w:type="spellEnd"/>
        </w:p>
      </w:tc>
      <w:tc>
        <w:tcPr>
          <w:tcW w:w="2753" w:type="dxa"/>
          <w:vAlign w:val="center"/>
        </w:tcPr>
        <w:p w:rsidR="0019063C" w:rsidRPr="0029058A" w:rsidRDefault="0019063C" w:rsidP="00EF36B7">
          <w:pPr>
            <w:tabs>
              <w:tab w:val="center" w:pos="4320"/>
              <w:tab w:val="right" w:pos="8640"/>
            </w:tabs>
            <w:jc w:val="center"/>
          </w:pPr>
          <w:proofErr w:type="spellStart"/>
          <w:r>
            <w:t>T.Ramya</w:t>
          </w:r>
          <w:proofErr w:type="spellEnd"/>
        </w:p>
      </w:tc>
      <w:tc>
        <w:tcPr>
          <w:tcW w:w="2874" w:type="dxa"/>
          <w:vAlign w:val="center"/>
        </w:tcPr>
        <w:p w:rsidR="0019063C" w:rsidRPr="0029058A" w:rsidRDefault="0019063C" w:rsidP="00AD7747">
          <w:pPr>
            <w:tabs>
              <w:tab w:val="center" w:pos="4320"/>
              <w:tab w:val="right" w:pos="8640"/>
            </w:tabs>
            <w:jc w:val="center"/>
          </w:pPr>
          <w:proofErr w:type="spellStart"/>
          <w:r>
            <w:t>R.Pallavi</w:t>
          </w:r>
          <w:proofErr w:type="spellEnd"/>
        </w:p>
      </w:tc>
    </w:tr>
    <w:tr w:rsidR="0019063C" w:rsidRPr="00E90738" w:rsidTr="0004260C">
      <w:trPr>
        <w:trHeight w:val="374"/>
      </w:trPr>
      <w:tc>
        <w:tcPr>
          <w:tcW w:w="1873" w:type="dxa"/>
          <w:vAlign w:val="center"/>
        </w:tcPr>
        <w:p w:rsidR="0019063C" w:rsidRPr="0029058A" w:rsidRDefault="0019063C" w:rsidP="006E21D7">
          <w:pPr>
            <w:jc w:val="center"/>
          </w:pPr>
          <w:r w:rsidRPr="0029058A">
            <w:t>Department</w:t>
          </w:r>
        </w:p>
      </w:tc>
      <w:tc>
        <w:tcPr>
          <w:tcW w:w="2652" w:type="dxa"/>
          <w:vAlign w:val="center"/>
        </w:tcPr>
        <w:p w:rsidR="0019063C" w:rsidRPr="0029058A" w:rsidRDefault="0019063C" w:rsidP="006E21D7">
          <w:pPr>
            <w:jc w:val="center"/>
          </w:pPr>
          <w:r>
            <w:t>Engineering</w:t>
          </w:r>
        </w:p>
      </w:tc>
      <w:tc>
        <w:tcPr>
          <w:tcW w:w="2753" w:type="dxa"/>
          <w:vAlign w:val="center"/>
        </w:tcPr>
        <w:p w:rsidR="0019063C" w:rsidRPr="0029058A" w:rsidRDefault="0019063C" w:rsidP="006E21D7">
          <w:pPr>
            <w:jc w:val="center"/>
          </w:pPr>
          <w:r w:rsidRPr="0029058A">
            <w:t>Quality Assurance</w:t>
          </w:r>
        </w:p>
      </w:tc>
      <w:tc>
        <w:tcPr>
          <w:tcW w:w="2874" w:type="dxa"/>
          <w:vAlign w:val="center"/>
        </w:tcPr>
        <w:p w:rsidR="0019063C" w:rsidRPr="0029058A" w:rsidRDefault="0019063C" w:rsidP="00AD7747">
          <w:pPr>
            <w:jc w:val="center"/>
          </w:pPr>
          <w:r w:rsidRPr="0029058A">
            <w:t>Quality Assurance</w:t>
          </w:r>
        </w:p>
      </w:tc>
    </w:tr>
  </w:tbl>
  <w:p w:rsidR="005251EA" w:rsidRPr="00787815" w:rsidRDefault="00787815" w:rsidP="005251EA">
    <w:pPr>
      <w:pStyle w:val="Footer"/>
      <w:ind w:left="-504"/>
    </w:pPr>
    <w:r w:rsidRPr="00787815">
      <w:t>QA001</w:t>
    </w:r>
    <w:r w:rsidR="00BF08ED">
      <w:t>-FM139-01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 xml:space="preserve">Ch. </w:t>
          </w:r>
          <w:proofErr w:type="spellStart"/>
          <w:r w:rsidRPr="00E90738">
            <w:rPr>
              <w:b/>
            </w:rPr>
            <w:t>Mahendar</w:t>
          </w:r>
          <w:proofErr w:type="spellEnd"/>
          <w:r w:rsidRPr="00E90738">
            <w:rPr>
              <w:b/>
            </w:rPr>
            <w:t xml:space="preserve"> Reddy</w:t>
          </w:r>
        </w:p>
      </w:tc>
      <w:tc>
        <w:tcPr>
          <w:tcW w:w="2909" w:type="dxa"/>
          <w:vAlign w:val="center"/>
        </w:tcPr>
        <w:p w:rsidR="007D7C90" w:rsidRPr="00E90738" w:rsidRDefault="007D7C90" w:rsidP="006E21D7">
          <w:pPr>
            <w:jc w:val="center"/>
            <w:rPr>
              <w:b/>
            </w:rPr>
          </w:pPr>
          <w:r w:rsidRPr="00E90738">
            <w:rPr>
              <w:b/>
            </w:rPr>
            <w:t xml:space="preserve">K. </w:t>
          </w:r>
          <w:proofErr w:type="spellStart"/>
          <w:r w:rsidRPr="00E90738">
            <w:rPr>
              <w:b/>
            </w:rPr>
            <w:t>Nagarjuna</w:t>
          </w:r>
          <w:proofErr w:type="spellEnd"/>
        </w:p>
      </w:tc>
      <w:tc>
        <w:tcPr>
          <w:tcW w:w="3023" w:type="dxa"/>
          <w:vAlign w:val="center"/>
        </w:tcPr>
        <w:p w:rsidR="007D7C90" w:rsidRPr="00E90738" w:rsidRDefault="007D7C90" w:rsidP="006E21D7">
          <w:pPr>
            <w:jc w:val="center"/>
            <w:rPr>
              <w:b/>
            </w:rPr>
          </w:pPr>
          <w:r w:rsidRPr="00E90738">
            <w:rPr>
              <w:b/>
            </w:rPr>
            <w:t xml:space="preserve">P. </w:t>
          </w:r>
          <w:proofErr w:type="spellStart"/>
          <w:r w:rsidRPr="00E90738">
            <w:rPr>
              <w:b/>
            </w:rPr>
            <w:t>Shankaraiah</w:t>
          </w:r>
          <w:proofErr w:type="spellEnd"/>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C4F" w:rsidRDefault="001C3C4F">
      <w:r>
        <w:separator/>
      </w:r>
    </w:p>
  </w:footnote>
  <w:footnote w:type="continuationSeparator" w:id="0">
    <w:p w:rsidR="001C3C4F" w:rsidRDefault="001C3C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3"/>
      <w:gridCol w:w="1725"/>
      <w:gridCol w:w="2403"/>
      <w:gridCol w:w="2115"/>
      <w:gridCol w:w="1836"/>
    </w:tblGrid>
    <w:tr w:rsidR="0004260C" w:rsidRPr="007D7C90" w:rsidTr="00332875">
      <w:trPr>
        <w:cantSplit/>
        <w:trHeight w:val="432"/>
      </w:trPr>
      <w:tc>
        <w:tcPr>
          <w:tcW w:w="2073" w:type="dxa"/>
          <w:vMerge w:val="restart"/>
          <w:vAlign w:val="center"/>
        </w:tcPr>
        <w:p w:rsidR="0004260C" w:rsidRPr="007D7C90" w:rsidRDefault="00332875" w:rsidP="00066343">
          <w:pPr>
            <w:ind w:left="792" w:hanging="792"/>
            <w:jc w:val="center"/>
            <w:rPr>
              <w:b/>
              <w:sz w:val="28"/>
              <w:szCs w:val="28"/>
            </w:rPr>
          </w:pPr>
          <w:r w:rsidRPr="00332875">
            <w:rPr>
              <w:b/>
              <w:noProof/>
              <w:sz w:val="28"/>
              <w:szCs w:val="28"/>
            </w:rPr>
            <w:drawing>
              <wp:inline distT="0" distB="0" distL="0" distR="0" wp14:anchorId="3CAF4299" wp14:editId="2A9ACC83">
                <wp:extent cx="1164375" cy="648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7009"/>
                        <a:stretch>
                          <a:fillRect/>
                        </a:stretch>
                      </pic:blipFill>
                      <pic:spPr bwMode="auto">
                        <a:xfrm>
                          <a:off x="0" y="0"/>
                          <a:ext cx="1164375" cy="648000"/>
                        </a:xfrm>
                        <a:prstGeom prst="rect">
                          <a:avLst/>
                        </a:prstGeom>
                        <a:noFill/>
                        <a:ln w="9525">
                          <a:noFill/>
                          <a:miter lim="800000"/>
                          <a:headEnd/>
                          <a:tailEnd/>
                        </a:ln>
                      </pic:spPr>
                    </pic:pic>
                  </a:graphicData>
                </a:graphic>
              </wp:inline>
            </w:drawing>
          </w:r>
        </w:p>
      </w:tc>
      <w:tc>
        <w:tcPr>
          <w:tcW w:w="807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332875">
      <w:trPr>
        <w:cantSplit/>
        <w:trHeight w:val="432"/>
      </w:trPr>
      <w:tc>
        <w:tcPr>
          <w:tcW w:w="2073" w:type="dxa"/>
          <w:vMerge/>
          <w:vAlign w:val="center"/>
        </w:tcPr>
        <w:p w:rsidR="0004260C" w:rsidRPr="007D7C90" w:rsidRDefault="0004260C" w:rsidP="00066343"/>
      </w:tc>
      <w:tc>
        <w:tcPr>
          <w:tcW w:w="1725" w:type="dxa"/>
          <w:vAlign w:val="center"/>
        </w:tcPr>
        <w:p w:rsidR="0004260C" w:rsidRPr="007D7C90" w:rsidRDefault="0004260C" w:rsidP="00066343">
          <w:r w:rsidRPr="007D7C90">
            <w:t xml:space="preserve">SOP No.: </w:t>
          </w:r>
        </w:p>
      </w:tc>
      <w:tc>
        <w:tcPr>
          <w:tcW w:w="2403" w:type="dxa"/>
          <w:vAlign w:val="center"/>
        </w:tcPr>
        <w:p w:rsidR="0004260C" w:rsidRPr="007D7C90" w:rsidRDefault="0004260C" w:rsidP="0037633F">
          <w:r w:rsidRPr="007D7C90">
            <w:t>SOP-QA-0</w:t>
          </w:r>
          <w:r w:rsidR="0037633F">
            <w:t>27</w:t>
          </w:r>
          <w:r w:rsidRPr="007D7C90">
            <w:t>-0</w:t>
          </w:r>
          <w:r w:rsidR="00BC0434">
            <w:t>4</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04260C" w:rsidP="00DF39F3">
          <w:pPr>
            <w:jc w:val="center"/>
          </w:pPr>
        </w:p>
      </w:tc>
    </w:tr>
    <w:tr w:rsidR="0004260C" w:rsidRPr="007D7C90" w:rsidTr="00332875">
      <w:trPr>
        <w:cantSplit/>
        <w:trHeight w:val="432"/>
      </w:trPr>
      <w:tc>
        <w:tcPr>
          <w:tcW w:w="2073" w:type="dxa"/>
          <w:vMerge/>
          <w:vAlign w:val="center"/>
        </w:tcPr>
        <w:p w:rsidR="0004260C" w:rsidRPr="007D7C90" w:rsidRDefault="0004260C" w:rsidP="00066343"/>
      </w:tc>
      <w:tc>
        <w:tcPr>
          <w:tcW w:w="1725" w:type="dxa"/>
          <w:vAlign w:val="center"/>
        </w:tcPr>
        <w:p w:rsidR="0004260C" w:rsidRPr="007D7C90" w:rsidRDefault="0004260C" w:rsidP="00066343">
          <w:r w:rsidRPr="007D7C90">
            <w:t xml:space="preserve">Supersedes : </w:t>
          </w:r>
        </w:p>
      </w:tc>
      <w:tc>
        <w:tcPr>
          <w:tcW w:w="2403" w:type="dxa"/>
          <w:vAlign w:val="center"/>
        </w:tcPr>
        <w:p w:rsidR="0004260C" w:rsidRPr="007D7C90" w:rsidRDefault="00787337" w:rsidP="00E5151F">
          <w:r w:rsidRPr="007D7C90">
            <w:t>SOP-QA-0</w:t>
          </w:r>
          <w:r>
            <w:t>27</w:t>
          </w:r>
          <w:r w:rsidRPr="007D7C90">
            <w:t>-0</w:t>
          </w:r>
          <w:r w:rsidR="00BC0434">
            <w:t>3</w:t>
          </w:r>
        </w:p>
      </w:tc>
      <w:tc>
        <w:tcPr>
          <w:tcW w:w="2115" w:type="dxa"/>
          <w:vAlign w:val="center"/>
        </w:tcPr>
        <w:p w:rsidR="0004260C" w:rsidRPr="007D7C90" w:rsidRDefault="0004260C" w:rsidP="00066343">
          <w:r w:rsidRPr="007D7C90">
            <w:t>Next Review Date:</w:t>
          </w:r>
        </w:p>
      </w:tc>
      <w:tc>
        <w:tcPr>
          <w:tcW w:w="1836" w:type="dxa"/>
          <w:vAlign w:val="center"/>
        </w:tcPr>
        <w:p w:rsidR="0004260C" w:rsidRPr="007D7C90" w:rsidRDefault="0004260C" w:rsidP="00DF39F3">
          <w:pPr>
            <w:jc w:val="center"/>
          </w:pPr>
        </w:p>
      </w:tc>
    </w:tr>
    <w:tr w:rsidR="0004260C" w:rsidRPr="007D7C90" w:rsidTr="00332875">
      <w:trPr>
        <w:cantSplit/>
        <w:trHeight w:val="432"/>
      </w:trPr>
      <w:tc>
        <w:tcPr>
          <w:tcW w:w="2073" w:type="dxa"/>
          <w:vMerge/>
          <w:vAlign w:val="center"/>
        </w:tcPr>
        <w:p w:rsidR="0004260C" w:rsidRPr="007D7C90" w:rsidRDefault="0004260C" w:rsidP="00066343"/>
      </w:tc>
      <w:tc>
        <w:tcPr>
          <w:tcW w:w="1725" w:type="dxa"/>
          <w:vAlign w:val="center"/>
        </w:tcPr>
        <w:p w:rsidR="0004260C" w:rsidRPr="007D7C90" w:rsidRDefault="0004260C" w:rsidP="00066343">
          <w:r w:rsidRPr="007D7C90">
            <w:t>Department:</w:t>
          </w:r>
        </w:p>
      </w:tc>
      <w:tc>
        <w:tcPr>
          <w:tcW w:w="2403" w:type="dxa"/>
          <w:vAlign w:val="center"/>
        </w:tcPr>
        <w:p w:rsidR="0004260C" w:rsidRPr="007D7C90" w:rsidRDefault="0004260C" w:rsidP="00066343">
          <w:r w:rsidRPr="007D7C90">
            <w:t>Quality Assurance</w:t>
          </w:r>
        </w:p>
      </w:tc>
      <w:tc>
        <w:tcPr>
          <w:tcW w:w="2115" w:type="dxa"/>
          <w:vAlign w:val="center"/>
        </w:tcPr>
        <w:p w:rsidR="0004260C" w:rsidRPr="007D7C90" w:rsidRDefault="0004260C" w:rsidP="00066343">
          <w:r w:rsidRPr="007D7C90">
            <w:t>Page:</w:t>
          </w:r>
        </w:p>
      </w:tc>
      <w:tc>
        <w:tcPr>
          <w:tcW w:w="1836" w:type="dxa"/>
          <w:vAlign w:val="center"/>
        </w:tcPr>
        <w:p w:rsidR="0004260C" w:rsidRPr="007D7C90" w:rsidRDefault="003304D6" w:rsidP="00066343">
          <w:pPr>
            <w:jc w:val="center"/>
          </w:pPr>
          <w:r w:rsidRPr="007D7C90">
            <w:fldChar w:fldCharType="begin"/>
          </w:r>
          <w:r w:rsidR="0004260C" w:rsidRPr="007D7C90">
            <w:instrText xml:space="preserve"> PAGE </w:instrText>
          </w:r>
          <w:r w:rsidRPr="007D7C90">
            <w:fldChar w:fldCharType="separate"/>
          </w:r>
          <w:r w:rsidR="003013D5">
            <w:rPr>
              <w:noProof/>
            </w:rPr>
            <w:t>10</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3013D5">
            <w:rPr>
              <w:noProof/>
            </w:rPr>
            <w:t>10</w:t>
          </w:r>
          <w:r w:rsidRPr="007D7C90">
            <w:fldChar w:fldCharType="end"/>
          </w:r>
        </w:p>
      </w:tc>
    </w:tr>
    <w:tr w:rsidR="0004260C" w:rsidRPr="007D7C90" w:rsidTr="009E3189">
      <w:trPr>
        <w:cantSplit/>
        <w:trHeight w:val="432"/>
      </w:trPr>
      <w:tc>
        <w:tcPr>
          <w:tcW w:w="10152" w:type="dxa"/>
          <w:gridSpan w:val="5"/>
          <w:vAlign w:val="center"/>
        </w:tcPr>
        <w:p w:rsidR="0004260C" w:rsidRPr="007D7C90" w:rsidRDefault="0004260C" w:rsidP="0037633F">
          <w:pPr>
            <w:ind w:left="936" w:hanging="936"/>
            <w:jc w:val="both"/>
            <w:rPr>
              <w:b/>
            </w:rPr>
          </w:pPr>
          <w:r w:rsidRPr="007D7C90">
            <w:rPr>
              <w:b/>
            </w:rPr>
            <w:t xml:space="preserve">TITLE: </w:t>
          </w:r>
          <w:r w:rsidR="0037633F">
            <w:rPr>
              <w:b/>
            </w:rPr>
            <w:t>EQUIPMENT QUALIFICATION</w:t>
          </w:r>
        </w:p>
      </w:tc>
    </w:tr>
  </w:tbl>
  <w:p w:rsidR="0004260C" w:rsidRPr="0004260C" w:rsidRDefault="0004260C" w:rsidP="0004260C">
    <w:pPr>
      <w:pStyle w:val="Header"/>
      <w:jc w:val="both"/>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rPr>
            <w:drawing>
              <wp:anchor distT="0" distB="0" distL="114300" distR="114300" simplePos="0" relativeHeight="251657216" behindDoc="1" locked="0" layoutInCell="1" allowOverlap="1" wp14:anchorId="33BCBBD5" wp14:editId="6A7EA35C">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3304D6" w:rsidP="007D7C90">
          <w:pPr>
            <w:jc w:val="center"/>
          </w:pPr>
          <w:r>
            <w:fldChar w:fldCharType="begin"/>
          </w:r>
          <w:r w:rsidR="00F02A7D">
            <w:instrText xml:space="preserve"> PAGE </w:instrText>
          </w:r>
          <w:r>
            <w:fldChar w:fldCharType="separate"/>
          </w:r>
          <w:r w:rsidR="005251EA">
            <w:rPr>
              <w:noProof/>
            </w:rPr>
            <w:t>1</w:t>
          </w:r>
          <w:r>
            <w:rPr>
              <w:noProof/>
            </w:rPr>
            <w:fldChar w:fldCharType="end"/>
          </w:r>
          <w:r w:rsidR="007D7C90" w:rsidRPr="007D7C90">
            <w:t xml:space="preserve"> of </w:t>
          </w:r>
          <w:r>
            <w:fldChar w:fldCharType="begin"/>
          </w:r>
          <w:r w:rsidR="002A7516">
            <w:instrText xml:space="preserve"> NUMPAGES </w:instrText>
          </w:r>
          <w:r>
            <w:fldChar w:fldCharType="separate"/>
          </w:r>
          <w:r w:rsidR="003013D5">
            <w:rPr>
              <w:noProof/>
            </w:rPr>
            <w:t>10</w:t>
          </w:r>
          <w:r>
            <w:rPr>
              <w:noProof/>
            </w:rPr>
            <w:fldChar w:fldCharType="end"/>
          </w:r>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231A"/>
    <w:multiLevelType w:val="hybridMultilevel"/>
    <w:tmpl w:val="CB9EE718"/>
    <w:lvl w:ilvl="0" w:tplc="A8208304">
      <w:start w:val="1"/>
      <w:numFmt w:val="decimal"/>
      <w:lvlText w:val="%1.0"/>
      <w:lvlJc w:val="left"/>
      <w:pPr>
        <w:ind w:left="720" w:hanging="360"/>
      </w:pPr>
      <w:rPr>
        <w:rFonts w:hint="default"/>
      </w:rPr>
    </w:lvl>
    <w:lvl w:ilvl="1" w:tplc="4B78A6EA">
      <w:start w:val="1"/>
      <w:numFmt w:val="decimal"/>
      <w:lvlText w:val="5.%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D72A3"/>
    <w:multiLevelType w:val="hybridMultilevel"/>
    <w:tmpl w:val="5262DF88"/>
    <w:lvl w:ilvl="0" w:tplc="04090019">
      <w:start w:val="1"/>
      <w:numFmt w:val="lowerLetter"/>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2">
    <w:nsid w:val="534D0273"/>
    <w:multiLevelType w:val="hybridMultilevel"/>
    <w:tmpl w:val="EF5AF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513C39"/>
    <w:multiLevelType w:val="hybridMultilevel"/>
    <w:tmpl w:val="1F3E086E"/>
    <w:lvl w:ilvl="0" w:tplc="100C175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D809BC"/>
    <w:multiLevelType w:val="hybridMultilevel"/>
    <w:tmpl w:val="27460072"/>
    <w:lvl w:ilvl="0" w:tplc="A8208304">
      <w:start w:val="1"/>
      <w:numFmt w:val="decimal"/>
      <w:lvlText w:val="%1.0"/>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516CA"/>
    <w:multiLevelType w:val="multilevel"/>
    <w:tmpl w:val="D1425528"/>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2160"/>
        </w:tabs>
        <w:ind w:left="2160" w:hanging="720"/>
      </w:pPr>
      <w:rPr>
        <w:rFonts w:hint="default"/>
        <w:b w:val="0"/>
        <w:color w:val="auto"/>
      </w:rPr>
    </w:lvl>
    <w:lvl w:ilvl="3">
      <w:start w:val="1"/>
      <w:numFmt w:val="decimal"/>
      <w:lvlText w:val="%1.%2.%3.%4"/>
      <w:lvlJc w:val="left"/>
      <w:pPr>
        <w:tabs>
          <w:tab w:val="num" w:pos="2250"/>
        </w:tabs>
        <w:ind w:left="2250" w:hanging="720"/>
      </w:pPr>
      <w:rPr>
        <w:rFonts w:hint="default"/>
        <w:b w:val="0"/>
        <w:color w:val="auto"/>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5"/>
  </w:num>
  <w:num w:numId="2">
    <w:abstractNumId w:val="1"/>
  </w:num>
  <w:num w:numId="3">
    <w:abstractNumId w:val="3"/>
  </w:num>
  <w:num w:numId="4">
    <w:abstractNumId w:val="4"/>
  </w:num>
  <w:num w:numId="5">
    <w:abstractNumId w:val="0"/>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6D09"/>
    <w:rsid w:val="00000D20"/>
    <w:rsid w:val="00002CEC"/>
    <w:rsid w:val="00003100"/>
    <w:rsid w:val="000036BD"/>
    <w:rsid w:val="000043BC"/>
    <w:rsid w:val="00004645"/>
    <w:rsid w:val="00005006"/>
    <w:rsid w:val="000055BD"/>
    <w:rsid w:val="000072A9"/>
    <w:rsid w:val="000075D0"/>
    <w:rsid w:val="00010B80"/>
    <w:rsid w:val="00011483"/>
    <w:rsid w:val="000115BB"/>
    <w:rsid w:val="00012892"/>
    <w:rsid w:val="00014E93"/>
    <w:rsid w:val="00015598"/>
    <w:rsid w:val="00015E1E"/>
    <w:rsid w:val="0001625F"/>
    <w:rsid w:val="00017079"/>
    <w:rsid w:val="00017AAF"/>
    <w:rsid w:val="00020B94"/>
    <w:rsid w:val="00020CA3"/>
    <w:rsid w:val="00022909"/>
    <w:rsid w:val="00023047"/>
    <w:rsid w:val="0002390F"/>
    <w:rsid w:val="000244BC"/>
    <w:rsid w:val="00024E7A"/>
    <w:rsid w:val="00025D3C"/>
    <w:rsid w:val="0002653F"/>
    <w:rsid w:val="00026C2A"/>
    <w:rsid w:val="0002789C"/>
    <w:rsid w:val="00030477"/>
    <w:rsid w:val="00030B58"/>
    <w:rsid w:val="000311F9"/>
    <w:rsid w:val="000316DD"/>
    <w:rsid w:val="00032789"/>
    <w:rsid w:val="00032AAE"/>
    <w:rsid w:val="00033271"/>
    <w:rsid w:val="00033408"/>
    <w:rsid w:val="00033827"/>
    <w:rsid w:val="0003389D"/>
    <w:rsid w:val="00033FCE"/>
    <w:rsid w:val="00034DAB"/>
    <w:rsid w:val="000355BA"/>
    <w:rsid w:val="00036046"/>
    <w:rsid w:val="00036629"/>
    <w:rsid w:val="00037471"/>
    <w:rsid w:val="000379D1"/>
    <w:rsid w:val="00041EB1"/>
    <w:rsid w:val="000423A4"/>
    <w:rsid w:val="0004260C"/>
    <w:rsid w:val="000426CA"/>
    <w:rsid w:val="00042CDD"/>
    <w:rsid w:val="00044E65"/>
    <w:rsid w:val="00046B62"/>
    <w:rsid w:val="000472A9"/>
    <w:rsid w:val="00047636"/>
    <w:rsid w:val="0004766C"/>
    <w:rsid w:val="00047898"/>
    <w:rsid w:val="00047A3D"/>
    <w:rsid w:val="00047DDA"/>
    <w:rsid w:val="00050557"/>
    <w:rsid w:val="000505E8"/>
    <w:rsid w:val="00050BF1"/>
    <w:rsid w:val="00051A6A"/>
    <w:rsid w:val="00051D3A"/>
    <w:rsid w:val="000521C8"/>
    <w:rsid w:val="000525EA"/>
    <w:rsid w:val="00053157"/>
    <w:rsid w:val="000533AF"/>
    <w:rsid w:val="00053B20"/>
    <w:rsid w:val="00055AA4"/>
    <w:rsid w:val="00056761"/>
    <w:rsid w:val="00056888"/>
    <w:rsid w:val="000568C6"/>
    <w:rsid w:val="000568FA"/>
    <w:rsid w:val="00057A2D"/>
    <w:rsid w:val="00057C97"/>
    <w:rsid w:val="00057D80"/>
    <w:rsid w:val="00057F59"/>
    <w:rsid w:val="0006066D"/>
    <w:rsid w:val="000608A8"/>
    <w:rsid w:val="00060D75"/>
    <w:rsid w:val="000611F9"/>
    <w:rsid w:val="0006138A"/>
    <w:rsid w:val="00061547"/>
    <w:rsid w:val="000615D8"/>
    <w:rsid w:val="00061CF7"/>
    <w:rsid w:val="00062A22"/>
    <w:rsid w:val="00062CEA"/>
    <w:rsid w:val="000633BA"/>
    <w:rsid w:val="00064B52"/>
    <w:rsid w:val="0006530D"/>
    <w:rsid w:val="00065E11"/>
    <w:rsid w:val="00065F54"/>
    <w:rsid w:val="00066A6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7495"/>
    <w:rsid w:val="000A7758"/>
    <w:rsid w:val="000A77B3"/>
    <w:rsid w:val="000A79AC"/>
    <w:rsid w:val="000B048C"/>
    <w:rsid w:val="000B1108"/>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555"/>
    <w:rsid w:val="000C263F"/>
    <w:rsid w:val="000C2C1E"/>
    <w:rsid w:val="000C3087"/>
    <w:rsid w:val="000C311E"/>
    <w:rsid w:val="000C33D2"/>
    <w:rsid w:val="000C4010"/>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4B37"/>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5FA"/>
    <w:rsid w:val="000F2B96"/>
    <w:rsid w:val="000F3068"/>
    <w:rsid w:val="000F3811"/>
    <w:rsid w:val="000F3940"/>
    <w:rsid w:val="000F4747"/>
    <w:rsid w:val="000F4843"/>
    <w:rsid w:val="000F52F7"/>
    <w:rsid w:val="000F5D04"/>
    <w:rsid w:val="000F7932"/>
    <w:rsid w:val="000F7B64"/>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0DF3"/>
    <w:rsid w:val="00121494"/>
    <w:rsid w:val="001216CA"/>
    <w:rsid w:val="00121917"/>
    <w:rsid w:val="00121F3B"/>
    <w:rsid w:val="0012221C"/>
    <w:rsid w:val="00122D6B"/>
    <w:rsid w:val="00123D13"/>
    <w:rsid w:val="0012593A"/>
    <w:rsid w:val="00125EA3"/>
    <w:rsid w:val="00125F8B"/>
    <w:rsid w:val="00126691"/>
    <w:rsid w:val="00127AED"/>
    <w:rsid w:val="00130AC1"/>
    <w:rsid w:val="0013143D"/>
    <w:rsid w:val="00131951"/>
    <w:rsid w:val="00132914"/>
    <w:rsid w:val="00132FAC"/>
    <w:rsid w:val="00133A1A"/>
    <w:rsid w:val="00134E33"/>
    <w:rsid w:val="00135BAF"/>
    <w:rsid w:val="00136B8B"/>
    <w:rsid w:val="00136D27"/>
    <w:rsid w:val="00137EF2"/>
    <w:rsid w:val="001402CC"/>
    <w:rsid w:val="0014117D"/>
    <w:rsid w:val="00141AEC"/>
    <w:rsid w:val="00142D46"/>
    <w:rsid w:val="00143E02"/>
    <w:rsid w:val="00143E20"/>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74FA"/>
    <w:rsid w:val="00157AA4"/>
    <w:rsid w:val="00160536"/>
    <w:rsid w:val="00160C31"/>
    <w:rsid w:val="00161258"/>
    <w:rsid w:val="00162192"/>
    <w:rsid w:val="0016252B"/>
    <w:rsid w:val="0016388F"/>
    <w:rsid w:val="001639AC"/>
    <w:rsid w:val="00163BE5"/>
    <w:rsid w:val="00164730"/>
    <w:rsid w:val="00165390"/>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0527"/>
    <w:rsid w:val="00181013"/>
    <w:rsid w:val="00181945"/>
    <w:rsid w:val="001819AA"/>
    <w:rsid w:val="00182889"/>
    <w:rsid w:val="001832CA"/>
    <w:rsid w:val="00184930"/>
    <w:rsid w:val="0018497D"/>
    <w:rsid w:val="00184DCE"/>
    <w:rsid w:val="001861E1"/>
    <w:rsid w:val="00186816"/>
    <w:rsid w:val="0019063C"/>
    <w:rsid w:val="00190E57"/>
    <w:rsid w:val="00192087"/>
    <w:rsid w:val="00192864"/>
    <w:rsid w:val="00192B49"/>
    <w:rsid w:val="00192DF9"/>
    <w:rsid w:val="00193D2D"/>
    <w:rsid w:val="001949A2"/>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C39"/>
    <w:rsid w:val="001A7E7F"/>
    <w:rsid w:val="001B0028"/>
    <w:rsid w:val="001B0BB1"/>
    <w:rsid w:val="001B1012"/>
    <w:rsid w:val="001B196F"/>
    <w:rsid w:val="001B1C3B"/>
    <w:rsid w:val="001B2755"/>
    <w:rsid w:val="001B2D39"/>
    <w:rsid w:val="001B2E5E"/>
    <w:rsid w:val="001B3505"/>
    <w:rsid w:val="001B4451"/>
    <w:rsid w:val="001B4E35"/>
    <w:rsid w:val="001B55E5"/>
    <w:rsid w:val="001C0608"/>
    <w:rsid w:val="001C072E"/>
    <w:rsid w:val="001C115A"/>
    <w:rsid w:val="001C24B0"/>
    <w:rsid w:val="001C2895"/>
    <w:rsid w:val="001C2BA3"/>
    <w:rsid w:val="001C3061"/>
    <w:rsid w:val="001C32F4"/>
    <w:rsid w:val="001C3C4F"/>
    <w:rsid w:val="001C43E7"/>
    <w:rsid w:val="001C45BC"/>
    <w:rsid w:val="001C46B1"/>
    <w:rsid w:val="001C4FF4"/>
    <w:rsid w:val="001C529E"/>
    <w:rsid w:val="001C5363"/>
    <w:rsid w:val="001C5481"/>
    <w:rsid w:val="001C64DC"/>
    <w:rsid w:val="001C66E9"/>
    <w:rsid w:val="001C6CEC"/>
    <w:rsid w:val="001C74B6"/>
    <w:rsid w:val="001D1438"/>
    <w:rsid w:val="001D199D"/>
    <w:rsid w:val="001D1E51"/>
    <w:rsid w:val="001D2289"/>
    <w:rsid w:val="001D32CC"/>
    <w:rsid w:val="001D3413"/>
    <w:rsid w:val="001D38E3"/>
    <w:rsid w:val="001D3D53"/>
    <w:rsid w:val="001D40AB"/>
    <w:rsid w:val="001D5A92"/>
    <w:rsid w:val="001D6770"/>
    <w:rsid w:val="001D798B"/>
    <w:rsid w:val="001E180B"/>
    <w:rsid w:val="001E1AC9"/>
    <w:rsid w:val="001E1BFD"/>
    <w:rsid w:val="001E1E76"/>
    <w:rsid w:val="001E27EC"/>
    <w:rsid w:val="001E3253"/>
    <w:rsid w:val="001E34AE"/>
    <w:rsid w:val="001E35C3"/>
    <w:rsid w:val="001E3BA8"/>
    <w:rsid w:val="001E4DB4"/>
    <w:rsid w:val="001E6016"/>
    <w:rsid w:val="001E6B57"/>
    <w:rsid w:val="001E7242"/>
    <w:rsid w:val="001E7796"/>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6CAA"/>
    <w:rsid w:val="00206EEE"/>
    <w:rsid w:val="0021036A"/>
    <w:rsid w:val="002104DB"/>
    <w:rsid w:val="0021112A"/>
    <w:rsid w:val="00211791"/>
    <w:rsid w:val="00211D43"/>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27B8D"/>
    <w:rsid w:val="002307E2"/>
    <w:rsid w:val="00230900"/>
    <w:rsid w:val="00230DDC"/>
    <w:rsid w:val="0023121C"/>
    <w:rsid w:val="00231518"/>
    <w:rsid w:val="002322CB"/>
    <w:rsid w:val="0023363D"/>
    <w:rsid w:val="00234715"/>
    <w:rsid w:val="00234923"/>
    <w:rsid w:val="00234ECE"/>
    <w:rsid w:val="00235DD3"/>
    <w:rsid w:val="00235F1B"/>
    <w:rsid w:val="002363FF"/>
    <w:rsid w:val="00236778"/>
    <w:rsid w:val="00236EA3"/>
    <w:rsid w:val="002378FD"/>
    <w:rsid w:val="00240A5F"/>
    <w:rsid w:val="00241065"/>
    <w:rsid w:val="00241BDE"/>
    <w:rsid w:val="00241FAD"/>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53"/>
    <w:rsid w:val="00255A6B"/>
    <w:rsid w:val="00255B46"/>
    <w:rsid w:val="00256924"/>
    <w:rsid w:val="0025693E"/>
    <w:rsid w:val="00256DB5"/>
    <w:rsid w:val="0025700C"/>
    <w:rsid w:val="00257105"/>
    <w:rsid w:val="002574DE"/>
    <w:rsid w:val="002636F4"/>
    <w:rsid w:val="00264C89"/>
    <w:rsid w:val="0026521B"/>
    <w:rsid w:val="002676DD"/>
    <w:rsid w:val="002719AA"/>
    <w:rsid w:val="002721D3"/>
    <w:rsid w:val="00272E85"/>
    <w:rsid w:val="002733A8"/>
    <w:rsid w:val="002754D8"/>
    <w:rsid w:val="00275992"/>
    <w:rsid w:val="0027684B"/>
    <w:rsid w:val="00276C6B"/>
    <w:rsid w:val="00277C11"/>
    <w:rsid w:val="00280272"/>
    <w:rsid w:val="002808AA"/>
    <w:rsid w:val="00283E3D"/>
    <w:rsid w:val="00283F23"/>
    <w:rsid w:val="0028413C"/>
    <w:rsid w:val="002843EA"/>
    <w:rsid w:val="002844EB"/>
    <w:rsid w:val="002853AA"/>
    <w:rsid w:val="00285D59"/>
    <w:rsid w:val="00285E4E"/>
    <w:rsid w:val="002861D5"/>
    <w:rsid w:val="0028637A"/>
    <w:rsid w:val="00286489"/>
    <w:rsid w:val="002874A1"/>
    <w:rsid w:val="00287C02"/>
    <w:rsid w:val="00290497"/>
    <w:rsid w:val="0029058A"/>
    <w:rsid w:val="00291348"/>
    <w:rsid w:val="002923A3"/>
    <w:rsid w:val="002930D6"/>
    <w:rsid w:val="00294065"/>
    <w:rsid w:val="00295B03"/>
    <w:rsid w:val="00295DE7"/>
    <w:rsid w:val="00296634"/>
    <w:rsid w:val="00297838"/>
    <w:rsid w:val="00297A1E"/>
    <w:rsid w:val="00297D02"/>
    <w:rsid w:val="00297FC5"/>
    <w:rsid w:val="002A023F"/>
    <w:rsid w:val="002A02A4"/>
    <w:rsid w:val="002A06C6"/>
    <w:rsid w:val="002A0D2B"/>
    <w:rsid w:val="002A0F19"/>
    <w:rsid w:val="002A1A48"/>
    <w:rsid w:val="002A1D21"/>
    <w:rsid w:val="002A2085"/>
    <w:rsid w:val="002A239B"/>
    <w:rsid w:val="002A30D1"/>
    <w:rsid w:val="002A51A0"/>
    <w:rsid w:val="002A5383"/>
    <w:rsid w:val="002A5D51"/>
    <w:rsid w:val="002A7516"/>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15B"/>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9BD"/>
    <w:rsid w:val="002F1B2F"/>
    <w:rsid w:val="002F307E"/>
    <w:rsid w:val="002F33FF"/>
    <w:rsid w:val="002F3CC5"/>
    <w:rsid w:val="002F3E31"/>
    <w:rsid w:val="002F5126"/>
    <w:rsid w:val="002F5133"/>
    <w:rsid w:val="002F53C4"/>
    <w:rsid w:val="002F7BE9"/>
    <w:rsid w:val="00300D42"/>
    <w:rsid w:val="003013D5"/>
    <w:rsid w:val="003015B2"/>
    <w:rsid w:val="0030236B"/>
    <w:rsid w:val="003029EE"/>
    <w:rsid w:val="00302A3E"/>
    <w:rsid w:val="00303CDD"/>
    <w:rsid w:val="0030660A"/>
    <w:rsid w:val="00306F77"/>
    <w:rsid w:val="00307C43"/>
    <w:rsid w:val="003101A4"/>
    <w:rsid w:val="003108CC"/>
    <w:rsid w:val="00310931"/>
    <w:rsid w:val="003114C3"/>
    <w:rsid w:val="00311672"/>
    <w:rsid w:val="003123DD"/>
    <w:rsid w:val="0031264D"/>
    <w:rsid w:val="003127E7"/>
    <w:rsid w:val="00312E42"/>
    <w:rsid w:val="00313935"/>
    <w:rsid w:val="00313D33"/>
    <w:rsid w:val="003140AA"/>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084"/>
    <w:rsid w:val="003302F0"/>
    <w:rsid w:val="003304D6"/>
    <w:rsid w:val="0033122E"/>
    <w:rsid w:val="003315C8"/>
    <w:rsid w:val="0033207D"/>
    <w:rsid w:val="00332608"/>
    <w:rsid w:val="00332875"/>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0A"/>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33F"/>
    <w:rsid w:val="00376D18"/>
    <w:rsid w:val="00376F0B"/>
    <w:rsid w:val="00377876"/>
    <w:rsid w:val="00377E8B"/>
    <w:rsid w:val="00380216"/>
    <w:rsid w:val="003804E1"/>
    <w:rsid w:val="00380F84"/>
    <w:rsid w:val="00381219"/>
    <w:rsid w:val="0038139F"/>
    <w:rsid w:val="00382A88"/>
    <w:rsid w:val="00382FAE"/>
    <w:rsid w:val="00383018"/>
    <w:rsid w:val="00383875"/>
    <w:rsid w:val="00383DEC"/>
    <w:rsid w:val="00384220"/>
    <w:rsid w:val="00385133"/>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586"/>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6629"/>
    <w:rsid w:val="003B7ADC"/>
    <w:rsid w:val="003C05BC"/>
    <w:rsid w:val="003C1F3E"/>
    <w:rsid w:val="003C25CD"/>
    <w:rsid w:val="003C3154"/>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167"/>
    <w:rsid w:val="003E324A"/>
    <w:rsid w:val="003E4665"/>
    <w:rsid w:val="003E4816"/>
    <w:rsid w:val="003E5B19"/>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2264"/>
    <w:rsid w:val="00403183"/>
    <w:rsid w:val="00403B61"/>
    <w:rsid w:val="00403D5D"/>
    <w:rsid w:val="0040518E"/>
    <w:rsid w:val="00405507"/>
    <w:rsid w:val="00405B44"/>
    <w:rsid w:val="00405C26"/>
    <w:rsid w:val="00406968"/>
    <w:rsid w:val="00406F79"/>
    <w:rsid w:val="00407D00"/>
    <w:rsid w:val="00407D16"/>
    <w:rsid w:val="00411AAF"/>
    <w:rsid w:val="00411B7A"/>
    <w:rsid w:val="00412C9A"/>
    <w:rsid w:val="00413346"/>
    <w:rsid w:val="00413C2F"/>
    <w:rsid w:val="00413DFE"/>
    <w:rsid w:val="00414710"/>
    <w:rsid w:val="004149FA"/>
    <w:rsid w:val="00415E29"/>
    <w:rsid w:val="0041641E"/>
    <w:rsid w:val="004167C1"/>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98C"/>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477"/>
    <w:rsid w:val="00490E95"/>
    <w:rsid w:val="00490F5C"/>
    <w:rsid w:val="00491117"/>
    <w:rsid w:val="00492024"/>
    <w:rsid w:val="004937B3"/>
    <w:rsid w:val="00493B2F"/>
    <w:rsid w:val="00493D1F"/>
    <w:rsid w:val="00493E9F"/>
    <w:rsid w:val="0049402E"/>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C40"/>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3A0B"/>
    <w:rsid w:val="004C3B97"/>
    <w:rsid w:val="004C47EB"/>
    <w:rsid w:val="004C4EBB"/>
    <w:rsid w:val="004C4F0E"/>
    <w:rsid w:val="004C5F22"/>
    <w:rsid w:val="004C7658"/>
    <w:rsid w:val="004C7BAC"/>
    <w:rsid w:val="004C7D86"/>
    <w:rsid w:val="004D0EF1"/>
    <w:rsid w:val="004D173A"/>
    <w:rsid w:val="004D1BD0"/>
    <w:rsid w:val="004D2448"/>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6C80"/>
    <w:rsid w:val="004F749E"/>
    <w:rsid w:val="004F767C"/>
    <w:rsid w:val="0050014F"/>
    <w:rsid w:val="00500570"/>
    <w:rsid w:val="0050077F"/>
    <w:rsid w:val="0050164A"/>
    <w:rsid w:val="005025FA"/>
    <w:rsid w:val="00503A30"/>
    <w:rsid w:val="00504689"/>
    <w:rsid w:val="00504ABA"/>
    <w:rsid w:val="00504B0E"/>
    <w:rsid w:val="0050513B"/>
    <w:rsid w:val="00505448"/>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834"/>
    <w:rsid w:val="00516DEF"/>
    <w:rsid w:val="00517413"/>
    <w:rsid w:val="0052223F"/>
    <w:rsid w:val="005224C7"/>
    <w:rsid w:val="00522D6A"/>
    <w:rsid w:val="005248EA"/>
    <w:rsid w:val="00524B76"/>
    <w:rsid w:val="00524C22"/>
    <w:rsid w:val="00524CCA"/>
    <w:rsid w:val="005251EA"/>
    <w:rsid w:val="005254A1"/>
    <w:rsid w:val="005256AD"/>
    <w:rsid w:val="00525A33"/>
    <w:rsid w:val="005261CA"/>
    <w:rsid w:val="00526431"/>
    <w:rsid w:val="00526A8C"/>
    <w:rsid w:val="00527F2D"/>
    <w:rsid w:val="005301D5"/>
    <w:rsid w:val="00530280"/>
    <w:rsid w:val="00531A72"/>
    <w:rsid w:val="00533B4D"/>
    <w:rsid w:val="005341FA"/>
    <w:rsid w:val="00534806"/>
    <w:rsid w:val="00534DF6"/>
    <w:rsid w:val="0053754A"/>
    <w:rsid w:val="0053784E"/>
    <w:rsid w:val="00540071"/>
    <w:rsid w:val="005400F2"/>
    <w:rsid w:val="00540560"/>
    <w:rsid w:val="005405C5"/>
    <w:rsid w:val="00541035"/>
    <w:rsid w:val="005411F5"/>
    <w:rsid w:val="00541931"/>
    <w:rsid w:val="005421E4"/>
    <w:rsid w:val="005431C7"/>
    <w:rsid w:val="00545094"/>
    <w:rsid w:val="00545987"/>
    <w:rsid w:val="00546840"/>
    <w:rsid w:val="00546BBB"/>
    <w:rsid w:val="00546C53"/>
    <w:rsid w:val="0054716B"/>
    <w:rsid w:val="00547385"/>
    <w:rsid w:val="00547C2D"/>
    <w:rsid w:val="00550011"/>
    <w:rsid w:val="00550565"/>
    <w:rsid w:val="00550907"/>
    <w:rsid w:val="005513F5"/>
    <w:rsid w:val="005524BE"/>
    <w:rsid w:val="00552509"/>
    <w:rsid w:val="00552A5A"/>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6E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8C8"/>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46B7"/>
    <w:rsid w:val="00595373"/>
    <w:rsid w:val="0059604D"/>
    <w:rsid w:val="005963D1"/>
    <w:rsid w:val="00597123"/>
    <w:rsid w:val="005978BF"/>
    <w:rsid w:val="005978C2"/>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C6"/>
    <w:rsid w:val="005B3507"/>
    <w:rsid w:val="005B3EB1"/>
    <w:rsid w:val="005B43F7"/>
    <w:rsid w:val="005B4758"/>
    <w:rsid w:val="005B4D47"/>
    <w:rsid w:val="005B5A6E"/>
    <w:rsid w:val="005B5A9B"/>
    <w:rsid w:val="005B7113"/>
    <w:rsid w:val="005B7D79"/>
    <w:rsid w:val="005C14AC"/>
    <w:rsid w:val="005C242A"/>
    <w:rsid w:val="005C34C4"/>
    <w:rsid w:val="005C3DE7"/>
    <w:rsid w:val="005C3F38"/>
    <w:rsid w:val="005C4534"/>
    <w:rsid w:val="005C4935"/>
    <w:rsid w:val="005C4B4A"/>
    <w:rsid w:val="005C52D2"/>
    <w:rsid w:val="005C5C72"/>
    <w:rsid w:val="005C5D54"/>
    <w:rsid w:val="005C6027"/>
    <w:rsid w:val="005C6C9C"/>
    <w:rsid w:val="005C7115"/>
    <w:rsid w:val="005C7BBF"/>
    <w:rsid w:val="005C7D7B"/>
    <w:rsid w:val="005C7F41"/>
    <w:rsid w:val="005C7FB1"/>
    <w:rsid w:val="005D002B"/>
    <w:rsid w:val="005D04B4"/>
    <w:rsid w:val="005D295E"/>
    <w:rsid w:val="005D54FE"/>
    <w:rsid w:val="005D59BE"/>
    <w:rsid w:val="005D5BB6"/>
    <w:rsid w:val="005D612C"/>
    <w:rsid w:val="005D6AF0"/>
    <w:rsid w:val="005D6D1C"/>
    <w:rsid w:val="005D78FA"/>
    <w:rsid w:val="005D7D12"/>
    <w:rsid w:val="005E0E3B"/>
    <w:rsid w:val="005E0E8C"/>
    <w:rsid w:val="005E36AB"/>
    <w:rsid w:val="005E3CF3"/>
    <w:rsid w:val="005E4A4B"/>
    <w:rsid w:val="005E5EFD"/>
    <w:rsid w:val="005E765E"/>
    <w:rsid w:val="005E7FE0"/>
    <w:rsid w:val="005F000D"/>
    <w:rsid w:val="005F02BD"/>
    <w:rsid w:val="005F07A7"/>
    <w:rsid w:val="005F1DE3"/>
    <w:rsid w:val="005F21CB"/>
    <w:rsid w:val="005F35B7"/>
    <w:rsid w:val="005F4831"/>
    <w:rsid w:val="005F4A0B"/>
    <w:rsid w:val="005F548B"/>
    <w:rsid w:val="005F5A5D"/>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8BC"/>
    <w:rsid w:val="0060694A"/>
    <w:rsid w:val="00606BF8"/>
    <w:rsid w:val="006070DE"/>
    <w:rsid w:val="00607CCB"/>
    <w:rsid w:val="00610C34"/>
    <w:rsid w:val="00611225"/>
    <w:rsid w:val="00611252"/>
    <w:rsid w:val="0061185C"/>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527"/>
    <w:rsid w:val="006276A1"/>
    <w:rsid w:val="00627D90"/>
    <w:rsid w:val="00627F5F"/>
    <w:rsid w:val="00630669"/>
    <w:rsid w:val="00630756"/>
    <w:rsid w:val="00630E4F"/>
    <w:rsid w:val="006318F3"/>
    <w:rsid w:val="006327E4"/>
    <w:rsid w:val="00633747"/>
    <w:rsid w:val="00633DB3"/>
    <w:rsid w:val="00633F84"/>
    <w:rsid w:val="00634B22"/>
    <w:rsid w:val="00635B90"/>
    <w:rsid w:val="00637AD4"/>
    <w:rsid w:val="00637B35"/>
    <w:rsid w:val="00637CC9"/>
    <w:rsid w:val="00640179"/>
    <w:rsid w:val="00640574"/>
    <w:rsid w:val="0064107A"/>
    <w:rsid w:val="006410E2"/>
    <w:rsid w:val="00641218"/>
    <w:rsid w:val="006427CC"/>
    <w:rsid w:val="00645732"/>
    <w:rsid w:val="00645B0F"/>
    <w:rsid w:val="00646B68"/>
    <w:rsid w:val="00646D6B"/>
    <w:rsid w:val="00647C04"/>
    <w:rsid w:val="006513E3"/>
    <w:rsid w:val="006516A4"/>
    <w:rsid w:val="0065191E"/>
    <w:rsid w:val="00653CF4"/>
    <w:rsid w:val="0065488C"/>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34ED"/>
    <w:rsid w:val="006A392B"/>
    <w:rsid w:val="006A4A9E"/>
    <w:rsid w:val="006A4E38"/>
    <w:rsid w:val="006A4F6E"/>
    <w:rsid w:val="006A65D5"/>
    <w:rsid w:val="006A763B"/>
    <w:rsid w:val="006A7A63"/>
    <w:rsid w:val="006B0CAB"/>
    <w:rsid w:val="006B1FBF"/>
    <w:rsid w:val="006B23C3"/>
    <w:rsid w:val="006B24F2"/>
    <w:rsid w:val="006B2ADA"/>
    <w:rsid w:val="006B3C54"/>
    <w:rsid w:val="006B3CFC"/>
    <w:rsid w:val="006B4F2E"/>
    <w:rsid w:val="006B56EB"/>
    <w:rsid w:val="006B5A5B"/>
    <w:rsid w:val="006B65B2"/>
    <w:rsid w:val="006B67EA"/>
    <w:rsid w:val="006B713F"/>
    <w:rsid w:val="006B7F78"/>
    <w:rsid w:val="006C1ACD"/>
    <w:rsid w:val="006C2049"/>
    <w:rsid w:val="006C2208"/>
    <w:rsid w:val="006C2483"/>
    <w:rsid w:val="006C255E"/>
    <w:rsid w:val="006C27B7"/>
    <w:rsid w:val="006C2D57"/>
    <w:rsid w:val="006C2F67"/>
    <w:rsid w:val="006C3282"/>
    <w:rsid w:val="006C358E"/>
    <w:rsid w:val="006C36AC"/>
    <w:rsid w:val="006C3B7C"/>
    <w:rsid w:val="006C40E5"/>
    <w:rsid w:val="006C5950"/>
    <w:rsid w:val="006C73FF"/>
    <w:rsid w:val="006C7EB1"/>
    <w:rsid w:val="006C7EC3"/>
    <w:rsid w:val="006D072F"/>
    <w:rsid w:val="006D193E"/>
    <w:rsid w:val="006D1D01"/>
    <w:rsid w:val="006D25D0"/>
    <w:rsid w:val="006D3E42"/>
    <w:rsid w:val="006D4533"/>
    <w:rsid w:val="006D46BD"/>
    <w:rsid w:val="006D5071"/>
    <w:rsid w:val="006D57D6"/>
    <w:rsid w:val="006D5F8A"/>
    <w:rsid w:val="006D60F8"/>
    <w:rsid w:val="006D78E5"/>
    <w:rsid w:val="006D7C2D"/>
    <w:rsid w:val="006D7F31"/>
    <w:rsid w:val="006E0899"/>
    <w:rsid w:val="006E1069"/>
    <w:rsid w:val="006E138B"/>
    <w:rsid w:val="006E1883"/>
    <w:rsid w:val="006E2FA7"/>
    <w:rsid w:val="006E33C3"/>
    <w:rsid w:val="006E3B74"/>
    <w:rsid w:val="006E46BC"/>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5E4"/>
    <w:rsid w:val="007017D2"/>
    <w:rsid w:val="00702152"/>
    <w:rsid w:val="007027DE"/>
    <w:rsid w:val="00702D14"/>
    <w:rsid w:val="0070365E"/>
    <w:rsid w:val="00703D42"/>
    <w:rsid w:val="00704B35"/>
    <w:rsid w:val="00706A9F"/>
    <w:rsid w:val="007071E2"/>
    <w:rsid w:val="007077A8"/>
    <w:rsid w:val="00710DC4"/>
    <w:rsid w:val="007111C9"/>
    <w:rsid w:val="00711339"/>
    <w:rsid w:val="0071272A"/>
    <w:rsid w:val="00713B0B"/>
    <w:rsid w:val="007143DF"/>
    <w:rsid w:val="00715BE0"/>
    <w:rsid w:val="0071644D"/>
    <w:rsid w:val="00716812"/>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46EE"/>
    <w:rsid w:val="00735943"/>
    <w:rsid w:val="007400EB"/>
    <w:rsid w:val="00740582"/>
    <w:rsid w:val="00740BFA"/>
    <w:rsid w:val="0074141E"/>
    <w:rsid w:val="007423C4"/>
    <w:rsid w:val="00742E6A"/>
    <w:rsid w:val="007436C1"/>
    <w:rsid w:val="00743B00"/>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32"/>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87337"/>
    <w:rsid w:val="00787815"/>
    <w:rsid w:val="0079003F"/>
    <w:rsid w:val="00790263"/>
    <w:rsid w:val="00790C1C"/>
    <w:rsid w:val="00791830"/>
    <w:rsid w:val="0079216C"/>
    <w:rsid w:val="00792CF9"/>
    <w:rsid w:val="0079393E"/>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4E2"/>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4F2"/>
    <w:rsid w:val="007B5E6D"/>
    <w:rsid w:val="007C09F8"/>
    <w:rsid w:val="007C121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97B"/>
    <w:rsid w:val="007D7A44"/>
    <w:rsid w:val="007D7C90"/>
    <w:rsid w:val="007E094E"/>
    <w:rsid w:val="007E0D96"/>
    <w:rsid w:val="007E1B01"/>
    <w:rsid w:val="007E201A"/>
    <w:rsid w:val="007E310A"/>
    <w:rsid w:val="007E3E99"/>
    <w:rsid w:val="007E4786"/>
    <w:rsid w:val="007E53C0"/>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45D3"/>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BA8"/>
    <w:rsid w:val="00815F94"/>
    <w:rsid w:val="008165D3"/>
    <w:rsid w:val="00816DEB"/>
    <w:rsid w:val="0081739E"/>
    <w:rsid w:val="008176B5"/>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6595"/>
    <w:rsid w:val="00847286"/>
    <w:rsid w:val="00847629"/>
    <w:rsid w:val="00850A0C"/>
    <w:rsid w:val="00850CDD"/>
    <w:rsid w:val="00852CA1"/>
    <w:rsid w:val="008532E5"/>
    <w:rsid w:val="00853730"/>
    <w:rsid w:val="00854197"/>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63F7"/>
    <w:rsid w:val="00887131"/>
    <w:rsid w:val="00890103"/>
    <w:rsid w:val="00890916"/>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3E4"/>
    <w:rsid w:val="008D0B1E"/>
    <w:rsid w:val="008D1CB7"/>
    <w:rsid w:val="008D23EA"/>
    <w:rsid w:val="008D2AB0"/>
    <w:rsid w:val="008D2F8B"/>
    <w:rsid w:val="008D325D"/>
    <w:rsid w:val="008D372C"/>
    <w:rsid w:val="008D4070"/>
    <w:rsid w:val="008D466B"/>
    <w:rsid w:val="008D467B"/>
    <w:rsid w:val="008D48F3"/>
    <w:rsid w:val="008D4976"/>
    <w:rsid w:val="008D4A1F"/>
    <w:rsid w:val="008D4CA6"/>
    <w:rsid w:val="008D542E"/>
    <w:rsid w:val="008D5DCF"/>
    <w:rsid w:val="008D6AF4"/>
    <w:rsid w:val="008D6C63"/>
    <w:rsid w:val="008D77A9"/>
    <w:rsid w:val="008D7987"/>
    <w:rsid w:val="008E07E3"/>
    <w:rsid w:val="008E0A27"/>
    <w:rsid w:val="008E0D72"/>
    <w:rsid w:val="008E0F99"/>
    <w:rsid w:val="008E2418"/>
    <w:rsid w:val="008E4862"/>
    <w:rsid w:val="008E4FFF"/>
    <w:rsid w:val="008E6D4B"/>
    <w:rsid w:val="008E6F8E"/>
    <w:rsid w:val="008E7583"/>
    <w:rsid w:val="008E784F"/>
    <w:rsid w:val="008E7F23"/>
    <w:rsid w:val="008F0B3C"/>
    <w:rsid w:val="008F151F"/>
    <w:rsid w:val="008F16B3"/>
    <w:rsid w:val="008F222C"/>
    <w:rsid w:val="008F5453"/>
    <w:rsid w:val="008F5F91"/>
    <w:rsid w:val="008F6481"/>
    <w:rsid w:val="00900F35"/>
    <w:rsid w:val="009012A6"/>
    <w:rsid w:val="00901730"/>
    <w:rsid w:val="00901B2F"/>
    <w:rsid w:val="00901D9A"/>
    <w:rsid w:val="00901DBE"/>
    <w:rsid w:val="009026CE"/>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77B1"/>
    <w:rsid w:val="009209E6"/>
    <w:rsid w:val="009211E7"/>
    <w:rsid w:val="00921469"/>
    <w:rsid w:val="00921943"/>
    <w:rsid w:val="00921B37"/>
    <w:rsid w:val="0092218D"/>
    <w:rsid w:val="0092265D"/>
    <w:rsid w:val="00922C46"/>
    <w:rsid w:val="0092332E"/>
    <w:rsid w:val="00923A8C"/>
    <w:rsid w:val="00923DE5"/>
    <w:rsid w:val="009246B2"/>
    <w:rsid w:val="00925740"/>
    <w:rsid w:val="00926D7E"/>
    <w:rsid w:val="00927923"/>
    <w:rsid w:val="00927AF0"/>
    <w:rsid w:val="00927C75"/>
    <w:rsid w:val="009317DA"/>
    <w:rsid w:val="00931971"/>
    <w:rsid w:val="00931BC9"/>
    <w:rsid w:val="0093262F"/>
    <w:rsid w:val="00932880"/>
    <w:rsid w:val="00933A25"/>
    <w:rsid w:val="00933DD7"/>
    <w:rsid w:val="00934647"/>
    <w:rsid w:val="00934770"/>
    <w:rsid w:val="00935C90"/>
    <w:rsid w:val="00936535"/>
    <w:rsid w:val="00937075"/>
    <w:rsid w:val="009419BD"/>
    <w:rsid w:val="00941EAC"/>
    <w:rsid w:val="0094209B"/>
    <w:rsid w:val="009427D4"/>
    <w:rsid w:val="00942B97"/>
    <w:rsid w:val="00944AF0"/>
    <w:rsid w:val="009466FA"/>
    <w:rsid w:val="009508D0"/>
    <w:rsid w:val="00951004"/>
    <w:rsid w:val="0095112D"/>
    <w:rsid w:val="00952165"/>
    <w:rsid w:val="00952781"/>
    <w:rsid w:val="00952CC5"/>
    <w:rsid w:val="0095341F"/>
    <w:rsid w:val="00954E9E"/>
    <w:rsid w:val="00955D82"/>
    <w:rsid w:val="00955DB4"/>
    <w:rsid w:val="00956D55"/>
    <w:rsid w:val="00957A8C"/>
    <w:rsid w:val="00957B70"/>
    <w:rsid w:val="00960340"/>
    <w:rsid w:val="009606D9"/>
    <w:rsid w:val="009610C1"/>
    <w:rsid w:val="00961F66"/>
    <w:rsid w:val="00961F9E"/>
    <w:rsid w:val="00962252"/>
    <w:rsid w:val="009622A5"/>
    <w:rsid w:val="00962994"/>
    <w:rsid w:val="00963302"/>
    <w:rsid w:val="00963F9E"/>
    <w:rsid w:val="009641EC"/>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6EBC"/>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6912"/>
    <w:rsid w:val="009A74C1"/>
    <w:rsid w:val="009B0427"/>
    <w:rsid w:val="009B0F28"/>
    <w:rsid w:val="009B1A49"/>
    <w:rsid w:val="009B1C6A"/>
    <w:rsid w:val="009B2A0A"/>
    <w:rsid w:val="009B3589"/>
    <w:rsid w:val="009B3874"/>
    <w:rsid w:val="009B45F4"/>
    <w:rsid w:val="009B5483"/>
    <w:rsid w:val="009B64EA"/>
    <w:rsid w:val="009B6626"/>
    <w:rsid w:val="009B7147"/>
    <w:rsid w:val="009B743F"/>
    <w:rsid w:val="009C0593"/>
    <w:rsid w:val="009C13A0"/>
    <w:rsid w:val="009C1AE5"/>
    <w:rsid w:val="009C26A1"/>
    <w:rsid w:val="009C2D06"/>
    <w:rsid w:val="009C3256"/>
    <w:rsid w:val="009C36A9"/>
    <w:rsid w:val="009C4132"/>
    <w:rsid w:val="009C4DF6"/>
    <w:rsid w:val="009C56CF"/>
    <w:rsid w:val="009C58E1"/>
    <w:rsid w:val="009C5997"/>
    <w:rsid w:val="009C5BDA"/>
    <w:rsid w:val="009C66C3"/>
    <w:rsid w:val="009D0726"/>
    <w:rsid w:val="009D3C26"/>
    <w:rsid w:val="009D58B0"/>
    <w:rsid w:val="009D663B"/>
    <w:rsid w:val="009D69CD"/>
    <w:rsid w:val="009D6DB8"/>
    <w:rsid w:val="009D7900"/>
    <w:rsid w:val="009E0F37"/>
    <w:rsid w:val="009E1F4D"/>
    <w:rsid w:val="009E215E"/>
    <w:rsid w:val="009E2552"/>
    <w:rsid w:val="009E25E8"/>
    <w:rsid w:val="009E2B9D"/>
    <w:rsid w:val="009E3189"/>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9B7"/>
    <w:rsid w:val="00A00A64"/>
    <w:rsid w:val="00A0202B"/>
    <w:rsid w:val="00A02B06"/>
    <w:rsid w:val="00A03102"/>
    <w:rsid w:val="00A033B8"/>
    <w:rsid w:val="00A03A23"/>
    <w:rsid w:val="00A03F46"/>
    <w:rsid w:val="00A05153"/>
    <w:rsid w:val="00A051A9"/>
    <w:rsid w:val="00A05ACB"/>
    <w:rsid w:val="00A07F2F"/>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172B"/>
    <w:rsid w:val="00A2218B"/>
    <w:rsid w:val="00A2286B"/>
    <w:rsid w:val="00A22AAE"/>
    <w:rsid w:val="00A22F85"/>
    <w:rsid w:val="00A23BF6"/>
    <w:rsid w:val="00A24810"/>
    <w:rsid w:val="00A25317"/>
    <w:rsid w:val="00A258DD"/>
    <w:rsid w:val="00A26DFE"/>
    <w:rsid w:val="00A27045"/>
    <w:rsid w:val="00A30E20"/>
    <w:rsid w:val="00A31051"/>
    <w:rsid w:val="00A31D48"/>
    <w:rsid w:val="00A32674"/>
    <w:rsid w:val="00A3275E"/>
    <w:rsid w:val="00A33069"/>
    <w:rsid w:val="00A335BF"/>
    <w:rsid w:val="00A33B46"/>
    <w:rsid w:val="00A34197"/>
    <w:rsid w:val="00A3478B"/>
    <w:rsid w:val="00A354CD"/>
    <w:rsid w:val="00A35B54"/>
    <w:rsid w:val="00A36332"/>
    <w:rsid w:val="00A368E6"/>
    <w:rsid w:val="00A36E3C"/>
    <w:rsid w:val="00A374EE"/>
    <w:rsid w:val="00A37720"/>
    <w:rsid w:val="00A41459"/>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22EC"/>
    <w:rsid w:val="00A74381"/>
    <w:rsid w:val="00A74A5A"/>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3A12"/>
    <w:rsid w:val="00A84276"/>
    <w:rsid w:val="00A844E6"/>
    <w:rsid w:val="00A84666"/>
    <w:rsid w:val="00A84E7F"/>
    <w:rsid w:val="00A862F6"/>
    <w:rsid w:val="00A864DB"/>
    <w:rsid w:val="00A87EEB"/>
    <w:rsid w:val="00A905A9"/>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3994"/>
    <w:rsid w:val="00AA4741"/>
    <w:rsid w:val="00AA55F2"/>
    <w:rsid w:val="00AA6789"/>
    <w:rsid w:val="00AA6CD6"/>
    <w:rsid w:val="00AA75DF"/>
    <w:rsid w:val="00AA7FA4"/>
    <w:rsid w:val="00AB00DA"/>
    <w:rsid w:val="00AB01AE"/>
    <w:rsid w:val="00AB0245"/>
    <w:rsid w:val="00AB0D6E"/>
    <w:rsid w:val="00AB127D"/>
    <w:rsid w:val="00AB1445"/>
    <w:rsid w:val="00AB151B"/>
    <w:rsid w:val="00AB15F7"/>
    <w:rsid w:val="00AB1A08"/>
    <w:rsid w:val="00AB29EC"/>
    <w:rsid w:val="00AB3A7C"/>
    <w:rsid w:val="00AB3FA1"/>
    <w:rsid w:val="00AB40C3"/>
    <w:rsid w:val="00AB43A5"/>
    <w:rsid w:val="00AB4760"/>
    <w:rsid w:val="00AB522B"/>
    <w:rsid w:val="00AB53DC"/>
    <w:rsid w:val="00AB575D"/>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2A6"/>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5E78"/>
    <w:rsid w:val="00AE67C8"/>
    <w:rsid w:val="00AE6E1E"/>
    <w:rsid w:val="00AE7BD8"/>
    <w:rsid w:val="00AE7DFD"/>
    <w:rsid w:val="00AE7EC7"/>
    <w:rsid w:val="00AF0B12"/>
    <w:rsid w:val="00AF1FFD"/>
    <w:rsid w:val="00AF2219"/>
    <w:rsid w:val="00AF3F64"/>
    <w:rsid w:val="00AF4C91"/>
    <w:rsid w:val="00AF4CBF"/>
    <w:rsid w:val="00AF4F73"/>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0C8C"/>
    <w:rsid w:val="00B21306"/>
    <w:rsid w:val="00B21AE3"/>
    <w:rsid w:val="00B21C96"/>
    <w:rsid w:val="00B21E07"/>
    <w:rsid w:val="00B2334F"/>
    <w:rsid w:val="00B23A7D"/>
    <w:rsid w:val="00B24DB9"/>
    <w:rsid w:val="00B252C1"/>
    <w:rsid w:val="00B2608A"/>
    <w:rsid w:val="00B263B3"/>
    <w:rsid w:val="00B26403"/>
    <w:rsid w:val="00B26775"/>
    <w:rsid w:val="00B274E5"/>
    <w:rsid w:val="00B27EB0"/>
    <w:rsid w:val="00B30B66"/>
    <w:rsid w:val="00B32458"/>
    <w:rsid w:val="00B333CE"/>
    <w:rsid w:val="00B335C1"/>
    <w:rsid w:val="00B33901"/>
    <w:rsid w:val="00B33B62"/>
    <w:rsid w:val="00B33FB9"/>
    <w:rsid w:val="00B34E24"/>
    <w:rsid w:val="00B35064"/>
    <w:rsid w:val="00B35A3A"/>
    <w:rsid w:val="00B35B26"/>
    <w:rsid w:val="00B35BCA"/>
    <w:rsid w:val="00B367A9"/>
    <w:rsid w:val="00B367D6"/>
    <w:rsid w:val="00B36F72"/>
    <w:rsid w:val="00B403C8"/>
    <w:rsid w:val="00B4056A"/>
    <w:rsid w:val="00B40C6A"/>
    <w:rsid w:val="00B41AE8"/>
    <w:rsid w:val="00B43DB1"/>
    <w:rsid w:val="00B453DC"/>
    <w:rsid w:val="00B477B6"/>
    <w:rsid w:val="00B51945"/>
    <w:rsid w:val="00B535C1"/>
    <w:rsid w:val="00B53C85"/>
    <w:rsid w:val="00B56037"/>
    <w:rsid w:val="00B56134"/>
    <w:rsid w:val="00B56412"/>
    <w:rsid w:val="00B566EF"/>
    <w:rsid w:val="00B56FF3"/>
    <w:rsid w:val="00B56FF9"/>
    <w:rsid w:val="00B60390"/>
    <w:rsid w:val="00B60A21"/>
    <w:rsid w:val="00B612DC"/>
    <w:rsid w:val="00B63066"/>
    <w:rsid w:val="00B638CF"/>
    <w:rsid w:val="00B64B15"/>
    <w:rsid w:val="00B672C9"/>
    <w:rsid w:val="00B675C5"/>
    <w:rsid w:val="00B67B33"/>
    <w:rsid w:val="00B70301"/>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434"/>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629"/>
    <w:rsid w:val="00BE6747"/>
    <w:rsid w:val="00BE750F"/>
    <w:rsid w:val="00BF008E"/>
    <w:rsid w:val="00BF08ED"/>
    <w:rsid w:val="00BF0963"/>
    <w:rsid w:val="00BF0998"/>
    <w:rsid w:val="00BF152D"/>
    <w:rsid w:val="00BF18A0"/>
    <w:rsid w:val="00BF1BF0"/>
    <w:rsid w:val="00BF248F"/>
    <w:rsid w:val="00BF29D4"/>
    <w:rsid w:val="00BF2F90"/>
    <w:rsid w:val="00BF3EB7"/>
    <w:rsid w:val="00BF3FD4"/>
    <w:rsid w:val="00BF40BB"/>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550"/>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2265"/>
    <w:rsid w:val="00C33D9D"/>
    <w:rsid w:val="00C3490D"/>
    <w:rsid w:val="00C3496C"/>
    <w:rsid w:val="00C36023"/>
    <w:rsid w:val="00C36616"/>
    <w:rsid w:val="00C36AFB"/>
    <w:rsid w:val="00C36C3C"/>
    <w:rsid w:val="00C37197"/>
    <w:rsid w:val="00C37554"/>
    <w:rsid w:val="00C4054F"/>
    <w:rsid w:val="00C40F96"/>
    <w:rsid w:val="00C4132C"/>
    <w:rsid w:val="00C41461"/>
    <w:rsid w:val="00C415E1"/>
    <w:rsid w:val="00C42A62"/>
    <w:rsid w:val="00C42C56"/>
    <w:rsid w:val="00C42C7D"/>
    <w:rsid w:val="00C433D2"/>
    <w:rsid w:val="00C438A6"/>
    <w:rsid w:val="00C44AC5"/>
    <w:rsid w:val="00C459CC"/>
    <w:rsid w:val="00C46250"/>
    <w:rsid w:val="00C462CC"/>
    <w:rsid w:val="00C46A80"/>
    <w:rsid w:val="00C50170"/>
    <w:rsid w:val="00C5119D"/>
    <w:rsid w:val="00C518F3"/>
    <w:rsid w:val="00C53820"/>
    <w:rsid w:val="00C539A9"/>
    <w:rsid w:val="00C5656A"/>
    <w:rsid w:val="00C576D3"/>
    <w:rsid w:val="00C57CD6"/>
    <w:rsid w:val="00C57E5A"/>
    <w:rsid w:val="00C57FA9"/>
    <w:rsid w:val="00C61494"/>
    <w:rsid w:val="00C61AEA"/>
    <w:rsid w:val="00C62C05"/>
    <w:rsid w:val="00C62EE4"/>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3CE"/>
    <w:rsid w:val="00CA0951"/>
    <w:rsid w:val="00CA0A28"/>
    <w:rsid w:val="00CA13F0"/>
    <w:rsid w:val="00CA181F"/>
    <w:rsid w:val="00CA1A8E"/>
    <w:rsid w:val="00CA23AF"/>
    <w:rsid w:val="00CA2BB5"/>
    <w:rsid w:val="00CA3911"/>
    <w:rsid w:val="00CA54AC"/>
    <w:rsid w:val="00CA611C"/>
    <w:rsid w:val="00CA63FF"/>
    <w:rsid w:val="00CA7686"/>
    <w:rsid w:val="00CA76C0"/>
    <w:rsid w:val="00CB0203"/>
    <w:rsid w:val="00CB088C"/>
    <w:rsid w:val="00CB3640"/>
    <w:rsid w:val="00CB5650"/>
    <w:rsid w:val="00CB573E"/>
    <w:rsid w:val="00CB585C"/>
    <w:rsid w:val="00CB6090"/>
    <w:rsid w:val="00CC002E"/>
    <w:rsid w:val="00CC10DE"/>
    <w:rsid w:val="00CC1441"/>
    <w:rsid w:val="00CC1892"/>
    <w:rsid w:val="00CC245E"/>
    <w:rsid w:val="00CC2BC0"/>
    <w:rsid w:val="00CC4DBE"/>
    <w:rsid w:val="00CC528E"/>
    <w:rsid w:val="00CC56CE"/>
    <w:rsid w:val="00CC60BA"/>
    <w:rsid w:val="00CC681A"/>
    <w:rsid w:val="00CC7891"/>
    <w:rsid w:val="00CD0A35"/>
    <w:rsid w:val="00CD12D6"/>
    <w:rsid w:val="00CD16CC"/>
    <w:rsid w:val="00CD232E"/>
    <w:rsid w:val="00CD29F8"/>
    <w:rsid w:val="00CD2BAF"/>
    <w:rsid w:val="00CD2CF3"/>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0869"/>
    <w:rsid w:val="00CF16EE"/>
    <w:rsid w:val="00CF189F"/>
    <w:rsid w:val="00CF32D3"/>
    <w:rsid w:val="00CF344B"/>
    <w:rsid w:val="00CF3540"/>
    <w:rsid w:val="00CF3DAD"/>
    <w:rsid w:val="00CF40EE"/>
    <w:rsid w:val="00CF4B58"/>
    <w:rsid w:val="00CF6068"/>
    <w:rsid w:val="00CF698A"/>
    <w:rsid w:val="00CF753C"/>
    <w:rsid w:val="00CF7D88"/>
    <w:rsid w:val="00D011BA"/>
    <w:rsid w:val="00D024ED"/>
    <w:rsid w:val="00D0278B"/>
    <w:rsid w:val="00D0361C"/>
    <w:rsid w:val="00D05930"/>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DD4"/>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461F"/>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8B7"/>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69A0"/>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19F3"/>
    <w:rsid w:val="00DC2C0D"/>
    <w:rsid w:val="00DC39F6"/>
    <w:rsid w:val="00DC4495"/>
    <w:rsid w:val="00DC4C0B"/>
    <w:rsid w:val="00DC508C"/>
    <w:rsid w:val="00DC54DB"/>
    <w:rsid w:val="00DC5900"/>
    <w:rsid w:val="00DC5DFF"/>
    <w:rsid w:val="00DC5E6F"/>
    <w:rsid w:val="00DC5F27"/>
    <w:rsid w:val="00DC617D"/>
    <w:rsid w:val="00DC6356"/>
    <w:rsid w:val="00DC65CD"/>
    <w:rsid w:val="00DC74E5"/>
    <w:rsid w:val="00DD0390"/>
    <w:rsid w:val="00DD0837"/>
    <w:rsid w:val="00DD0C47"/>
    <w:rsid w:val="00DD0E55"/>
    <w:rsid w:val="00DD1D04"/>
    <w:rsid w:val="00DD309E"/>
    <w:rsid w:val="00DD36C2"/>
    <w:rsid w:val="00DD4C61"/>
    <w:rsid w:val="00DD4CA1"/>
    <w:rsid w:val="00DD56E9"/>
    <w:rsid w:val="00DD5CF5"/>
    <w:rsid w:val="00DD7012"/>
    <w:rsid w:val="00DD72CD"/>
    <w:rsid w:val="00DD7E01"/>
    <w:rsid w:val="00DD7EE3"/>
    <w:rsid w:val="00DE0025"/>
    <w:rsid w:val="00DE02ED"/>
    <w:rsid w:val="00DE02F4"/>
    <w:rsid w:val="00DE3E08"/>
    <w:rsid w:val="00DE3FBD"/>
    <w:rsid w:val="00DE4686"/>
    <w:rsid w:val="00DE4E34"/>
    <w:rsid w:val="00DE54FB"/>
    <w:rsid w:val="00DE6D09"/>
    <w:rsid w:val="00DE7016"/>
    <w:rsid w:val="00DE7581"/>
    <w:rsid w:val="00DF0692"/>
    <w:rsid w:val="00DF1165"/>
    <w:rsid w:val="00DF1CD1"/>
    <w:rsid w:val="00DF276B"/>
    <w:rsid w:val="00DF2B4D"/>
    <w:rsid w:val="00DF2BFB"/>
    <w:rsid w:val="00DF307E"/>
    <w:rsid w:val="00DF39F3"/>
    <w:rsid w:val="00DF3CB3"/>
    <w:rsid w:val="00DF3E7F"/>
    <w:rsid w:val="00DF4A35"/>
    <w:rsid w:val="00DF6F42"/>
    <w:rsid w:val="00DF72EF"/>
    <w:rsid w:val="00DF75C6"/>
    <w:rsid w:val="00DF75D7"/>
    <w:rsid w:val="00DF7D08"/>
    <w:rsid w:val="00E0081D"/>
    <w:rsid w:val="00E00EC8"/>
    <w:rsid w:val="00E01499"/>
    <w:rsid w:val="00E01CE4"/>
    <w:rsid w:val="00E02831"/>
    <w:rsid w:val="00E02DD5"/>
    <w:rsid w:val="00E038A8"/>
    <w:rsid w:val="00E04EAB"/>
    <w:rsid w:val="00E054F1"/>
    <w:rsid w:val="00E06B57"/>
    <w:rsid w:val="00E07C22"/>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9B7"/>
    <w:rsid w:val="00E32BD5"/>
    <w:rsid w:val="00E32C87"/>
    <w:rsid w:val="00E337F5"/>
    <w:rsid w:val="00E33BD2"/>
    <w:rsid w:val="00E3441C"/>
    <w:rsid w:val="00E34D31"/>
    <w:rsid w:val="00E350AE"/>
    <w:rsid w:val="00E35482"/>
    <w:rsid w:val="00E3568E"/>
    <w:rsid w:val="00E35975"/>
    <w:rsid w:val="00E35A26"/>
    <w:rsid w:val="00E35FEC"/>
    <w:rsid w:val="00E364F7"/>
    <w:rsid w:val="00E36CD5"/>
    <w:rsid w:val="00E374AD"/>
    <w:rsid w:val="00E37766"/>
    <w:rsid w:val="00E400F5"/>
    <w:rsid w:val="00E4238A"/>
    <w:rsid w:val="00E429BD"/>
    <w:rsid w:val="00E42DA2"/>
    <w:rsid w:val="00E4303D"/>
    <w:rsid w:val="00E43667"/>
    <w:rsid w:val="00E4366A"/>
    <w:rsid w:val="00E43B80"/>
    <w:rsid w:val="00E440CE"/>
    <w:rsid w:val="00E443FF"/>
    <w:rsid w:val="00E44457"/>
    <w:rsid w:val="00E449FA"/>
    <w:rsid w:val="00E45685"/>
    <w:rsid w:val="00E45A51"/>
    <w:rsid w:val="00E45C8A"/>
    <w:rsid w:val="00E45E28"/>
    <w:rsid w:val="00E45EAD"/>
    <w:rsid w:val="00E47472"/>
    <w:rsid w:val="00E47BAB"/>
    <w:rsid w:val="00E50667"/>
    <w:rsid w:val="00E50B17"/>
    <w:rsid w:val="00E51278"/>
    <w:rsid w:val="00E5151F"/>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831"/>
    <w:rsid w:val="00E67D65"/>
    <w:rsid w:val="00E67EC0"/>
    <w:rsid w:val="00E704DB"/>
    <w:rsid w:val="00E70EAF"/>
    <w:rsid w:val="00E70F56"/>
    <w:rsid w:val="00E71CB7"/>
    <w:rsid w:val="00E7223A"/>
    <w:rsid w:val="00E7366E"/>
    <w:rsid w:val="00E7434C"/>
    <w:rsid w:val="00E74528"/>
    <w:rsid w:val="00E74883"/>
    <w:rsid w:val="00E74A0E"/>
    <w:rsid w:val="00E756C2"/>
    <w:rsid w:val="00E763EF"/>
    <w:rsid w:val="00E77453"/>
    <w:rsid w:val="00E77AFD"/>
    <w:rsid w:val="00E80260"/>
    <w:rsid w:val="00E80338"/>
    <w:rsid w:val="00E80460"/>
    <w:rsid w:val="00E80F75"/>
    <w:rsid w:val="00E82240"/>
    <w:rsid w:val="00E822ED"/>
    <w:rsid w:val="00E831DD"/>
    <w:rsid w:val="00E83D4C"/>
    <w:rsid w:val="00E84D48"/>
    <w:rsid w:val="00E84FA4"/>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3612"/>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5513"/>
    <w:rsid w:val="00ED7D02"/>
    <w:rsid w:val="00EE05C5"/>
    <w:rsid w:val="00EE171B"/>
    <w:rsid w:val="00EE1B61"/>
    <w:rsid w:val="00EE29F0"/>
    <w:rsid w:val="00EE418A"/>
    <w:rsid w:val="00EE454D"/>
    <w:rsid w:val="00EE55B0"/>
    <w:rsid w:val="00EE5914"/>
    <w:rsid w:val="00EE6B6F"/>
    <w:rsid w:val="00EE715C"/>
    <w:rsid w:val="00EE71BA"/>
    <w:rsid w:val="00EE741E"/>
    <w:rsid w:val="00EF19E7"/>
    <w:rsid w:val="00EF2A31"/>
    <w:rsid w:val="00EF2A91"/>
    <w:rsid w:val="00EF2D6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2A7D"/>
    <w:rsid w:val="00F037C1"/>
    <w:rsid w:val="00F04969"/>
    <w:rsid w:val="00F05EA1"/>
    <w:rsid w:val="00F05F71"/>
    <w:rsid w:val="00F068D4"/>
    <w:rsid w:val="00F06A5B"/>
    <w:rsid w:val="00F06E68"/>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3EC"/>
    <w:rsid w:val="00F425C6"/>
    <w:rsid w:val="00F434FC"/>
    <w:rsid w:val="00F45D88"/>
    <w:rsid w:val="00F46619"/>
    <w:rsid w:val="00F4720C"/>
    <w:rsid w:val="00F47246"/>
    <w:rsid w:val="00F500BC"/>
    <w:rsid w:val="00F50A10"/>
    <w:rsid w:val="00F50BC9"/>
    <w:rsid w:val="00F51B5A"/>
    <w:rsid w:val="00F51E49"/>
    <w:rsid w:val="00F53608"/>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3BDA"/>
    <w:rsid w:val="00F641D6"/>
    <w:rsid w:val="00F64501"/>
    <w:rsid w:val="00F65161"/>
    <w:rsid w:val="00F65449"/>
    <w:rsid w:val="00F65FF1"/>
    <w:rsid w:val="00F6624A"/>
    <w:rsid w:val="00F67499"/>
    <w:rsid w:val="00F67935"/>
    <w:rsid w:val="00F7011C"/>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A5C"/>
    <w:rsid w:val="00F91B00"/>
    <w:rsid w:val="00F927C7"/>
    <w:rsid w:val="00F92AF1"/>
    <w:rsid w:val="00F92BD0"/>
    <w:rsid w:val="00F93443"/>
    <w:rsid w:val="00F934DB"/>
    <w:rsid w:val="00F93A2E"/>
    <w:rsid w:val="00F95009"/>
    <w:rsid w:val="00F9546A"/>
    <w:rsid w:val="00F96102"/>
    <w:rsid w:val="00F978FC"/>
    <w:rsid w:val="00F97E30"/>
    <w:rsid w:val="00FA015E"/>
    <w:rsid w:val="00FA0733"/>
    <w:rsid w:val="00FA0993"/>
    <w:rsid w:val="00FA0B61"/>
    <w:rsid w:val="00FA18C0"/>
    <w:rsid w:val="00FA1CF3"/>
    <w:rsid w:val="00FA21F8"/>
    <w:rsid w:val="00FA22F7"/>
    <w:rsid w:val="00FA230D"/>
    <w:rsid w:val="00FA2730"/>
    <w:rsid w:val="00FA3501"/>
    <w:rsid w:val="00FA3EC7"/>
    <w:rsid w:val="00FA4B8F"/>
    <w:rsid w:val="00FA4E44"/>
    <w:rsid w:val="00FA54E1"/>
    <w:rsid w:val="00FA7D18"/>
    <w:rsid w:val="00FB05D0"/>
    <w:rsid w:val="00FB0E89"/>
    <w:rsid w:val="00FB1249"/>
    <w:rsid w:val="00FB13A8"/>
    <w:rsid w:val="00FB14CE"/>
    <w:rsid w:val="00FB1C51"/>
    <w:rsid w:val="00FB215D"/>
    <w:rsid w:val="00FB2729"/>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5B16"/>
    <w:rsid w:val="00FD7025"/>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726"/>
    <w:rsid w:val="00FF4A78"/>
    <w:rsid w:val="00FF4AA1"/>
    <w:rsid w:val="00FF58F3"/>
    <w:rsid w:val="00FF5928"/>
    <w:rsid w:val="00FF6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uiPriority w:val="59"/>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Indent3">
    <w:name w:val="Body Text Indent 3"/>
    <w:basedOn w:val="Normal"/>
    <w:link w:val="BodyTextIndent3Char"/>
    <w:rsid w:val="00716812"/>
    <w:pPr>
      <w:spacing w:after="120"/>
      <w:ind w:left="283"/>
    </w:pPr>
    <w:rPr>
      <w:sz w:val="16"/>
      <w:szCs w:val="16"/>
    </w:rPr>
  </w:style>
  <w:style w:type="character" w:customStyle="1" w:styleId="BodyTextIndent3Char">
    <w:name w:val="Body Text Indent 3 Char"/>
    <w:basedOn w:val="DefaultParagraphFont"/>
    <w:link w:val="BodyTextIndent3"/>
    <w:rsid w:val="00716812"/>
    <w:rPr>
      <w:sz w:val="16"/>
      <w:szCs w:val="16"/>
    </w:rPr>
  </w:style>
  <w:style w:type="paragraph" w:styleId="BodyText2">
    <w:name w:val="Body Text 2"/>
    <w:basedOn w:val="Normal"/>
    <w:link w:val="BodyText2Char"/>
    <w:rsid w:val="00236778"/>
    <w:rPr>
      <w:b/>
      <w:i/>
      <w:szCs w:val="20"/>
    </w:rPr>
  </w:style>
  <w:style w:type="character" w:customStyle="1" w:styleId="BodyText2Char">
    <w:name w:val="Body Text 2 Char"/>
    <w:basedOn w:val="DefaultParagraphFont"/>
    <w:link w:val="BodyText2"/>
    <w:rsid w:val="00236778"/>
    <w:rPr>
      <w:b/>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13E6D-1777-49B6-95DE-A27B7DC5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3811</TotalTime>
  <Pages>1</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DLPL</cp:lastModifiedBy>
  <cp:revision>2189</cp:revision>
  <cp:lastPrinted>2022-06-18T06:21:00Z</cp:lastPrinted>
  <dcterms:created xsi:type="dcterms:W3CDTF">2012-09-11T07:20:00Z</dcterms:created>
  <dcterms:modified xsi:type="dcterms:W3CDTF">2022-06-18T06:25:00Z</dcterms:modified>
</cp:coreProperties>
</file>