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280" w:rsidRPr="00B00137" w:rsidRDefault="00530280" w:rsidP="00852B72">
      <w:pPr>
        <w:keepNext/>
        <w:numPr>
          <w:ilvl w:val="0"/>
          <w:numId w:val="2"/>
        </w:numPr>
        <w:tabs>
          <w:tab w:val="clear" w:pos="720"/>
        </w:tabs>
        <w:spacing w:line="360" w:lineRule="auto"/>
        <w:ind w:left="-225" w:right="-315" w:hanging="288"/>
        <w:jc w:val="both"/>
        <w:rPr>
          <w:color w:val="000000" w:themeColor="text1"/>
        </w:rPr>
      </w:pPr>
      <w:r w:rsidRPr="00B00137">
        <w:rPr>
          <w:b/>
          <w:color w:val="000000" w:themeColor="text1"/>
        </w:rPr>
        <w:t>PURPOSE:</w:t>
      </w:r>
    </w:p>
    <w:p w:rsidR="00743B00" w:rsidRDefault="00240284" w:rsidP="00852B72">
      <w:pPr>
        <w:keepNext/>
        <w:spacing w:line="360" w:lineRule="auto"/>
        <w:ind w:right="-108"/>
        <w:jc w:val="both"/>
        <w:rPr>
          <w:color w:val="000000"/>
        </w:rPr>
      </w:pPr>
      <w:r w:rsidRPr="00F615AD">
        <w:t xml:space="preserve">To lay down the procedure for </w:t>
      </w:r>
      <w:r>
        <w:t>H</w:t>
      </w:r>
      <w:r w:rsidRPr="00F615AD">
        <w:t xml:space="preserve">andling of </w:t>
      </w:r>
      <w:r>
        <w:t>C</w:t>
      </w:r>
      <w:r w:rsidRPr="00F615AD">
        <w:t>omplaints</w:t>
      </w:r>
      <w:r w:rsidR="00743B00">
        <w:rPr>
          <w:color w:val="000000"/>
        </w:rPr>
        <w:t>.</w:t>
      </w:r>
    </w:p>
    <w:p w:rsidR="00530280" w:rsidRPr="00B00137" w:rsidRDefault="00530280" w:rsidP="00852B72">
      <w:pPr>
        <w:keepNext/>
        <w:numPr>
          <w:ilvl w:val="0"/>
          <w:numId w:val="2"/>
        </w:numPr>
        <w:tabs>
          <w:tab w:val="clear" w:pos="720"/>
        </w:tabs>
        <w:spacing w:line="360" w:lineRule="auto"/>
        <w:ind w:left="-225" w:right="-315" w:hanging="288"/>
        <w:jc w:val="both"/>
        <w:rPr>
          <w:color w:val="000000" w:themeColor="text1"/>
        </w:rPr>
      </w:pPr>
      <w:r w:rsidRPr="00B00137">
        <w:rPr>
          <w:b/>
          <w:color w:val="000000" w:themeColor="text1"/>
        </w:rPr>
        <w:t>SCOPE:</w:t>
      </w:r>
    </w:p>
    <w:p w:rsidR="00240284" w:rsidRPr="005E388C" w:rsidRDefault="00240284" w:rsidP="00852B72">
      <w:pPr>
        <w:keepNext/>
        <w:spacing w:line="360" w:lineRule="auto"/>
        <w:ind w:right="-108"/>
        <w:jc w:val="both"/>
        <w:rPr>
          <w:color w:val="000000"/>
        </w:rPr>
      </w:pPr>
      <w:r w:rsidRPr="00240284">
        <w:rPr>
          <w:color w:val="000000"/>
        </w:rPr>
        <w:t xml:space="preserve">This procedure is </w:t>
      </w:r>
      <w:r w:rsidRPr="005E388C">
        <w:rPr>
          <w:color w:val="000000"/>
        </w:rPr>
        <w:t>applicable to complaints received from customers on quality of the product and packing at Discovery</w:t>
      </w:r>
      <w:r w:rsidR="00352DB2" w:rsidRPr="005E388C">
        <w:rPr>
          <w:color w:val="000000"/>
        </w:rPr>
        <w:t xml:space="preserve"> Laboratories Pvt. Ltd.</w:t>
      </w:r>
      <w:r w:rsidR="00EA07C9" w:rsidRPr="005E388C">
        <w:rPr>
          <w:color w:val="000000"/>
        </w:rPr>
        <w:t xml:space="preserve"> </w:t>
      </w:r>
    </w:p>
    <w:p w:rsidR="00530280" w:rsidRPr="005E388C" w:rsidRDefault="00530280" w:rsidP="00852B72">
      <w:pPr>
        <w:keepNext/>
        <w:numPr>
          <w:ilvl w:val="0"/>
          <w:numId w:val="2"/>
        </w:numPr>
        <w:tabs>
          <w:tab w:val="clear" w:pos="720"/>
        </w:tabs>
        <w:spacing w:line="360" w:lineRule="auto"/>
        <w:ind w:left="-225" w:right="-315" w:hanging="288"/>
        <w:jc w:val="both"/>
        <w:rPr>
          <w:b/>
          <w:color w:val="000000" w:themeColor="text1"/>
        </w:rPr>
      </w:pPr>
      <w:r w:rsidRPr="005E388C">
        <w:rPr>
          <w:b/>
          <w:color w:val="000000" w:themeColor="text1"/>
        </w:rPr>
        <w:t>RESPONSIBILITY:</w:t>
      </w:r>
    </w:p>
    <w:p w:rsidR="00240284" w:rsidRPr="005E388C" w:rsidRDefault="00240284" w:rsidP="00852B72">
      <w:pPr>
        <w:keepNext/>
        <w:numPr>
          <w:ilvl w:val="1"/>
          <w:numId w:val="2"/>
        </w:numPr>
        <w:tabs>
          <w:tab w:val="clear" w:pos="720"/>
          <w:tab w:val="left" w:pos="468"/>
          <w:tab w:val="left" w:pos="540"/>
        </w:tabs>
        <w:spacing w:line="360" w:lineRule="auto"/>
        <w:ind w:left="468" w:right="-90" w:hanging="468"/>
        <w:jc w:val="both"/>
      </w:pPr>
      <w:r w:rsidRPr="005E388C">
        <w:t>Designated Personnel in QA shall log the Complaint and Categorize with Complaint Number.</w:t>
      </w:r>
    </w:p>
    <w:p w:rsidR="00240284" w:rsidRPr="005E388C" w:rsidRDefault="00240284" w:rsidP="00852B72">
      <w:pPr>
        <w:keepNext/>
        <w:numPr>
          <w:ilvl w:val="1"/>
          <w:numId w:val="2"/>
        </w:numPr>
        <w:tabs>
          <w:tab w:val="clear" w:pos="720"/>
          <w:tab w:val="left" w:pos="468"/>
          <w:tab w:val="left" w:pos="540"/>
        </w:tabs>
        <w:spacing w:line="360" w:lineRule="auto"/>
        <w:ind w:left="468" w:right="-90" w:hanging="468"/>
        <w:jc w:val="both"/>
      </w:pPr>
      <w:r w:rsidRPr="005E388C">
        <w:t>Head – QA /Designee is responsible for carrying out the investigation and taking necessary CAPA, providing technical response to customer.</w:t>
      </w:r>
    </w:p>
    <w:p w:rsidR="00240284" w:rsidRPr="005E388C" w:rsidRDefault="00240284" w:rsidP="00852B72">
      <w:pPr>
        <w:keepNext/>
        <w:numPr>
          <w:ilvl w:val="1"/>
          <w:numId w:val="2"/>
        </w:numPr>
        <w:tabs>
          <w:tab w:val="clear" w:pos="720"/>
          <w:tab w:val="left" w:pos="468"/>
          <w:tab w:val="left" w:pos="540"/>
        </w:tabs>
        <w:spacing w:line="360" w:lineRule="auto"/>
        <w:ind w:left="468" w:right="-90" w:hanging="468"/>
        <w:jc w:val="both"/>
      </w:pPr>
      <w:r w:rsidRPr="005E388C">
        <w:t>Head – QC / Designee is responsible for carrying out the analysis of samples as per requirement.</w:t>
      </w:r>
    </w:p>
    <w:p w:rsidR="00240284" w:rsidRPr="005E388C" w:rsidRDefault="00240284" w:rsidP="00852B72">
      <w:pPr>
        <w:keepNext/>
        <w:numPr>
          <w:ilvl w:val="1"/>
          <w:numId w:val="2"/>
        </w:numPr>
        <w:tabs>
          <w:tab w:val="clear" w:pos="720"/>
          <w:tab w:val="left" w:pos="468"/>
          <w:tab w:val="left" w:pos="540"/>
        </w:tabs>
        <w:spacing w:line="360" w:lineRule="auto"/>
        <w:ind w:left="468" w:right="-90" w:hanging="468"/>
        <w:jc w:val="both"/>
      </w:pPr>
      <w:r w:rsidRPr="005E388C">
        <w:t>Head of concerned department is responsible to support the investigation of Complaint and implementation of proposed CAPA, wherever required.</w:t>
      </w:r>
    </w:p>
    <w:p w:rsidR="003B4EBC" w:rsidRPr="005E388C" w:rsidRDefault="003B4EBC" w:rsidP="00852B72">
      <w:pPr>
        <w:keepNext/>
        <w:numPr>
          <w:ilvl w:val="0"/>
          <w:numId w:val="2"/>
        </w:numPr>
        <w:tabs>
          <w:tab w:val="clear" w:pos="720"/>
        </w:tabs>
        <w:spacing w:line="360" w:lineRule="auto"/>
        <w:ind w:left="-225" w:right="-108" w:hanging="288"/>
        <w:jc w:val="both"/>
        <w:rPr>
          <w:b/>
        </w:rPr>
      </w:pPr>
      <w:r w:rsidRPr="005E388C">
        <w:rPr>
          <w:b/>
          <w:caps/>
        </w:rPr>
        <w:t>Definitions:</w:t>
      </w:r>
    </w:p>
    <w:p w:rsidR="00240284" w:rsidRPr="005E388C" w:rsidRDefault="00240284" w:rsidP="00852B72">
      <w:pPr>
        <w:keepNext/>
        <w:numPr>
          <w:ilvl w:val="1"/>
          <w:numId w:val="2"/>
        </w:numPr>
        <w:tabs>
          <w:tab w:val="clear" w:pos="720"/>
          <w:tab w:val="num" w:pos="450"/>
          <w:tab w:val="num" w:pos="1440"/>
        </w:tabs>
        <w:spacing w:line="360" w:lineRule="auto"/>
        <w:ind w:left="450" w:right="-108" w:hanging="450"/>
        <w:jc w:val="both"/>
        <w:rPr>
          <w:color w:val="000000"/>
        </w:rPr>
      </w:pPr>
      <w:r w:rsidRPr="005E388C">
        <w:rPr>
          <w:b/>
          <w:color w:val="000000"/>
        </w:rPr>
        <w:t>Complaint:</w:t>
      </w:r>
      <w:r w:rsidRPr="005E388C">
        <w:rPr>
          <w:color w:val="000000"/>
        </w:rPr>
        <w:t xml:space="preserve"> A written or oral report originating from a consumer which relates to the inadequacy of the quality, i.e. non-compliance with standards or customer requirements and includes any packaging and labeling requirements, any query regarding specifications, analytical procedures, incomplete text, non-conformance with customer requirements should be treated as complaint.</w:t>
      </w:r>
    </w:p>
    <w:p w:rsidR="00240284" w:rsidRPr="005E388C" w:rsidRDefault="00240284" w:rsidP="00852B72">
      <w:pPr>
        <w:keepNext/>
        <w:numPr>
          <w:ilvl w:val="1"/>
          <w:numId w:val="2"/>
        </w:numPr>
        <w:tabs>
          <w:tab w:val="clear" w:pos="720"/>
          <w:tab w:val="num" w:pos="450"/>
          <w:tab w:val="num" w:pos="1440"/>
        </w:tabs>
        <w:spacing w:line="360" w:lineRule="auto"/>
        <w:ind w:left="450" w:right="-108" w:hanging="450"/>
        <w:jc w:val="both"/>
        <w:rPr>
          <w:color w:val="000000"/>
        </w:rPr>
      </w:pPr>
      <w:r w:rsidRPr="005E388C">
        <w:rPr>
          <w:b/>
          <w:color w:val="000000"/>
        </w:rPr>
        <w:t>Critical Complaint:</w:t>
      </w:r>
      <w:r w:rsidRPr="005E388C">
        <w:rPr>
          <w:color w:val="000000"/>
        </w:rPr>
        <w:t xml:space="preserve"> A complaint which has a definite impact on </w:t>
      </w:r>
      <w:r w:rsidR="00C213EA" w:rsidRPr="005E388C">
        <w:rPr>
          <w:color w:val="000000"/>
        </w:rPr>
        <w:t xml:space="preserve">product quality and creates </w:t>
      </w:r>
      <w:r w:rsidRPr="005E388C">
        <w:rPr>
          <w:color w:val="000000"/>
        </w:rPr>
        <w:t>health hazard</w:t>
      </w:r>
      <w:r w:rsidR="00C213EA" w:rsidRPr="005E388C">
        <w:rPr>
          <w:color w:val="000000"/>
        </w:rPr>
        <w:t xml:space="preserve">, which </w:t>
      </w:r>
      <w:r w:rsidRPr="005E388C">
        <w:rPr>
          <w:color w:val="000000"/>
        </w:rPr>
        <w:t>needs to be investigated with topmost priority is categorized as critical complaint.</w:t>
      </w:r>
    </w:p>
    <w:p w:rsidR="00240284" w:rsidRPr="005E388C" w:rsidRDefault="00240284" w:rsidP="00852B72">
      <w:pPr>
        <w:keepNext/>
        <w:numPr>
          <w:ilvl w:val="1"/>
          <w:numId w:val="2"/>
        </w:numPr>
        <w:tabs>
          <w:tab w:val="clear" w:pos="720"/>
          <w:tab w:val="num" w:pos="450"/>
          <w:tab w:val="num" w:pos="1440"/>
        </w:tabs>
        <w:spacing w:line="360" w:lineRule="auto"/>
        <w:ind w:left="450" w:right="-108" w:hanging="450"/>
        <w:jc w:val="both"/>
        <w:rPr>
          <w:color w:val="000000"/>
        </w:rPr>
      </w:pPr>
      <w:r w:rsidRPr="005E388C">
        <w:rPr>
          <w:b/>
          <w:color w:val="000000"/>
        </w:rPr>
        <w:t>Major Complaint:</w:t>
      </w:r>
      <w:r w:rsidRPr="005E388C">
        <w:rPr>
          <w:color w:val="000000"/>
        </w:rPr>
        <w:t xml:space="preserve"> A complaint which may impact the product quality is categorized as major complaint.</w:t>
      </w:r>
    </w:p>
    <w:p w:rsidR="00240284" w:rsidRPr="005E388C" w:rsidRDefault="00240284" w:rsidP="00852B72">
      <w:pPr>
        <w:keepNext/>
        <w:numPr>
          <w:ilvl w:val="1"/>
          <w:numId w:val="2"/>
        </w:numPr>
        <w:tabs>
          <w:tab w:val="clear" w:pos="720"/>
          <w:tab w:val="num" w:pos="450"/>
          <w:tab w:val="num" w:pos="1440"/>
        </w:tabs>
        <w:spacing w:line="360" w:lineRule="auto"/>
        <w:ind w:left="450" w:right="-108" w:hanging="450"/>
        <w:jc w:val="both"/>
        <w:rPr>
          <w:color w:val="000000"/>
        </w:rPr>
      </w:pPr>
      <w:r w:rsidRPr="005E388C">
        <w:rPr>
          <w:b/>
          <w:color w:val="000000"/>
        </w:rPr>
        <w:t>Minor Complaint:</w:t>
      </w:r>
      <w:r w:rsidRPr="005E388C">
        <w:rPr>
          <w:color w:val="000000"/>
        </w:rPr>
        <w:t xml:space="preserve"> Any complaints, other than product quality related complaints, are </w:t>
      </w:r>
      <w:r w:rsidR="00352DB2" w:rsidRPr="005E388C">
        <w:rPr>
          <w:color w:val="000000"/>
        </w:rPr>
        <w:t>categorized</w:t>
      </w:r>
      <w:r w:rsidRPr="005E388C">
        <w:rPr>
          <w:color w:val="000000"/>
        </w:rPr>
        <w:t xml:space="preserve"> as minor complaint.</w:t>
      </w:r>
    </w:p>
    <w:p w:rsidR="004F6097" w:rsidRPr="005E388C" w:rsidRDefault="004F6097" w:rsidP="00852B72">
      <w:pPr>
        <w:keepNext/>
        <w:numPr>
          <w:ilvl w:val="0"/>
          <w:numId w:val="2"/>
        </w:numPr>
        <w:tabs>
          <w:tab w:val="clear" w:pos="720"/>
        </w:tabs>
        <w:spacing w:line="360" w:lineRule="auto"/>
        <w:ind w:left="-225" w:right="-108" w:hanging="288"/>
        <w:jc w:val="both"/>
      </w:pPr>
      <w:r w:rsidRPr="005E388C">
        <w:rPr>
          <w:b/>
        </w:rPr>
        <w:lastRenderedPageBreak/>
        <w:t>PROCEDURE:</w:t>
      </w:r>
    </w:p>
    <w:p w:rsidR="001D45D3" w:rsidRPr="005E388C" w:rsidRDefault="001D45D3" w:rsidP="00852B72">
      <w:pPr>
        <w:keepNext/>
        <w:numPr>
          <w:ilvl w:val="1"/>
          <w:numId w:val="2"/>
        </w:numPr>
        <w:tabs>
          <w:tab w:val="clear" w:pos="720"/>
          <w:tab w:val="num" w:pos="450"/>
          <w:tab w:val="num" w:pos="1440"/>
        </w:tabs>
        <w:spacing w:line="360" w:lineRule="auto"/>
        <w:ind w:left="450" w:right="-108" w:hanging="450"/>
        <w:jc w:val="both"/>
        <w:rPr>
          <w:b/>
          <w:color w:val="000000" w:themeColor="text1"/>
        </w:rPr>
      </w:pPr>
      <w:r w:rsidRPr="005E388C">
        <w:rPr>
          <w:b/>
          <w:color w:val="000000" w:themeColor="text1"/>
        </w:rPr>
        <w:t>Receipt of Complaints:</w:t>
      </w:r>
    </w:p>
    <w:p w:rsidR="00352DB2" w:rsidRPr="005E388C" w:rsidRDefault="00352DB2" w:rsidP="00852B72">
      <w:pPr>
        <w:keepNext/>
        <w:numPr>
          <w:ilvl w:val="2"/>
          <w:numId w:val="2"/>
        </w:numPr>
        <w:tabs>
          <w:tab w:val="clear" w:pos="2160"/>
          <w:tab w:val="left" w:pos="468"/>
          <w:tab w:val="left" w:pos="540"/>
          <w:tab w:val="num" w:pos="1125"/>
          <w:tab w:val="left" w:pos="9450"/>
        </w:tabs>
        <w:spacing w:line="360" w:lineRule="auto"/>
        <w:ind w:left="1125" w:right="-108" w:hanging="639"/>
        <w:jc w:val="both"/>
      </w:pPr>
      <w:r w:rsidRPr="005E388C">
        <w:t xml:space="preserve">A compliant received from marketing/ </w:t>
      </w:r>
      <w:r w:rsidR="000509DA" w:rsidRPr="005E388C">
        <w:t>C</w:t>
      </w:r>
      <w:r w:rsidRPr="005E388C">
        <w:t xml:space="preserve">ustomer/ </w:t>
      </w:r>
      <w:r w:rsidR="000509DA" w:rsidRPr="005E388C">
        <w:t>R</w:t>
      </w:r>
      <w:r w:rsidRPr="005E388C">
        <w:t xml:space="preserve">egulatory authority or any other source </w:t>
      </w:r>
      <w:r w:rsidR="000509DA" w:rsidRPr="005E388C">
        <w:t>t</w:t>
      </w:r>
      <w:r w:rsidRPr="005E388C">
        <w:t>hrough mail notification</w:t>
      </w:r>
      <w:r w:rsidR="00C213EA" w:rsidRPr="005E388C">
        <w:t xml:space="preserve"> / oral communication</w:t>
      </w:r>
      <w:r w:rsidRPr="005E388C">
        <w:t xml:space="preserve">. Based on that, designated person from QA shall enter the details in </w:t>
      </w:r>
      <w:r w:rsidR="000509DA" w:rsidRPr="005E388C">
        <w:t>C</w:t>
      </w:r>
      <w:r w:rsidRPr="005E388C">
        <w:t xml:space="preserve">omplaint </w:t>
      </w:r>
      <w:r w:rsidR="005E388C" w:rsidRPr="005E388C">
        <w:t>acknowledgement</w:t>
      </w:r>
      <w:r w:rsidRPr="005E388C">
        <w:t xml:space="preserve"> </w:t>
      </w:r>
      <w:r w:rsidR="000509DA" w:rsidRPr="005E388C">
        <w:t>F</w:t>
      </w:r>
      <w:r w:rsidRPr="005E388C">
        <w:t xml:space="preserve">orm (QA006-FM105) with Name and Address of Customer, Name of the Product, </w:t>
      </w:r>
      <w:r w:rsidR="000509DA" w:rsidRPr="005E388C">
        <w:t>B</w:t>
      </w:r>
      <w:r w:rsidRPr="005E388C">
        <w:t>atch No</w:t>
      </w:r>
      <w:r w:rsidR="000509DA" w:rsidRPr="005E388C">
        <w:t>.</w:t>
      </w:r>
      <w:r w:rsidRPr="005E388C">
        <w:t>(s), Mfg</w:t>
      </w:r>
      <w:r w:rsidR="000509DA" w:rsidRPr="005E388C">
        <w:t>.</w:t>
      </w:r>
      <w:r w:rsidRPr="005E388C">
        <w:t xml:space="preserve"> Date, Expiry/ Re-test Date, </w:t>
      </w:r>
      <w:r w:rsidR="000509DA" w:rsidRPr="005E388C">
        <w:t>Details of Compliant.</w:t>
      </w:r>
    </w:p>
    <w:p w:rsidR="001D45D3" w:rsidRPr="005E388C" w:rsidRDefault="001D45D3" w:rsidP="00852B72">
      <w:pPr>
        <w:keepNext/>
        <w:numPr>
          <w:ilvl w:val="2"/>
          <w:numId w:val="2"/>
        </w:numPr>
        <w:tabs>
          <w:tab w:val="clear" w:pos="2160"/>
          <w:tab w:val="left" w:pos="468"/>
          <w:tab w:val="left" w:pos="540"/>
          <w:tab w:val="num" w:pos="1143"/>
          <w:tab w:val="left" w:pos="9450"/>
        </w:tabs>
        <w:spacing w:line="360" w:lineRule="auto"/>
        <w:ind w:left="1125" w:right="-108" w:hanging="639"/>
        <w:jc w:val="both"/>
      </w:pPr>
      <w:r w:rsidRPr="005E388C">
        <w:t xml:space="preserve">An acknowledgement shall be sent to the Customer / Regulatory authority or any other source by QA. The original copy shall be retained at QA. The activities shall be completed preferably within 2 </w:t>
      </w:r>
      <w:r w:rsidR="00E2398A" w:rsidRPr="005E388C">
        <w:t xml:space="preserve">working </w:t>
      </w:r>
      <w:r w:rsidRPr="005E388C">
        <w:t>days.</w:t>
      </w:r>
    </w:p>
    <w:p w:rsidR="001D45D3" w:rsidRPr="005E388C" w:rsidRDefault="001D45D3" w:rsidP="00852B72">
      <w:pPr>
        <w:keepNext/>
        <w:numPr>
          <w:ilvl w:val="2"/>
          <w:numId w:val="2"/>
        </w:numPr>
        <w:tabs>
          <w:tab w:val="clear" w:pos="2160"/>
          <w:tab w:val="left" w:pos="468"/>
          <w:tab w:val="left" w:pos="540"/>
          <w:tab w:val="num" w:pos="1143"/>
          <w:tab w:val="left" w:pos="9450"/>
        </w:tabs>
        <w:spacing w:line="360" w:lineRule="auto"/>
        <w:ind w:left="1125" w:right="-108" w:hanging="639"/>
        <w:jc w:val="both"/>
      </w:pPr>
      <w:r w:rsidRPr="005E388C">
        <w:t>The Complaint Number shall be assigned by QA as follows : CC/PPP/YY</w:t>
      </w:r>
      <w:r w:rsidR="00817FFC" w:rsidRPr="005E388C">
        <w:t>X</w:t>
      </w:r>
      <w:r w:rsidRPr="005E388C">
        <w:t>XX</w:t>
      </w:r>
    </w:p>
    <w:p w:rsidR="001D45D3" w:rsidRPr="005E388C" w:rsidRDefault="001D45D3" w:rsidP="00852B72">
      <w:pPr>
        <w:keepNext/>
        <w:tabs>
          <w:tab w:val="left" w:pos="468"/>
          <w:tab w:val="left" w:pos="540"/>
        </w:tabs>
        <w:spacing w:line="360" w:lineRule="auto"/>
        <w:ind w:left="1125" w:right="-90"/>
        <w:jc w:val="both"/>
      </w:pPr>
      <w:r w:rsidRPr="005E388C">
        <w:t xml:space="preserve">Where, </w:t>
      </w:r>
    </w:p>
    <w:p w:rsidR="001D45D3" w:rsidRPr="005E388C" w:rsidRDefault="001D45D3" w:rsidP="00852B72">
      <w:pPr>
        <w:keepNext/>
        <w:tabs>
          <w:tab w:val="left" w:pos="468"/>
          <w:tab w:val="left" w:pos="540"/>
        </w:tabs>
        <w:spacing w:line="360" w:lineRule="auto"/>
        <w:ind w:left="1125" w:right="-90"/>
        <w:jc w:val="both"/>
      </w:pPr>
      <w:r w:rsidRPr="005E388C">
        <w:t xml:space="preserve">CC </w:t>
      </w:r>
      <w:r w:rsidRPr="005E388C">
        <w:tab/>
      </w:r>
      <w:r w:rsidRPr="005E388C">
        <w:tab/>
        <w:t xml:space="preserve">- </w:t>
      </w:r>
      <w:r w:rsidRPr="005E388C">
        <w:tab/>
        <w:t xml:space="preserve">Stands for Customer Complaint </w:t>
      </w:r>
    </w:p>
    <w:p w:rsidR="001D45D3" w:rsidRPr="005E388C" w:rsidRDefault="001D45D3" w:rsidP="00852B72">
      <w:pPr>
        <w:keepNext/>
        <w:tabs>
          <w:tab w:val="left" w:pos="468"/>
          <w:tab w:val="left" w:pos="540"/>
        </w:tabs>
        <w:spacing w:line="360" w:lineRule="auto"/>
        <w:ind w:left="1125" w:right="-90"/>
        <w:jc w:val="both"/>
      </w:pPr>
      <w:r w:rsidRPr="005E388C">
        <w:t>PPP</w:t>
      </w:r>
      <w:r w:rsidRPr="005E388C">
        <w:tab/>
      </w:r>
      <w:r w:rsidRPr="005E388C">
        <w:tab/>
        <w:t>-</w:t>
      </w:r>
      <w:r w:rsidRPr="005E388C">
        <w:tab/>
        <w:t>Stands for Product code</w:t>
      </w:r>
    </w:p>
    <w:p w:rsidR="001D45D3" w:rsidRPr="005E388C" w:rsidRDefault="001D45D3" w:rsidP="00852B72">
      <w:pPr>
        <w:keepNext/>
        <w:tabs>
          <w:tab w:val="left" w:pos="468"/>
          <w:tab w:val="left" w:pos="540"/>
        </w:tabs>
        <w:spacing w:line="360" w:lineRule="auto"/>
        <w:ind w:left="1125" w:right="-90"/>
        <w:jc w:val="both"/>
      </w:pPr>
      <w:r w:rsidRPr="005E388C">
        <w:t>YY</w:t>
      </w:r>
      <w:r w:rsidRPr="005E388C">
        <w:tab/>
      </w:r>
      <w:r w:rsidRPr="005E388C">
        <w:tab/>
        <w:t xml:space="preserve">- </w:t>
      </w:r>
      <w:r w:rsidRPr="005E388C">
        <w:tab/>
        <w:t>Stands for the last two digits of the Year</w:t>
      </w:r>
    </w:p>
    <w:p w:rsidR="001D45D3" w:rsidRPr="005E388C" w:rsidRDefault="00817FFC" w:rsidP="00852B72">
      <w:pPr>
        <w:keepNext/>
        <w:tabs>
          <w:tab w:val="left" w:pos="468"/>
          <w:tab w:val="left" w:pos="540"/>
        </w:tabs>
        <w:spacing w:line="360" w:lineRule="auto"/>
        <w:ind w:left="1125" w:right="-90"/>
        <w:jc w:val="both"/>
      </w:pPr>
      <w:r w:rsidRPr="005E388C">
        <w:t>X</w:t>
      </w:r>
      <w:r w:rsidR="001D45D3" w:rsidRPr="005E388C">
        <w:t xml:space="preserve">XX </w:t>
      </w:r>
      <w:r w:rsidR="001D45D3" w:rsidRPr="005E388C">
        <w:tab/>
      </w:r>
      <w:r w:rsidR="001D45D3" w:rsidRPr="005E388C">
        <w:tab/>
        <w:t xml:space="preserve">- </w:t>
      </w:r>
      <w:r w:rsidR="001D45D3" w:rsidRPr="005E388C">
        <w:tab/>
        <w:t>Stands for the Sequential No.</w:t>
      </w:r>
      <w:r w:rsidR="00A92661" w:rsidRPr="005E388C">
        <w:t>0</w:t>
      </w:r>
      <w:r w:rsidR="001D45D3" w:rsidRPr="005E388C">
        <w:t xml:space="preserve">01, </w:t>
      </w:r>
      <w:r w:rsidR="00A92661" w:rsidRPr="005E388C">
        <w:t>0</w:t>
      </w:r>
      <w:r w:rsidR="001D45D3" w:rsidRPr="005E388C">
        <w:t>02…</w:t>
      </w:r>
    </w:p>
    <w:p w:rsidR="001D45D3" w:rsidRPr="005E388C" w:rsidRDefault="00A92661" w:rsidP="00852B72">
      <w:pPr>
        <w:keepNext/>
        <w:tabs>
          <w:tab w:val="left" w:pos="468"/>
          <w:tab w:val="left" w:pos="540"/>
        </w:tabs>
        <w:spacing w:line="360" w:lineRule="auto"/>
        <w:ind w:left="1125" w:right="-90"/>
        <w:jc w:val="both"/>
      </w:pPr>
      <w:r w:rsidRPr="005E388C">
        <w:t>e.g</w:t>
      </w:r>
      <w:r w:rsidR="001D45D3" w:rsidRPr="005E388C">
        <w:t>.: CC/DAH</w:t>
      </w:r>
      <w:r w:rsidR="000509DA" w:rsidRPr="005E388C">
        <w:t>-II</w:t>
      </w:r>
      <w:r w:rsidR="001D45D3" w:rsidRPr="005E388C">
        <w:t>/1</w:t>
      </w:r>
      <w:r w:rsidR="00B8354E" w:rsidRPr="005E388C">
        <w:t>9</w:t>
      </w:r>
      <w:r w:rsidR="00817FFC" w:rsidRPr="005E388C">
        <w:t>0</w:t>
      </w:r>
      <w:r w:rsidR="001D45D3" w:rsidRPr="005E388C">
        <w:t>01 indicates First Customer Complaint received in the Year 201</w:t>
      </w:r>
      <w:r w:rsidR="00B8354E" w:rsidRPr="005E388C">
        <w:t>9</w:t>
      </w:r>
      <w:r w:rsidR="001D45D3" w:rsidRPr="005E388C">
        <w:t>.</w:t>
      </w:r>
    </w:p>
    <w:p w:rsidR="001D45D3" w:rsidRPr="005E388C" w:rsidRDefault="001D45D3" w:rsidP="00852B72">
      <w:pPr>
        <w:keepNext/>
        <w:numPr>
          <w:ilvl w:val="1"/>
          <w:numId w:val="2"/>
        </w:numPr>
        <w:tabs>
          <w:tab w:val="clear" w:pos="720"/>
          <w:tab w:val="num" w:pos="450"/>
          <w:tab w:val="num" w:pos="1440"/>
        </w:tabs>
        <w:spacing w:line="360" w:lineRule="auto"/>
        <w:ind w:left="450" w:right="-108" w:hanging="450"/>
        <w:jc w:val="both"/>
        <w:rPr>
          <w:b/>
          <w:color w:val="000000" w:themeColor="text1"/>
        </w:rPr>
      </w:pPr>
      <w:r w:rsidRPr="005E388C">
        <w:rPr>
          <w:b/>
          <w:color w:val="000000" w:themeColor="text1"/>
        </w:rPr>
        <w:t>Investigation of Complaints:</w:t>
      </w:r>
    </w:p>
    <w:p w:rsidR="00E25F0E" w:rsidRPr="005E388C" w:rsidRDefault="00E25F0E" w:rsidP="00852B72">
      <w:pPr>
        <w:keepNext/>
        <w:numPr>
          <w:ilvl w:val="2"/>
          <w:numId w:val="2"/>
        </w:numPr>
        <w:tabs>
          <w:tab w:val="clear" w:pos="2160"/>
          <w:tab w:val="left" w:pos="468"/>
          <w:tab w:val="left" w:pos="540"/>
          <w:tab w:val="num" w:pos="1125"/>
          <w:tab w:val="left" w:pos="9450"/>
        </w:tabs>
        <w:spacing w:line="360" w:lineRule="auto"/>
        <w:ind w:left="1125" w:right="-108" w:hanging="639"/>
        <w:jc w:val="both"/>
      </w:pPr>
      <w:r w:rsidRPr="005E388C">
        <w:t xml:space="preserve">The QA </w:t>
      </w:r>
      <w:r w:rsidR="009477BF" w:rsidRPr="005E388C">
        <w:t>representative</w:t>
      </w:r>
      <w:r w:rsidRPr="005E388C">
        <w:t xml:space="preserve"> shall record complete details of the complaint in a Complaint Log Register (QA006-FM104)</w:t>
      </w:r>
      <w:r w:rsidR="009477BF" w:rsidRPr="005E388C">
        <w:t xml:space="preserve"> along with complaint number.</w:t>
      </w:r>
    </w:p>
    <w:p w:rsidR="001D45D3" w:rsidRPr="005E388C" w:rsidRDefault="00E25F0E" w:rsidP="00852B72">
      <w:pPr>
        <w:keepNext/>
        <w:numPr>
          <w:ilvl w:val="2"/>
          <w:numId w:val="2"/>
        </w:numPr>
        <w:tabs>
          <w:tab w:val="clear" w:pos="2160"/>
          <w:tab w:val="left" w:pos="468"/>
          <w:tab w:val="left" w:pos="540"/>
          <w:tab w:val="num" w:pos="1125"/>
          <w:tab w:val="left" w:pos="9450"/>
        </w:tabs>
        <w:spacing w:line="360" w:lineRule="auto"/>
        <w:ind w:left="1125" w:right="-108" w:hanging="639"/>
        <w:jc w:val="both"/>
      </w:pPr>
      <w:r w:rsidRPr="005E388C">
        <w:t>QA representative shall contact the Customer for fact findings and shall collect the information as possible/ applicable</w:t>
      </w:r>
      <w:r w:rsidR="00EA07C9" w:rsidRPr="005E388C">
        <w:t xml:space="preserve">. </w:t>
      </w:r>
      <w:r w:rsidR="001D45D3" w:rsidRPr="005E388C">
        <w:t>Based on the nature of the complaint, Head-QA in consultation with concerned department head shall form the investigation team.</w:t>
      </w:r>
    </w:p>
    <w:p w:rsidR="009477BF" w:rsidRPr="005E388C" w:rsidRDefault="009477BF" w:rsidP="009477BF">
      <w:pPr>
        <w:keepNext/>
        <w:numPr>
          <w:ilvl w:val="2"/>
          <w:numId w:val="2"/>
        </w:numPr>
        <w:tabs>
          <w:tab w:val="clear" w:pos="2160"/>
          <w:tab w:val="left" w:pos="468"/>
          <w:tab w:val="left" w:pos="540"/>
          <w:tab w:val="num" w:pos="1125"/>
          <w:tab w:val="left" w:pos="9450"/>
        </w:tabs>
        <w:spacing w:line="360" w:lineRule="auto"/>
        <w:ind w:left="1125" w:right="-108" w:hanging="639"/>
        <w:jc w:val="both"/>
      </w:pPr>
      <w:r w:rsidRPr="005E388C">
        <w:t>Based on primary data, the designated person from QA shall assign the category (Critical/Major/Minor) and complaint number.</w:t>
      </w:r>
    </w:p>
    <w:p w:rsidR="00E57EDF" w:rsidRPr="005E388C" w:rsidRDefault="001D45D3" w:rsidP="00852B72">
      <w:pPr>
        <w:keepNext/>
        <w:numPr>
          <w:ilvl w:val="2"/>
          <w:numId w:val="2"/>
        </w:numPr>
        <w:tabs>
          <w:tab w:val="clear" w:pos="2160"/>
          <w:tab w:val="left" w:pos="468"/>
          <w:tab w:val="left" w:pos="540"/>
          <w:tab w:val="num" w:pos="1125"/>
        </w:tabs>
        <w:spacing w:line="360" w:lineRule="auto"/>
        <w:ind w:left="1125" w:right="-90" w:hanging="639"/>
        <w:jc w:val="both"/>
      </w:pPr>
      <w:r w:rsidRPr="005E388C">
        <w:lastRenderedPageBreak/>
        <w:t>If the complaint sample is received along with the complaint, the investigator shall record the quantity of the sample received. The investigator must check and record the physical appearance of the sample, label, etc</w:t>
      </w:r>
      <w:r w:rsidR="002D53DD" w:rsidRPr="005E388C">
        <w:t>.,</w:t>
      </w:r>
      <w:r w:rsidRPr="005E388C">
        <w:t>.</w:t>
      </w:r>
    </w:p>
    <w:p w:rsidR="00E57EDF" w:rsidRPr="005E388C" w:rsidRDefault="00E57EDF" w:rsidP="00852B72">
      <w:pPr>
        <w:keepNext/>
        <w:numPr>
          <w:ilvl w:val="2"/>
          <w:numId w:val="2"/>
        </w:numPr>
        <w:tabs>
          <w:tab w:val="clear" w:pos="2160"/>
          <w:tab w:val="left" w:pos="468"/>
          <w:tab w:val="left" w:pos="540"/>
          <w:tab w:val="num" w:pos="1125"/>
        </w:tabs>
        <w:spacing w:line="360" w:lineRule="auto"/>
        <w:ind w:left="1125" w:right="-90" w:hanging="639"/>
        <w:jc w:val="both"/>
        <w:rPr>
          <w:color w:val="000000" w:themeColor="text1"/>
        </w:rPr>
      </w:pPr>
      <w:r w:rsidRPr="005E388C">
        <w:rPr>
          <w:color w:val="000000" w:themeColor="text1"/>
        </w:rPr>
        <w:t>The</w:t>
      </w:r>
      <w:r w:rsidR="00A02D19" w:rsidRPr="005E388C">
        <w:rPr>
          <w:color w:val="000000" w:themeColor="text1"/>
        </w:rPr>
        <w:t xml:space="preserve"> available stock (partial quantity) of subject complaint batch shall not be released further</w:t>
      </w:r>
      <w:r w:rsidRPr="005E388C">
        <w:rPr>
          <w:color w:val="000000" w:themeColor="text1"/>
        </w:rPr>
        <w:t xml:space="preserve"> till completion of investigation and conclusion.</w:t>
      </w:r>
    </w:p>
    <w:p w:rsidR="00A02D19" w:rsidRPr="005E388C" w:rsidRDefault="00E57EDF" w:rsidP="00852B72">
      <w:pPr>
        <w:keepNext/>
        <w:numPr>
          <w:ilvl w:val="2"/>
          <w:numId w:val="2"/>
        </w:numPr>
        <w:tabs>
          <w:tab w:val="clear" w:pos="2160"/>
          <w:tab w:val="left" w:pos="468"/>
          <w:tab w:val="left" w:pos="540"/>
          <w:tab w:val="num" w:pos="1125"/>
        </w:tabs>
        <w:spacing w:line="360" w:lineRule="auto"/>
        <w:ind w:left="1125" w:right="-90" w:hanging="639"/>
        <w:jc w:val="both"/>
        <w:rPr>
          <w:color w:val="000000" w:themeColor="text1"/>
        </w:rPr>
      </w:pPr>
      <w:r w:rsidRPr="005E388C">
        <w:rPr>
          <w:color w:val="000000" w:themeColor="text1"/>
        </w:rPr>
        <w:t>T</w:t>
      </w:r>
      <w:r w:rsidR="00A02D19" w:rsidRPr="005E388C">
        <w:rPr>
          <w:color w:val="000000" w:themeColor="text1"/>
        </w:rPr>
        <w:t xml:space="preserve">he partial quantity of subject complaint batch </w:t>
      </w:r>
      <w:r w:rsidRPr="005E388C">
        <w:rPr>
          <w:color w:val="000000" w:themeColor="text1"/>
        </w:rPr>
        <w:t xml:space="preserve">which has been distributed </w:t>
      </w:r>
      <w:r w:rsidR="00A02D19" w:rsidRPr="005E388C">
        <w:rPr>
          <w:color w:val="000000" w:themeColor="text1"/>
        </w:rPr>
        <w:t>to other Customer(s) or is in transit</w:t>
      </w:r>
      <w:r w:rsidRPr="005E388C">
        <w:rPr>
          <w:color w:val="000000" w:themeColor="text1"/>
        </w:rPr>
        <w:t xml:space="preserve"> shall be reviewed </w:t>
      </w:r>
      <w:r w:rsidR="00A02D19" w:rsidRPr="005E388C">
        <w:rPr>
          <w:color w:val="000000" w:themeColor="text1"/>
        </w:rPr>
        <w:t xml:space="preserve"> based on nature of complaint. </w:t>
      </w:r>
    </w:p>
    <w:p w:rsidR="00E57EDF" w:rsidRPr="005E388C" w:rsidRDefault="00346FED" w:rsidP="00852B72">
      <w:pPr>
        <w:keepNext/>
        <w:numPr>
          <w:ilvl w:val="2"/>
          <w:numId w:val="2"/>
        </w:numPr>
        <w:tabs>
          <w:tab w:val="clear" w:pos="2160"/>
          <w:tab w:val="left" w:pos="468"/>
          <w:tab w:val="left" w:pos="540"/>
          <w:tab w:val="num" w:pos="1125"/>
        </w:tabs>
        <w:spacing w:line="360" w:lineRule="auto"/>
        <w:ind w:left="1125" w:right="-90" w:hanging="639"/>
        <w:jc w:val="both"/>
        <w:rPr>
          <w:color w:val="000000" w:themeColor="text1"/>
        </w:rPr>
      </w:pPr>
      <w:r w:rsidRPr="005E388C">
        <w:rPr>
          <w:color w:val="000000" w:themeColor="text1"/>
        </w:rPr>
        <w:t xml:space="preserve">QC shall check the </w:t>
      </w:r>
      <w:r w:rsidR="00E57EDF" w:rsidRPr="005E388C">
        <w:rPr>
          <w:color w:val="000000" w:themeColor="text1"/>
        </w:rPr>
        <w:t>control</w:t>
      </w:r>
      <w:r w:rsidRPr="005E388C">
        <w:rPr>
          <w:color w:val="000000" w:themeColor="text1"/>
        </w:rPr>
        <w:t xml:space="preserve"> sample to verify the complaint</w:t>
      </w:r>
      <w:r w:rsidR="00E57EDF" w:rsidRPr="005E388C">
        <w:rPr>
          <w:color w:val="000000" w:themeColor="text1"/>
        </w:rPr>
        <w:t>.</w:t>
      </w:r>
    </w:p>
    <w:p w:rsidR="00346FED" w:rsidRPr="005E388C" w:rsidRDefault="00346FED" w:rsidP="00852B72">
      <w:pPr>
        <w:keepNext/>
        <w:numPr>
          <w:ilvl w:val="2"/>
          <w:numId w:val="2"/>
        </w:numPr>
        <w:tabs>
          <w:tab w:val="clear" w:pos="2160"/>
          <w:tab w:val="left" w:pos="468"/>
          <w:tab w:val="left" w:pos="540"/>
          <w:tab w:val="num" w:pos="1125"/>
        </w:tabs>
        <w:spacing w:line="360" w:lineRule="auto"/>
        <w:ind w:left="1125" w:right="-90" w:hanging="639"/>
        <w:jc w:val="both"/>
        <w:rPr>
          <w:color w:val="000000" w:themeColor="text1"/>
        </w:rPr>
      </w:pPr>
      <w:r w:rsidRPr="005E388C">
        <w:rPr>
          <w:color w:val="000000" w:themeColor="text1"/>
        </w:rPr>
        <w:t xml:space="preserve">if needed, </w:t>
      </w:r>
      <w:r w:rsidR="00E57EDF" w:rsidRPr="005E388C">
        <w:rPr>
          <w:color w:val="000000" w:themeColor="text1"/>
        </w:rPr>
        <w:t xml:space="preserve">the sample </w:t>
      </w:r>
      <w:r w:rsidRPr="005E388C">
        <w:rPr>
          <w:color w:val="000000" w:themeColor="text1"/>
        </w:rPr>
        <w:t>shall analyze</w:t>
      </w:r>
      <w:r w:rsidR="000D7BB1" w:rsidRPr="005E388C">
        <w:rPr>
          <w:color w:val="000000" w:themeColor="text1"/>
        </w:rPr>
        <w:t xml:space="preserve"> by customer’</w:t>
      </w:r>
      <w:r w:rsidRPr="005E388C">
        <w:rPr>
          <w:color w:val="000000" w:themeColor="text1"/>
        </w:rPr>
        <w:t>s method, if it is available and different from the current method.</w:t>
      </w:r>
    </w:p>
    <w:p w:rsidR="001D45D3" w:rsidRPr="005E388C" w:rsidRDefault="001D45D3" w:rsidP="00852B72">
      <w:pPr>
        <w:keepNext/>
        <w:numPr>
          <w:ilvl w:val="2"/>
          <w:numId w:val="2"/>
        </w:numPr>
        <w:tabs>
          <w:tab w:val="clear" w:pos="2160"/>
          <w:tab w:val="left" w:pos="468"/>
          <w:tab w:val="left" w:pos="540"/>
          <w:tab w:val="num" w:pos="1125"/>
        </w:tabs>
        <w:spacing w:line="360" w:lineRule="auto"/>
        <w:ind w:left="1125" w:right="-90" w:hanging="639"/>
        <w:jc w:val="both"/>
      </w:pPr>
      <w:r w:rsidRPr="005E388C">
        <w:t>The results of analysis</w:t>
      </w:r>
      <w:r w:rsidR="00934962" w:rsidRPr="005E388C">
        <w:t xml:space="preserve"> shall</w:t>
      </w:r>
      <w:r w:rsidR="005E388C" w:rsidRPr="005E388C">
        <w:t xml:space="preserve"> </w:t>
      </w:r>
      <w:r w:rsidR="00934962" w:rsidRPr="005E388C">
        <w:t xml:space="preserve">compare </w:t>
      </w:r>
      <w:r w:rsidR="00ED246B" w:rsidRPr="005E388C">
        <w:t xml:space="preserve">with </w:t>
      </w:r>
      <w:r w:rsidR="00934962" w:rsidRPr="005E388C">
        <w:t xml:space="preserve">the original analysis </w:t>
      </w:r>
      <w:r w:rsidRPr="005E388C">
        <w:t>and initiate investigation at production end, if necessary.</w:t>
      </w:r>
    </w:p>
    <w:p w:rsidR="009477BF" w:rsidRPr="005E388C" w:rsidRDefault="001D45D3" w:rsidP="00852B72">
      <w:pPr>
        <w:keepNext/>
        <w:numPr>
          <w:ilvl w:val="2"/>
          <w:numId w:val="2"/>
        </w:numPr>
        <w:tabs>
          <w:tab w:val="clear" w:pos="2160"/>
          <w:tab w:val="left" w:pos="468"/>
          <w:tab w:val="left" w:pos="540"/>
          <w:tab w:val="num" w:pos="1125"/>
        </w:tabs>
        <w:spacing w:line="360" w:lineRule="auto"/>
        <w:ind w:left="1125" w:right="-90" w:hanging="639"/>
        <w:jc w:val="both"/>
      </w:pPr>
      <w:r w:rsidRPr="005E388C">
        <w:t>The investigation shall include the inspection of</w:t>
      </w:r>
      <w:r w:rsidR="009477BF" w:rsidRPr="005E388C">
        <w:t xml:space="preserve"> batch release document, </w:t>
      </w:r>
      <w:r w:rsidRPr="005E388C">
        <w:t>Batch Production R</w:t>
      </w:r>
      <w:r w:rsidR="009477BF" w:rsidRPr="005E388C">
        <w:t xml:space="preserve">ecords, logs, </w:t>
      </w:r>
      <w:r w:rsidRPr="005E388C">
        <w:t xml:space="preserve">equipment breakdowns </w:t>
      </w:r>
      <w:r w:rsidR="009477BF" w:rsidRPr="005E388C">
        <w:t xml:space="preserve">records, critical parameters, testing procedure, trainings, Raw material / </w:t>
      </w:r>
      <w:r w:rsidRPr="005E388C">
        <w:t>packaging materials quality</w:t>
      </w:r>
      <w:r w:rsidR="009477BF" w:rsidRPr="005E388C">
        <w:t>, analytical documents and its testing instruments performance shall be reviewed.</w:t>
      </w:r>
    </w:p>
    <w:p w:rsidR="00E57EDF" w:rsidRPr="005E388C" w:rsidRDefault="00E57EDF" w:rsidP="00852B72">
      <w:pPr>
        <w:keepNext/>
        <w:numPr>
          <w:ilvl w:val="2"/>
          <w:numId w:val="2"/>
        </w:numPr>
        <w:tabs>
          <w:tab w:val="clear" w:pos="2160"/>
          <w:tab w:val="left" w:pos="468"/>
          <w:tab w:val="left" w:pos="540"/>
          <w:tab w:val="num" w:pos="1125"/>
        </w:tabs>
        <w:spacing w:line="360" w:lineRule="auto"/>
        <w:ind w:left="1125" w:right="-90" w:hanging="639"/>
        <w:jc w:val="both"/>
      </w:pPr>
      <w:r w:rsidRPr="005E388C">
        <w:rPr>
          <w:lang w:val="en-GB"/>
        </w:rPr>
        <w:t>Related documentation such as complaint reports shall be verified for previous complaints of the same nature and batch no. and batch manufacturing records for non-conformances that can explain or confirm quality problem</w:t>
      </w:r>
    </w:p>
    <w:p w:rsidR="001D45D3" w:rsidRPr="005E388C" w:rsidRDefault="001D45D3" w:rsidP="00852B72">
      <w:pPr>
        <w:keepNext/>
        <w:numPr>
          <w:ilvl w:val="2"/>
          <w:numId w:val="2"/>
        </w:numPr>
        <w:tabs>
          <w:tab w:val="clear" w:pos="2160"/>
          <w:tab w:val="left" w:pos="468"/>
          <w:tab w:val="left" w:pos="540"/>
          <w:tab w:val="num" w:pos="1125"/>
        </w:tabs>
        <w:spacing w:line="360" w:lineRule="auto"/>
        <w:ind w:left="1125" w:right="-90" w:hanging="639"/>
        <w:jc w:val="both"/>
      </w:pPr>
      <w:r w:rsidRPr="005E388C">
        <w:t>In case of Quality related complaints, Head-QA shall extend the investigation to pre and post complaint batches. Depending upon the criticality of the Complaint (if found necessary), a recall shall be initiated as per “Recall Procedure</w:t>
      </w:r>
      <w:r w:rsidR="006A65CB" w:rsidRPr="005E388C">
        <w:t>”</w:t>
      </w:r>
    </w:p>
    <w:p w:rsidR="001D45D3" w:rsidRPr="005E388C" w:rsidRDefault="001D45D3" w:rsidP="00852B72">
      <w:pPr>
        <w:keepNext/>
        <w:numPr>
          <w:ilvl w:val="2"/>
          <w:numId w:val="2"/>
        </w:numPr>
        <w:tabs>
          <w:tab w:val="clear" w:pos="2160"/>
          <w:tab w:val="left" w:pos="468"/>
          <w:tab w:val="left" w:pos="540"/>
          <w:tab w:val="num" w:pos="1125"/>
        </w:tabs>
        <w:spacing w:line="360" w:lineRule="auto"/>
        <w:ind w:left="1125" w:right="-90" w:hanging="639"/>
        <w:jc w:val="both"/>
      </w:pPr>
      <w:r w:rsidRPr="005E388C">
        <w:t>All the decisions and measures taken as a result of the complaint shall be recorded.</w:t>
      </w:r>
    </w:p>
    <w:p w:rsidR="001D45D3" w:rsidRPr="005E388C" w:rsidRDefault="001D45D3" w:rsidP="00852B72">
      <w:pPr>
        <w:keepNext/>
        <w:numPr>
          <w:ilvl w:val="2"/>
          <w:numId w:val="2"/>
        </w:numPr>
        <w:tabs>
          <w:tab w:val="clear" w:pos="2160"/>
          <w:tab w:val="left" w:pos="468"/>
          <w:tab w:val="left" w:pos="540"/>
          <w:tab w:val="num" w:pos="1125"/>
        </w:tabs>
        <w:spacing w:line="360" w:lineRule="auto"/>
        <w:ind w:left="1125" w:right="-90" w:hanging="639"/>
        <w:jc w:val="both"/>
      </w:pPr>
      <w:r w:rsidRPr="005E388C">
        <w:t>Training shall be given wherever any specific deficiency is identified during the investigation of customer complaints.</w:t>
      </w:r>
    </w:p>
    <w:p w:rsidR="001D45D3" w:rsidRPr="005E388C" w:rsidRDefault="005E388C" w:rsidP="00852B72">
      <w:pPr>
        <w:keepNext/>
        <w:numPr>
          <w:ilvl w:val="2"/>
          <w:numId w:val="2"/>
        </w:numPr>
        <w:tabs>
          <w:tab w:val="clear" w:pos="2160"/>
          <w:tab w:val="left" w:pos="468"/>
          <w:tab w:val="left" w:pos="540"/>
          <w:tab w:val="num" w:pos="1125"/>
        </w:tabs>
        <w:spacing w:line="360" w:lineRule="auto"/>
        <w:ind w:left="1125" w:right="-90" w:hanging="639"/>
        <w:jc w:val="both"/>
      </w:pPr>
      <w:r w:rsidRPr="005E388C">
        <w:lastRenderedPageBreak/>
        <w:t>Head-QA</w:t>
      </w:r>
      <w:r>
        <w:t>/Designee shall enter t</w:t>
      </w:r>
      <w:r w:rsidR="001D45D3" w:rsidRPr="005E388C">
        <w:t>he investigation details in Complaint Investigation Form (</w:t>
      </w:r>
      <w:r w:rsidR="00776C80" w:rsidRPr="005E388C">
        <w:t>QA006-FM106</w:t>
      </w:r>
      <w:r w:rsidR="001D45D3" w:rsidRPr="005E388C">
        <w:t>) with proposed CAPA.</w:t>
      </w:r>
    </w:p>
    <w:p w:rsidR="001D45D3" w:rsidRPr="005E388C" w:rsidRDefault="001D45D3" w:rsidP="00852B72">
      <w:pPr>
        <w:keepNext/>
        <w:numPr>
          <w:ilvl w:val="1"/>
          <w:numId w:val="2"/>
        </w:numPr>
        <w:tabs>
          <w:tab w:val="clear" w:pos="720"/>
          <w:tab w:val="num" w:pos="450"/>
          <w:tab w:val="num" w:pos="1440"/>
        </w:tabs>
        <w:spacing w:line="360" w:lineRule="auto"/>
        <w:ind w:left="450" w:right="-108" w:hanging="450"/>
        <w:jc w:val="both"/>
        <w:rPr>
          <w:b/>
          <w:color w:val="000000" w:themeColor="text1"/>
        </w:rPr>
      </w:pPr>
      <w:r w:rsidRPr="005E388C">
        <w:rPr>
          <w:b/>
          <w:color w:val="000000" w:themeColor="text1"/>
        </w:rPr>
        <w:t>Reporting of Complaints:</w:t>
      </w:r>
    </w:p>
    <w:p w:rsidR="001D45D3" w:rsidRPr="005E388C" w:rsidRDefault="001D45D3" w:rsidP="00852B72">
      <w:pPr>
        <w:keepNext/>
        <w:numPr>
          <w:ilvl w:val="2"/>
          <w:numId w:val="2"/>
        </w:numPr>
        <w:tabs>
          <w:tab w:val="clear" w:pos="2160"/>
          <w:tab w:val="left" w:pos="468"/>
          <w:tab w:val="left" w:pos="540"/>
          <w:tab w:val="num" w:pos="1125"/>
        </w:tabs>
        <w:spacing w:line="360" w:lineRule="auto"/>
        <w:ind w:left="1125" w:right="-90" w:hanging="639"/>
        <w:jc w:val="both"/>
      </w:pPr>
      <w:r w:rsidRPr="005E388C">
        <w:t>The investigation of the complaint shall be reported in the Complaint Investigation Form (</w:t>
      </w:r>
      <w:r w:rsidR="00776C80" w:rsidRPr="005E388C">
        <w:t>QA006-FM106</w:t>
      </w:r>
      <w:r w:rsidRPr="005E388C">
        <w:t>).</w:t>
      </w:r>
    </w:p>
    <w:p w:rsidR="001D45D3" w:rsidRPr="005E388C" w:rsidRDefault="001D45D3" w:rsidP="00852B72">
      <w:pPr>
        <w:keepNext/>
        <w:numPr>
          <w:ilvl w:val="2"/>
          <w:numId w:val="2"/>
        </w:numPr>
        <w:tabs>
          <w:tab w:val="clear" w:pos="2160"/>
          <w:tab w:val="left" w:pos="468"/>
          <w:tab w:val="left" w:pos="540"/>
          <w:tab w:val="num" w:pos="1125"/>
        </w:tabs>
        <w:spacing w:line="360" w:lineRule="auto"/>
        <w:ind w:left="1125" w:right="-90" w:hanging="639"/>
        <w:jc w:val="both"/>
      </w:pPr>
      <w:r w:rsidRPr="005E388C">
        <w:t xml:space="preserve">The complaint report must be exhaustive, reveal complete facts of investigation, identify the root cause for Complaint, </w:t>
      </w:r>
      <w:r w:rsidR="00934962" w:rsidRPr="005E388C">
        <w:t xml:space="preserve">the </w:t>
      </w:r>
      <w:r w:rsidRPr="005E388C">
        <w:t xml:space="preserve">recommendations for preventing </w:t>
      </w:r>
      <w:r w:rsidR="00776C80" w:rsidRPr="005E388C">
        <w:t>reoccurrence</w:t>
      </w:r>
      <w:r w:rsidRPr="005E388C">
        <w:t>. The report shall conclude whether the complaint is substantiated or non- substantiated.</w:t>
      </w:r>
    </w:p>
    <w:p w:rsidR="00A02D19" w:rsidRPr="005E388C" w:rsidRDefault="00A02D19" w:rsidP="005E388C">
      <w:pPr>
        <w:keepNext/>
        <w:numPr>
          <w:ilvl w:val="3"/>
          <w:numId w:val="2"/>
        </w:numPr>
        <w:tabs>
          <w:tab w:val="clear" w:pos="2250"/>
          <w:tab w:val="left" w:pos="468"/>
          <w:tab w:val="left" w:pos="540"/>
          <w:tab w:val="num" w:pos="1962"/>
        </w:tabs>
        <w:spacing w:line="360" w:lineRule="auto"/>
        <w:ind w:left="1944" w:right="-90" w:hanging="819"/>
        <w:jc w:val="both"/>
        <w:rPr>
          <w:lang w:val="en-GB"/>
        </w:rPr>
      </w:pPr>
      <w:r w:rsidRPr="005E388C">
        <w:rPr>
          <w:b/>
        </w:rPr>
        <w:t>Substantiated</w:t>
      </w:r>
      <w:r w:rsidRPr="005E388C">
        <w:rPr>
          <w:b/>
          <w:lang w:val="en-GB"/>
        </w:rPr>
        <w:t xml:space="preserve"> complaint:</w:t>
      </w:r>
      <w:r w:rsidR="005E388C" w:rsidRPr="005E388C">
        <w:rPr>
          <w:b/>
          <w:lang w:val="en-GB"/>
        </w:rPr>
        <w:t xml:space="preserve"> </w:t>
      </w:r>
      <w:r w:rsidRPr="005E388C">
        <w:t>A complaint where the investigation has shown the complaint to be valid and that it occurred under company control.</w:t>
      </w:r>
    </w:p>
    <w:p w:rsidR="00A02D19" w:rsidRPr="005E388C" w:rsidRDefault="00A02D19" w:rsidP="005E388C">
      <w:pPr>
        <w:keepNext/>
        <w:numPr>
          <w:ilvl w:val="3"/>
          <w:numId w:val="2"/>
        </w:numPr>
        <w:tabs>
          <w:tab w:val="clear" w:pos="2250"/>
          <w:tab w:val="left" w:pos="468"/>
          <w:tab w:val="left" w:pos="540"/>
          <w:tab w:val="num" w:pos="1962"/>
        </w:tabs>
        <w:spacing w:line="360" w:lineRule="auto"/>
        <w:ind w:left="1944" w:right="-90" w:hanging="819"/>
        <w:jc w:val="both"/>
        <w:rPr>
          <w:lang w:val="en-GB"/>
        </w:rPr>
      </w:pPr>
      <w:r w:rsidRPr="005E388C">
        <w:rPr>
          <w:b/>
        </w:rPr>
        <w:t>Non</w:t>
      </w:r>
      <w:r w:rsidRPr="005E388C">
        <w:rPr>
          <w:b/>
          <w:lang w:val="en-GB"/>
        </w:rPr>
        <w:t>-</w:t>
      </w:r>
      <w:r w:rsidRPr="005E388C">
        <w:rPr>
          <w:b/>
        </w:rPr>
        <w:t>Substantiated</w:t>
      </w:r>
      <w:r w:rsidRPr="005E388C">
        <w:rPr>
          <w:b/>
          <w:lang w:val="en-GB"/>
        </w:rPr>
        <w:t xml:space="preserve"> complaint:</w:t>
      </w:r>
      <w:r w:rsidR="005E388C" w:rsidRPr="005E388C">
        <w:rPr>
          <w:b/>
          <w:lang w:val="en-GB"/>
        </w:rPr>
        <w:t xml:space="preserve"> </w:t>
      </w:r>
      <w:r w:rsidRPr="005E388C">
        <w:t>A complaint where the investigation has shown no valid reason for the complaint.</w:t>
      </w:r>
    </w:p>
    <w:p w:rsidR="001D45D3" w:rsidRPr="005E388C" w:rsidRDefault="001D45D3" w:rsidP="00852B72">
      <w:pPr>
        <w:keepNext/>
        <w:numPr>
          <w:ilvl w:val="2"/>
          <w:numId w:val="2"/>
        </w:numPr>
        <w:tabs>
          <w:tab w:val="clear" w:pos="2160"/>
          <w:tab w:val="left" w:pos="468"/>
          <w:tab w:val="left" w:pos="540"/>
          <w:tab w:val="num" w:pos="1125"/>
        </w:tabs>
        <w:spacing w:line="360" w:lineRule="auto"/>
        <w:ind w:left="1125" w:right="-90" w:hanging="639"/>
        <w:jc w:val="both"/>
      </w:pPr>
      <w:r w:rsidRPr="005E388C">
        <w:t>The Complaint Log Register must be completed with the details of the Complaint.</w:t>
      </w:r>
    </w:p>
    <w:p w:rsidR="001D45D3" w:rsidRPr="005E388C" w:rsidRDefault="001D45D3" w:rsidP="00852B72">
      <w:pPr>
        <w:keepNext/>
        <w:numPr>
          <w:ilvl w:val="2"/>
          <w:numId w:val="2"/>
        </w:numPr>
        <w:tabs>
          <w:tab w:val="clear" w:pos="2160"/>
          <w:tab w:val="left" w:pos="468"/>
          <w:tab w:val="left" w:pos="540"/>
          <w:tab w:val="num" w:pos="1125"/>
        </w:tabs>
        <w:spacing w:line="360" w:lineRule="auto"/>
        <w:ind w:left="1125" w:right="-90" w:hanging="639"/>
        <w:jc w:val="both"/>
      </w:pPr>
      <w:r w:rsidRPr="005E388C">
        <w:t>All records of Complaints, Reports, CAPA taken to resolve the Quality Problems, responses to complaints, Complaint Log Register, etc., shall be maintained</w:t>
      </w:r>
      <w:r w:rsidR="005E388C" w:rsidRPr="005E388C">
        <w:t xml:space="preserve"> </w:t>
      </w:r>
      <w:r w:rsidRPr="005E388C">
        <w:t xml:space="preserve">by QA. </w:t>
      </w:r>
    </w:p>
    <w:p w:rsidR="001D45D3" w:rsidRPr="005E388C" w:rsidRDefault="001D45D3" w:rsidP="00852B72">
      <w:pPr>
        <w:keepNext/>
        <w:numPr>
          <w:ilvl w:val="2"/>
          <w:numId w:val="2"/>
        </w:numPr>
        <w:tabs>
          <w:tab w:val="clear" w:pos="2160"/>
          <w:tab w:val="left" w:pos="468"/>
          <w:tab w:val="left" w:pos="540"/>
          <w:tab w:val="num" w:pos="1125"/>
        </w:tabs>
        <w:spacing w:line="360" w:lineRule="auto"/>
        <w:ind w:left="1125" w:right="-90" w:hanging="639"/>
        <w:jc w:val="both"/>
      </w:pPr>
      <w:r w:rsidRPr="005E388C">
        <w:t>The completed investigation report with proposed CAPA shall be forwarded to customer by QA</w:t>
      </w:r>
      <w:r w:rsidR="00934962" w:rsidRPr="005E388C">
        <w:t>, if necessary</w:t>
      </w:r>
      <w:r w:rsidRPr="005E388C">
        <w:t>.</w:t>
      </w:r>
      <w:r w:rsidR="00934962" w:rsidRPr="005E388C">
        <w:t xml:space="preserve"> Otherwise conclusion shall be communicated to customer.</w:t>
      </w:r>
    </w:p>
    <w:p w:rsidR="001D45D3" w:rsidRPr="005E388C" w:rsidRDefault="001D45D3" w:rsidP="00852B72">
      <w:pPr>
        <w:keepNext/>
        <w:numPr>
          <w:ilvl w:val="1"/>
          <w:numId w:val="2"/>
        </w:numPr>
        <w:tabs>
          <w:tab w:val="clear" w:pos="720"/>
          <w:tab w:val="left" w:pos="468"/>
          <w:tab w:val="left" w:pos="540"/>
          <w:tab w:val="num" w:pos="1125"/>
        </w:tabs>
        <w:spacing w:line="360" w:lineRule="auto"/>
        <w:ind w:left="468" w:hanging="468"/>
        <w:jc w:val="both"/>
        <w:rPr>
          <w:b/>
          <w:bCs/>
        </w:rPr>
      </w:pPr>
      <w:r w:rsidRPr="005E388C">
        <w:rPr>
          <w:b/>
        </w:rPr>
        <w:t>Time</w:t>
      </w:r>
      <w:r w:rsidR="00B8354E" w:rsidRPr="005E388C">
        <w:rPr>
          <w:b/>
        </w:rPr>
        <w:t xml:space="preserve"> </w:t>
      </w:r>
      <w:r w:rsidRPr="005E388C">
        <w:rPr>
          <w:b/>
          <w:bCs/>
        </w:rPr>
        <w:t>Frame:</w:t>
      </w:r>
    </w:p>
    <w:p w:rsidR="001D45D3" w:rsidRPr="005E388C" w:rsidRDefault="001D45D3" w:rsidP="00852B72">
      <w:pPr>
        <w:keepNext/>
        <w:numPr>
          <w:ilvl w:val="2"/>
          <w:numId w:val="2"/>
        </w:numPr>
        <w:tabs>
          <w:tab w:val="clear" w:pos="2160"/>
          <w:tab w:val="left" w:pos="468"/>
          <w:tab w:val="left" w:pos="540"/>
          <w:tab w:val="num" w:pos="1125"/>
        </w:tabs>
        <w:spacing w:line="360" w:lineRule="auto"/>
        <w:ind w:left="1125" w:right="-90" w:hanging="639"/>
        <w:jc w:val="both"/>
      </w:pPr>
      <w:r w:rsidRPr="005E388C">
        <w:t>The reply time frame shall be defined depending upon the categorization of the complaint.</w:t>
      </w:r>
    </w:p>
    <w:p w:rsidR="001D45D3" w:rsidRPr="005E388C" w:rsidRDefault="001D45D3" w:rsidP="00852B72">
      <w:pPr>
        <w:keepNext/>
        <w:numPr>
          <w:ilvl w:val="3"/>
          <w:numId w:val="2"/>
        </w:numPr>
        <w:tabs>
          <w:tab w:val="clear" w:pos="2250"/>
          <w:tab w:val="left" w:pos="468"/>
          <w:tab w:val="left" w:pos="540"/>
          <w:tab w:val="num" w:pos="1962"/>
        </w:tabs>
        <w:spacing w:line="360" w:lineRule="auto"/>
        <w:ind w:left="1944" w:right="-90" w:hanging="819"/>
        <w:jc w:val="both"/>
      </w:pPr>
      <w:r w:rsidRPr="005E388C">
        <w:t xml:space="preserve">Any Critical complaint must be investigated within 2 days of receipt by QA and a response with action plan to be forwarded to customer within 2 days. In ease it is not completed within 2 days, necessary feedback must be given to </w:t>
      </w:r>
      <w:r w:rsidR="00934962" w:rsidRPr="005E388C">
        <w:t>c</w:t>
      </w:r>
      <w:r w:rsidRPr="005E388C">
        <w:t>ustomer.</w:t>
      </w:r>
    </w:p>
    <w:p w:rsidR="001D45D3" w:rsidRPr="005E388C" w:rsidRDefault="001D45D3" w:rsidP="00852B72">
      <w:pPr>
        <w:keepNext/>
        <w:numPr>
          <w:ilvl w:val="3"/>
          <w:numId w:val="2"/>
        </w:numPr>
        <w:tabs>
          <w:tab w:val="clear" w:pos="2250"/>
          <w:tab w:val="left" w:pos="468"/>
          <w:tab w:val="left" w:pos="540"/>
          <w:tab w:val="num" w:pos="1962"/>
        </w:tabs>
        <w:spacing w:line="360" w:lineRule="auto"/>
        <w:ind w:left="1944" w:right="-90" w:hanging="819"/>
        <w:jc w:val="both"/>
      </w:pPr>
      <w:r w:rsidRPr="005E388C">
        <w:lastRenderedPageBreak/>
        <w:t xml:space="preserve">A detailed Investigation report indicating the implementation of action plan and status of proposed CAPA shall be forwarded to </w:t>
      </w:r>
      <w:r w:rsidR="00934962" w:rsidRPr="005E388C">
        <w:t>c</w:t>
      </w:r>
      <w:r w:rsidRPr="005E388C">
        <w:t>ustomer by QA within 15 days.</w:t>
      </w:r>
    </w:p>
    <w:p w:rsidR="001D45D3" w:rsidRPr="005E388C" w:rsidRDefault="001D45D3" w:rsidP="00852B72">
      <w:pPr>
        <w:keepNext/>
        <w:numPr>
          <w:ilvl w:val="3"/>
          <w:numId w:val="2"/>
        </w:numPr>
        <w:tabs>
          <w:tab w:val="clear" w:pos="2250"/>
          <w:tab w:val="left" w:pos="468"/>
          <w:tab w:val="left" w:pos="540"/>
          <w:tab w:val="num" w:pos="1962"/>
        </w:tabs>
        <w:spacing w:line="360" w:lineRule="auto"/>
        <w:ind w:left="1944" w:right="-90" w:hanging="819"/>
        <w:jc w:val="both"/>
      </w:pPr>
      <w:r w:rsidRPr="005E388C">
        <w:t xml:space="preserve">Major </w:t>
      </w:r>
      <w:r w:rsidR="00934962" w:rsidRPr="005E388C">
        <w:t xml:space="preserve">and minor </w:t>
      </w:r>
      <w:r w:rsidRPr="005E388C">
        <w:t>complain</w:t>
      </w:r>
      <w:r w:rsidR="00934962" w:rsidRPr="005E388C">
        <w:t xml:space="preserve">t shall be investigated </w:t>
      </w:r>
      <w:r w:rsidRPr="005E388C">
        <w:t xml:space="preserve">and the response with Investigation details, actions taken and proposed action plan, if any, to be </w:t>
      </w:r>
      <w:r w:rsidR="00934962" w:rsidRPr="005E388C">
        <w:t>completed within 30</w:t>
      </w:r>
      <w:r w:rsidRPr="005E388C">
        <w:t xml:space="preserve"> days</w:t>
      </w:r>
      <w:r w:rsidR="00934962" w:rsidRPr="005E388C">
        <w:t xml:space="preserve"> and shall communicate to customer</w:t>
      </w:r>
      <w:r w:rsidRPr="005E388C">
        <w:t>.</w:t>
      </w:r>
    </w:p>
    <w:p w:rsidR="001D45D3" w:rsidRPr="005E388C" w:rsidRDefault="001D45D3" w:rsidP="00852B72">
      <w:pPr>
        <w:keepNext/>
        <w:numPr>
          <w:ilvl w:val="3"/>
          <w:numId w:val="2"/>
        </w:numPr>
        <w:tabs>
          <w:tab w:val="clear" w:pos="2250"/>
          <w:tab w:val="left" w:pos="468"/>
          <w:tab w:val="left" w:pos="540"/>
          <w:tab w:val="num" w:pos="1962"/>
        </w:tabs>
        <w:spacing w:line="360" w:lineRule="auto"/>
        <w:ind w:left="1944" w:right="-90" w:hanging="819"/>
        <w:jc w:val="both"/>
      </w:pPr>
      <w:r w:rsidRPr="005E388C">
        <w:t>Any delay in the time frame of response needs to be justified.</w:t>
      </w:r>
    </w:p>
    <w:p w:rsidR="001D45D3" w:rsidRPr="005E388C" w:rsidRDefault="001D45D3" w:rsidP="00852B72">
      <w:pPr>
        <w:keepNext/>
        <w:numPr>
          <w:ilvl w:val="3"/>
          <w:numId w:val="2"/>
        </w:numPr>
        <w:tabs>
          <w:tab w:val="clear" w:pos="2250"/>
          <w:tab w:val="left" w:pos="468"/>
          <w:tab w:val="left" w:pos="540"/>
          <w:tab w:val="num" w:pos="1962"/>
        </w:tabs>
        <w:spacing w:line="360" w:lineRule="auto"/>
        <w:ind w:left="1944" w:right="-90" w:hanging="819"/>
        <w:jc w:val="both"/>
      </w:pPr>
      <w:r w:rsidRPr="005E388C">
        <w:t xml:space="preserve">If satisfactory feedback received or if no feedback received from the Customer within </w:t>
      </w:r>
      <w:r w:rsidR="00757706" w:rsidRPr="005E388C">
        <w:t>15</w:t>
      </w:r>
      <w:r w:rsidRPr="005E388C">
        <w:t xml:space="preserve"> days </w:t>
      </w:r>
      <w:r w:rsidR="00A02D19" w:rsidRPr="005E388C">
        <w:t>from the date of communication to customer,</w:t>
      </w:r>
      <w:r w:rsidRPr="005E388C">
        <w:t xml:space="preserve"> then the complaint </w:t>
      </w:r>
      <w:r w:rsidR="006E127E" w:rsidRPr="005E388C">
        <w:t>s</w:t>
      </w:r>
      <w:r w:rsidR="00776C80" w:rsidRPr="005E388C">
        <w:t>eem</w:t>
      </w:r>
      <w:r w:rsidR="006E127E" w:rsidRPr="005E388C">
        <w:t>s</w:t>
      </w:r>
      <w:r w:rsidRPr="005E388C">
        <w:t xml:space="preserve"> to be closed.</w:t>
      </w:r>
    </w:p>
    <w:p w:rsidR="00757706" w:rsidRPr="005E388C" w:rsidRDefault="00757706" w:rsidP="00852B72">
      <w:pPr>
        <w:keepNext/>
        <w:numPr>
          <w:ilvl w:val="3"/>
          <w:numId w:val="2"/>
        </w:numPr>
        <w:tabs>
          <w:tab w:val="clear" w:pos="2250"/>
          <w:tab w:val="left" w:pos="468"/>
          <w:tab w:val="left" w:pos="540"/>
          <w:tab w:val="num" w:pos="1962"/>
        </w:tabs>
        <w:spacing w:line="360" w:lineRule="auto"/>
        <w:ind w:left="1944" w:right="-90" w:hanging="819"/>
        <w:jc w:val="both"/>
      </w:pPr>
      <w:r w:rsidRPr="005E388C">
        <w:t>If any data / recommendation is requested by customer, the same shall be accessed and customer shall be updated with data.</w:t>
      </w:r>
    </w:p>
    <w:p w:rsidR="001D45D3" w:rsidRPr="005E388C" w:rsidRDefault="001D45D3" w:rsidP="00852B72">
      <w:pPr>
        <w:keepNext/>
        <w:keepLines/>
        <w:numPr>
          <w:ilvl w:val="3"/>
          <w:numId w:val="2"/>
        </w:numPr>
        <w:tabs>
          <w:tab w:val="clear" w:pos="2250"/>
          <w:tab w:val="left" w:pos="468"/>
          <w:tab w:val="left" w:pos="540"/>
          <w:tab w:val="num" w:pos="1962"/>
        </w:tabs>
        <w:spacing w:line="360" w:lineRule="auto"/>
        <w:ind w:left="1944" w:right="-90" w:hanging="819"/>
        <w:jc w:val="both"/>
      </w:pPr>
      <w:r w:rsidRPr="005E388C">
        <w:t xml:space="preserve">The Head- QA / </w:t>
      </w:r>
      <w:r w:rsidR="006E127E" w:rsidRPr="005E388C">
        <w:t>D</w:t>
      </w:r>
      <w:r w:rsidRPr="005E388C">
        <w:t>esignee shall intimate the status on closure of the Complaint to Customer / Regulatory authority.</w:t>
      </w:r>
    </w:p>
    <w:p w:rsidR="00E57EDF" w:rsidRPr="005E388C" w:rsidRDefault="00E57EDF" w:rsidP="00B8354E">
      <w:pPr>
        <w:keepNext/>
        <w:numPr>
          <w:ilvl w:val="1"/>
          <w:numId w:val="2"/>
        </w:numPr>
        <w:tabs>
          <w:tab w:val="clear" w:pos="720"/>
          <w:tab w:val="left" w:pos="468"/>
          <w:tab w:val="left" w:pos="540"/>
          <w:tab w:val="num" w:pos="1125"/>
        </w:tabs>
        <w:spacing w:line="360" w:lineRule="auto"/>
        <w:ind w:left="468" w:hanging="468"/>
        <w:jc w:val="both"/>
        <w:rPr>
          <w:lang w:val="en-GB"/>
        </w:rPr>
      </w:pPr>
      <w:r w:rsidRPr="005E388C">
        <w:rPr>
          <w:b/>
        </w:rPr>
        <w:t>Review and trend analysis of Customer Complaints:</w:t>
      </w:r>
    </w:p>
    <w:p w:rsidR="00E57EDF" w:rsidRPr="005E388C" w:rsidRDefault="00E57EDF" w:rsidP="00B8354E">
      <w:pPr>
        <w:keepNext/>
        <w:numPr>
          <w:ilvl w:val="2"/>
          <w:numId w:val="2"/>
        </w:numPr>
        <w:tabs>
          <w:tab w:val="clear" w:pos="2160"/>
          <w:tab w:val="left" w:pos="468"/>
          <w:tab w:val="left" w:pos="540"/>
          <w:tab w:val="num" w:pos="1125"/>
        </w:tabs>
        <w:spacing w:line="360" w:lineRule="auto"/>
        <w:ind w:left="1125" w:right="-90" w:hanging="639"/>
        <w:jc w:val="both"/>
        <w:rPr>
          <w:lang w:val="en-GB"/>
        </w:rPr>
      </w:pPr>
      <w:r w:rsidRPr="005E388C">
        <w:t>The review of complaints (product wise) shall be carried out as per the procedure described in APQR SOP.</w:t>
      </w:r>
    </w:p>
    <w:p w:rsidR="00E57EDF" w:rsidRPr="005E388C" w:rsidRDefault="00E57EDF" w:rsidP="00B8354E">
      <w:pPr>
        <w:keepNext/>
        <w:numPr>
          <w:ilvl w:val="1"/>
          <w:numId w:val="2"/>
        </w:numPr>
        <w:tabs>
          <w:tab w:val="clear" w:pos="720"/>
          <w:tab w:val="left" w:pos="468"/>
          <w:tab w:val="left" w:pos="540"/>
          <w:tab w:val="num" w:pos="1125"/>
        </w:tabs>
        <w:spacing w:line="360" w:lineRule="auto"/>
        <w:ind w:left="468" w:hanging="468"/>
        <w:jc w:val="both"/>
        <w:rPr>
          <w:b/>
          <w:lang w:val="en-GB"/>
        </w:rPr>
      </w:pPr>
      <w:r w:rsidRPr="005E388C">
        <w:rPr>
          <w:b/>
          <w:lang w:val="en-GB"/>
        </w:rPr>
        <w:t>Trend analysis:</w:t>
      </w:r>
    </w:p>
    <w:p w:rsidR="00E57EDF" w:rsidRPr="005E388C" w:rsidRDefault="00E57EDF" w:rsidP="00B8354E">
      <w:pPr>
        <w:keepNext/>
        <w:numPr>
          <w:ilvl w:val="2"/>
          <w:numId w:val="2"/>
        </w:numPr>
        <w:tabs>
          <w:tab w:val="clear" w:pos="2160"/>
          <w:tab w:val="left" w:pos="468"/>
          <w:tab w:val="left" w:pos="540"/>
          <w:tab w:val="num" w:pos="1125"/>
        </w:tabs>
        <w:spacing w:line="360" w:lineRule="auto"/>
        <w:ind w:left="1125" w:right="-90" w:hanging="639"/>
        <w:jc w:val="both"/>
        <w:rPr>
          <w:lang w:val="en-GB"/>
        </w:rPr>
      </w:pPr>
      <w:r w:rsidRPr="005E388C">
        <w:rPr>
          <w:lang w:val="en-GB"/>
        </w:rPr>
        <w:t xml:space="preserve">Trend analysis of all the complaints shall be done annually. </w:t>
      </w:r>
    </w:p>
    <w:p w:rsidR="00E57EDF" w:rsidRPr="005E388C" w:rsidRDefault="00E57EDF" w:rsidP="00B8354E">
      <w:pPr>
        <w:keepNext/>
        <w:numPr>
          <w:ilvl w:val="2"/>
          <w:numId w:val="2"/>
        </w:numPr>
        <w:tabs>
          <w:tab w:val="clear" w:pos="2160"/>
          <w:tab w:val="left" w:pos="468"/>
          <w:tab w:val="left" w:pos="540"/>
          <w:tab w:val="num" w:pos="1125"/>
        </w:tabs>
        <w:spacing w:line="360" w:lineRule="auto"/>
        <w:ind w:left="1125" w:right="-90" w:hanging="639"/>
        <w:jc w:val="both"/>
        <w:rPr>
          <w:lang w:val="en-GB"/>
        </w:rPr>
      </w:pPr>
      <w:r w:rsidRPr="005E388C">
        <w:rPr>
          <w:lang w:val="en-GB"/>
        </w:rPr>
        <w:t>This analysis shall include, but not limited to, the following:</w:t>
      </w:r>
    </w:p>
    <w:p w:rsidR="00E57EDF" w:rsidRPr="005E388C" w:rsidRDefault="00E57EDF" w:rsidP="00B8354E">
      <w:pPr>
        <w:keepNext/>
        <w:keepLines/>
        <w:numPr>
          <w:ilvl w:val="3"/>
          <w:numId w:val="2"/>
        </w:numPr>
        <w:tabs>
          <w:tab w:val="clear" w:pos="2250"/>
          <w:tab w:val="left" w:pos="468"/>
          <w:tab w:val="left" w:pos="540"/>
          <w:tab w:val="num" w:pos="1962"/>
        </w:tabs>
        <w:spacing w:line="360" w:lineRule="auto"/>
        <w:ind w:left="1944" w:right="-90" w:hanging="819"/>
        <w:jc w:val="both"/>
        <w:rPr>
          <w:lang w:val="en-GB"/>
        </w:rPr>
      </w:pPr>
      <w:r w:rsidRPr="005E388C">
        <w:rPr>
          <w:lang w:val="en-GB"/>
        </w:rPr>
        <w:t>No. of complaints received in various categories (</w:t>
      </w:r>
      <w:r w:rsidRPr="005E388C">
        <w:t>quality- physical &amp; chemical/ logistics/ packaging/ dispatches/ others</w:t>
      </w:r>
      <w:r w:rsidRPr="005E388C">
        <w:rPr>
          <w:lang w:val="en-GB"/>
        </w:rPr>
        <w:t>).</w:t>
      </w:r>
    </w:p>
    <w:p w:rsidR="00E57EDF" w:rsidRPr="005E388C" w:rsidRDefault="00E57EDF" w:rsidP="00B8354E">
      <w:pPr>
        <w:keepNext/>
        <w:keepLines/>
        <w:numPr>
          <w:ilvl w:val="3"/>
          <w:numId w:val="2"/>
        </w:numPr>
        <w:tabs>
          <w:tab w:val="clear" w:pos="2250"/>
          <w:tab w:val="left" w:pos="468"/>
          <w:tab w:val="left" w:pos="540"/>
          <w:tab w:val="num" w:pos="1962"/>
        </w:tabs>
        <w:spacing w:line="360" w:lineRule="auto"/>
        <w:ind w:left="1944" w:right="-90" w:hanging="819"/>
        <w:jc w:val="both"/>
        <w:rPr>
          <w:lang w:val="en-GB"/>
        </w:rPr>
      </w:pPr>
      <w:r w:rsidRPr="005E388C">
        <w:rPr>
          <w:lang w:val="en-GB"/>
        </w:rPr>
        <w:t xml:space="preserve">No. of complaints are </w:t>
      </w:r>
      <w:r w:rsidR="005E388C" w:rsidRPr="005E388C">
        <w:t>substantiated or non- substantiated</w:t>
      </w:r>
      <w:r w:rsidR="005E388C" w:rsidRPr="005E388C">
        <w:rPr>
          <w:lang w:val="en-GB"/>
        </w:rPr>
        <w:t xml:space="preserve"> </w:t>
      </w:r>
      <w:r w:rsidRPr="005E388C">
        <w:rPr>
          <w:lang w:val="en-GB"/>
        </w:rPr>
        <w:t>complaints.</w:t>
      </w:r>
    </w:p>
    <w:p w:rsidR="00E57EDF" w:rsidRDefault="00E57EDF" w:rsidP="00B8354E">
      <w:pPr>
        <w:keepNext/>
        <w:keepLines/>
        <w:numPr>
          <w:ilvl w:val="3"/>
          <w:numId w:val="2"/>
        </w:numPr>
        <w:tabs>
          <w:tab w:val="clear" w:pos="2250"/>
          <w:tab w:val="left" w:pos="468"/>
          <w:tab w:val="left" w:pos="540"/>
          <w:tab w:val="num" w:pos="1962"/>
        </w:tabs>
        <w:spacing w:line="360" w:lineRule="auto"/>
        <w:ind w:left="1944" w:right="-90" w:hanging="819"/>
        <w:jc w:val="both"/>
        <w:rPr>
          <w:lang w:val="en-GB"/>
        </w:rPr>
      </w:pPr>
      <w:r w:rsidRPr="005E388C">
        <w:rPr>
          <w:lang w:val="en-GB"/>
        </w:rPr>
        <w:t>Details of investigation, corrective action &amp; preventive action and closure of complaint.</w:t>
      </w:r>
    </w:p>
    <w:p w:rsidR="005E388C" w:rsidRPr="005E388C" w:rsidRDefault="005E388C" w:rsidP="005E388C">
      <w:pPr>
        <w:keepNext/>
        <w:keepLines/>
        <w:tabs>
          <w:tab w:val="left" w:pos="468"/>
          <w:tab w:val="left" w:pos="540"/>
        </w:tabs>
        <w:spacing w:line="360" w:lineRule="auto"/>
        <w:ind w:left="1944" w:right="-90"/>
        <w:jc w:val="both"/>
        <w:rPr>
          <w:lang w:val="en-GB"/>
        </w:rPr>
      </w:pPr>
    </w:p>
    <w:p w:rsidR="004F6097" w:rsidRPr="00B00137" w:rsidRDefault="004F6097" w:rsidP="00852B72">
      <w:pPr>
        <w:keepNext/>
        <w:keepLines/>
        <w:numPr>
          <w:ilvl w:val="0"/>
          <w:numId w:val="2"/>
        </w:numPr>
        <w:tabs>
          <w:tab w:val="clear" w:pos="720"/>
        </w:tabs>
        <w:spacing w:line="360" w:lineRule="auto"/>
        <w:ind w:left="-225" w:right="-315" w:hanging="288"/>
        <w:jc w:val="both"/>
        <w:rPr>
          <w:b/>
          <w:caps/>
          <w:color w:val="000000" w:themeColor="text1"/>
        </w:rPr>
      </w:pPr>
      <w:r w:rsidRPr="00B00137">
        <w:rPr>
          <w:b/>
          <w:caps/>
          <w:color w:val="000000" w:themeColor="text1"/>
        </w:rPr>
        <w:lastRenderedPageBreak/>
        <w:t>Formats</w:t>
      </w:r>
      <w:r w:rsidR="001C5363">
        <w:rPr>
          <w:b/>
          <w:caps/>
          <w:color w:val="000000" w:themeColor="text1"/>
        </w:rPr>
        <w:t xml:space="preserve"> / annexure(S)</w:t>
      </w:r>
      <w:r w:rsidRPr="00B00137">
        <w:rPr>
          <w:b/>
          <w:caps/>
          <w:color w:val="000000" w:themeColor="text1"/>
        </w:rPr>
        <w:t>:</w:t>
      </w:r>
    </w:p>
    <w:p w:rsidR="006E127E" w:rsidRDefault="006E127E" w:rsidP="00852B72">
      <w:pPr>
        <w:keepNext/>
        <w:keepLines/>
        <w:numPr>
          <w:ilvl w:val="1"/>
          <w:numId w:val="2"/>
        </w:numPr>
        <w:tabs>
          <w:tab w:val="clear" w:pos="720"/>
          <w:tab w:val="left" w:pos="468"/>
          <w:tab w:val="left" w:pos="540"/>
          <w:tab w:val="num" w:pos="1125"/>
        </w:tabs>
        <w:spacing w:line="360" w:lineRule="auto"/>
        <w:ind w:left="468" w:hanging="468"/>
        <w:jc w:val="both"/>
      </w:pPr>
      <w:r w:rsidRPr="00C66101">
        <w:t>Complaint Log</w:t>
      </w:r>
      <w:r>
        <w:t xml:space="preserve"> Register</w:t>
      </w:r>
      <w:r w:rsidRPr="00C66101">
        <w:tab/>
      </w:r>
      <w:r w:rsidRPr="00C66101">
        <w:tab/>
      </w:r>
      <w:r>
        <w:tab/>
      </w:r>
      <w:r w:rsidRPr="00C66101">
        <w:t>: QA0</w:t>
      </w:r>
      <w:r>
        <w:t>06-FM104</w:t>
      </w:r>
    </w:p>
    <w:p w:rsidR="001D45D3" w:rsidRPr="00C66101" w:rsidRDefault="001D45D3" w:rsidP="00852B72">
      <w:pPr>
        <w:keepNext/>
        <w:keepLines/>
        <w:numPr>
          <w:ilvl w:val="1"/>
          <w:numId w:val="2"/>
        </w:numPr>
        <w:tabs>
          <w:tab w:val="clear" w:pos="720"/>
          <w:tab w:val="left" w:pos="468"/>
          <w:tab w:val="left" w:pos="540"/>
          <w:tab w:val="num" w:pos="1125"/>
        </w:tabs>
        <w:spacing w:line="360" w:lineRule="auto"/>
        <w:ind w:left="468" w:hanging="468"/>
        <w:jc w:val="both"/>
      </w:pPr>
      <w:r w:rsidRPr="00C66101">
        <w:rPr>
          <w:iCs/>
        </w:rPr>
        <w:t xml:space="preserve">Complaint </w:t>
      </w:r>
      <w:r>
        <w:rPr>
          <w:iCs/>
        </w:rPr>
        <w:t>Intimation</w:t>
      </w:r>
      <w:r w:rsidRPr="00C66101">
        <w:rPr>
          <w:iCs/>
        </w:rPr>
        <w:t xml:space="preserve"> Form</w:t>
      </w:r>
      <w:r>
        <w:rPr>
          <w:iCs/>
        </w:rPr>
        <w:tab/>
      </w:r>
      <w:r w:rsidRPr="00C66101">
        <w:rPr>
          <w:iCs/>
        </w:rPr>
        <w:tab/>
      </w:r>
      <w:r w:rsidRPr="00C66101">
        <w:t>: QA0</w:t>
      </w:r>
      <w:r>
        <w:t>06-FM</w:t>
      </w:r>
      <w:r w:rsidR="006E127E">
        <w:t>105</w:t>
      </w:r>
    </w:p>
    <w:p w:rsidR="001D45D3" w:rsidRPr="006E127E" w:rsidRDefault="001D45D3" w:rsidP="00852B72">
      <w:pPr>
        <w:keepNext/>
        <w:keepLines/>
        <w:numPr>
          <w:ilvl w:val="1"/>
          <w:numId w:val="2"/>
        </w:numPr>
        <w:tabs>
          <w:tab w:val="clear" w:pos="720"/>
          <w:tab w:val="num" w:pos="450"/>
          <w:tab w:val="num" w:pos="1440"/>
        </w:tabs>
        <w:spacing w:line="360" w:lineRule="auto"/>
        <w:ind w:left="450" w:right="-315" w:hanging="450"/>
        <w:jc w:val="both"/>
        <w:rPr>
          <w:color w:val="000000" w:themeColor="text1"/>
        </w:rPr>
      </w:pPr>
      <w:r w:rsidRPr="00D47972">
        <w:rPr>
          <w:iCs/>
        </w:rPr>
        <w:t>Complaint Investigation Form</w:t>
      </w:r>
      <w:r w:rsidRPr="00D47972">
        <w:rPr>
          <w:iCs/>
        </w:rPr>
        <w:tab/>
      </w:r>
      <w:r>
        <w:rPr>
          <w:iCs/>
        </w:rPr>
        <w:tab/>
      </w:r>
      <w:r w:rsidRPr="00C66101">
        <w:t>: QA0</w:t>
      </w:r>
      <w:r>
        <w:t>06-FM106</w:t>
      </w:r>
    </w:p>
    <w:p w:rsidR="006E127E" w:rsidRPr="00A46C7C" w:rsidRDefault="006E127E" w:rsidP="00852B72">
      <w:pPr>
        <w:keepNext/>
        <w:keepLines/>
        <w:numPr>
          <w:ilvl w:val="1"/>
          <w:numId w:val="2"/>
        </w:numPr>
        <w:tabs>
          <w:tab w:val="clear" w:pos="720"/>
          <w:tab w:val="num" w:pos="450"/>
          <w:tab w:val="num" w:pos="1440"/>
        </w:tabs>
        <w:spacing w:line="360" w:lineRule="auto"/>
        <w:ind w:left="450" w:right="-315" w:hanging="450"/>
        <w:jc w:val="both"/>
        <w:rPr>
          <w:color w:val="000000" w:themeColor="text1"/>
        </w:rPr>
      </w:pPr>
      <w:r>
        <w:t>Flow chart for Handling of Complaints</w:t>
      </w:r>
      <w:r>
        <w:tab/>
        <w:t>: Annexure-1</w:t>
      </w:r>
    </w:p>
    <w:p w:rsidR="00AE14EB" w:rsidRPr="00B00137" w:rsidRDefault="004F6097" w:rsidP="00852B72">
      <w:pPr>
        <w:keepNext/>
        <w:keepLines/>
        <w:numPr>
          <w:ilvl w:val="0"/>
          <w:numId w:val="2"/>
        </w:numPr>
        <w:tabs>
          <w:tab w:val="clear" w:pos="720"/>
        </w:tabs>
        <w:spacing w:line="360" w:lineRule="auto"/>
        <w:ind w:left="-225" w:right="-315" w:hanging="288"/>
        <w:jc w:val="both"/>
        <w:rPr>
          <w:b/>
          <w:caps/>
          <w:color w:val="000000" w:themeColor="text1"/>
        </w:rPr>
      </w:pPr>
      <w:r w:rsidRPr="00B00137">
        <w:rPr>
          <w:b/>
          <w:caps/>
          <w:color w:val="000000" w:themeColor="text1"/>
        </w:rPr>
        <w:t>Change History</w:t>
      </w:r>
      <w:r w:rsidR="00D31721" w:rsidRPr="00B00137">
        <w:rPr>
          <w:b/>
          <w:caps/>
          <w:color w:val="000000" w:themeColor="text1"/>
        </w:rPr>
        <w:t>:</w:t>
      </w:r>
    </w:p>
    <w:tbl>
      <w:tblPr>
        <w:tblStyle w:val="TableGrid"/>
        <w:tblW w:w="10276" w:type="dxa"/>
        <w:tblInd w:w="-405" w:type="dxa"/>
        <w:tblLayout w:type="fixed"/>
        <w:tblLook w:val="04A0"/>
      </w:tblPr>
      <w:tblGrid>
        <w:gridCol w:w="1179"/>
        <w:gridCol w:w="1460"/>
        <w:gridCol w:w="6096"/>
        <w:gridCol w:w="1541"/>
      </w:tblGrid>
      <w:tr w:rsidR="00984FC2" w:rsidRPr="00B00137" w:rsidTr="00ED246B">
        <w:trPr>
          <w:trHeight w:val="374"/>
          <w:tblHeader/>
        </w:trPr>
        <w:tc>
          <w:tcPr>
            <w:tcW w:w="1179" w:type="dxa"/>
            <w:vAlign w:val="center"/>
          </w:tcPr>
          <w:p w:rsidR="00984FC2" w:rsidRPr="00B00137" w:rsidRDefault="00984FC2" w:rsidP="00852B72">
            <w:pPr>
              <w:keepNext/>
              <w:keepLines/>
              <w:jc w:val="center"/>
              <w:rPr>
                <w:b/>
                <w:color w:val="000000" w:themeColor="text1"/>
              </w:rPr>
            </w:pPr>
            <w:r w:rsidRPr="00B00137">
              <w:rPr>
                <w:b/>
                <w:color w:val="000000" w:themeColor="text1"/>
              </w:rPr>
              <w:t>Revision No.</w:t>
            </w:r>
          </w:p>
        </w:tc>
        <w:tc>
          <w:tcPr>
            <w:tcW w:w="1460" w:type="dxa"/>
            <w:vAlign w:val="center"/>
          </w:tcPr>
          <w:p w:rsidR="00984FC2" w:rsidRPr="00B00137" w:rsidRDefault="00984FC2" w:rsidP="00852B72">
            <w:pPr>
              <w:keepNext/>
              <w:keepLines/>
              <w:jc w:val="center"/>
              <w:rPr>
                <w:color w:val="000000" w:themeColor="text1"/>
              </w:rPr>
            </w:pPr>
            <w:r w:rsidRPr="00B00137">
              <w:rPr>
                <w:b/>
                <w:color w:val="000000" w:themeColor="text1"/>
              </w:rPr>
              <w:t>Effective Date</w:t>
            </w:r>
          </w:p>
        </w:tc>
        <w:tc>
          <w:tcPr>
            <w:tcW w:w="6096" w:type="dxa"/>
            <w:vAlign w:val="center"/>
          </w:tcPr>
          <w:p w:rsidR="00984FC2" w:rsidRPr="00B00137" w:rsidRDefault="00984FC2" w:rsidP="00852B72">
            <w:pPr>
              <w:keepNext/>
              <w:keepLines/>
              <w:rPr>
                <w:color w:val="000000" w:themeColor="text1"/>
              </w:rPr>
            </w:pPr>
            <w:r w:rsidRPr="00B00137">
              <w:rPr>
                <w:b/>
                <w:color w:val="000000" w:themeColor="text1"/>
              </w:rPr>
              <w:t>Details of Revision</w:t>
            </w:r>
          </w:p>
        </w:tc>
        <w:tc>
          <w:tcPr>
            <w:tcW w:w="1541" w:type="dxa"/>
            <w:vAlign w:val="center"/>
          </w:tcPr>
          <w:p w:rsidR="00984FC2" w:rsidRPr="00B00137" w:rsidRDefault="00984FC2" w:rsidP="00852B72">
            <w:pPr>
              <w:keepNext/>
              <w:keepLines/>
              <w:jc w:val="center"/>
              <w:rPr>
                <w:b/>
                <w:color w:val="000000" w:themeColor="text1"/>
              </w:rPr>
            </w:pPr>
            <w:r w:rsidRPr="007D3F91">
              <w:rPr>
                <w:b/>
                <w:color w:val="000000" w:themeColor="text1"/>
              </w:rPr>
              <w:t>Ref. CCF No.</w:t>
            </w:r>
          </w:p>
        </w:tc>
      </w:tr>
      <w:tr w:rsidR="001D45D3" w:rsidRPr="00B00137" w:rsidTr="00852B72">
        <w:trPr>
          <w:trHeight w:val="266"/>
        </w:trPr>
        <w:tc>
          <w:tcPr>
            <w:tcW w:w="1179" w:type="dxa"/>
          </w:tcPr>
          <w:p w:rsidR="001D45D3" w:rsidRPr="00B00137" w:rsidRDefault="001D45D3" w:rsidP="00852B72">
            <w:pPr>
              <w:keepNext/>
              <w:keepLines/>
              <w:jc w:val="center"/>
              <w:rPr>
                <w:color w:val="000000" w:themeColor="text1"/>
              </w:rPr>
            </w:pPr>
            <w:r w:rsidRPr="00B00137">
              <w:rPr>
                <w:color w:val="000000" w:themeColor="text1"/>
              </w:rPr>
              <w:t>00</w:t>
            </w:r>
          </w:p>
        </w:tc>
        <w:tc>
          <w:tcPr>
            <w:tcW w:w="1460" w:type="dxa"/>
          </w:tcPr>
          <w:p w:rsidR="001D45D3" w:rsidRPr="00B00137" w:rsidRDefault="001D45D3" w:rsidP="00852B72">
            <w:pPr>
              <w:keepNext/>
              <w:keepLines/>
              <w:jc w:val="center"/>
              <w:rPr>
                <w:color w:val="000000" w:themeColor="text1"/>
              </w:rPr>
            </w:pPr>
            <w:r>
              <w:rPr>
                <w:color w:val="000000" w:themeColor="text1"/>
              </w:rPr>
              <w:t>01.06.2007</w:t>
            </w:r>
          </w:p>
        </w:tc>
        <w:tc>
          <w:tcPr>
            <w:tcW w:w="6096" w:type="dxa"/>
          </w:tcPr>
          <w:p w:rsidR="001D45D3" w:rsidRPr="00B00137" w:rsidRDefault="001D45D3" w:rsidP="00852B72">
            <w:pPr>
              <w:keepNext/>
              <w:keepLines/>
              <w:rPr>
                <w:color w:val="000000" w:themeColor="text1"/>
              </w:rPr>
            </w:pPr>
            <w:r w:rsidRPr="00B00137">
              <w:rPr>
                <w:color w:val="000000" w:themeColor="text1"/>
              </w:rPr>
              <w:t>New SOP</w:t>
            </w:r>
            <w:r>
              <w:rPr>
                <w:color w:val="000000" w:themeColor="text1"/>
              </w:rPr>
              <w:t xml:space="preserve"> is introduced.</w:t>
            </w:r>
          </w:p>
        </w:tc>
        <w:tc>
          <w:tcPr>
            <w:tcW w:w="1541" w:type="dxa"/>
          </w:tcPr>
          <w:p w:rsidR="001D45D3" w:rsidRPr="000115BB" w:rsidRDefault="001D45D3" w:rsidP="00852B72">
            <w:pPr>
              <w:keepNext/>
              <w:keepLines/>
              <w:jc w:val="center"/>
              <w:rPr>
                <w:color w:val="000000" w:themeColor="text1"/>
              </w:rPr>
            </w:pPr>
            <w:r>
              <w:rPr>
                <w:color w:val="000000" w:themeColor="text1"/>
              </w:rPr>
              <w:t>---</w:t>
            </w:r>
          </w:p>
        </w:tc>
      </w:tr>
      <w:tr w:rsidR="001D45D3" w:rsidRPr="00B00137" w:rsidTr="00852B72">
        <w:trPr>
          <w:trHeight w:val="257"/>
        </w:trPr>
        <w:tc>
          <w:tcPr>
            <w:tcW w:w="1179" w:type="dxa"/>
          </w:tcPr>
          <w:p w:rsidR="001D45D3" w:rsidRPr="00B00137" w:rsidRDefault="001D45D3" w:rsidP="00852B72">
            <w:pPr>
              <w:keepNext/>
              <w:keepLines/>
              <w:jc w:val="center"/>
              <w:rPr>
                <w:color w:val="000000" w:themeColor="text1"/>
              </w:rPr>
            </w:pPr>
            <w:r>
              <w:rPr>
                <w:color w:val="000000" w:themeColor="text1"/>
              </w:rPr>
              <w:t>01</w:t>
            </w:r>
          </w:p>
        </w:tc>
        <w:tc>
          <w:tcPr>
            <w:tcW w:w="1460" w:type="dxa"/>
          </w:tcPr>
          <w:p w:rsidR="001D45D3" w:rsidRPr="00B00137" w:rsidRDefault="001D45D3" w:rsidP="00852B72">
            <w:pPr>
              <w:keepNext/>
              <w:keepLines/>
              <w:jc w:val="center"/>
              <w:rPr>
                <w:color w:val="000000" w:themeColor="text1"/>
              </w:rPr>
            </w:pPr>
            <w:r>
              <w:rPr>
                <w:color w:val="000000" w:themeColor="text1"/>
              </w:rPr>
              <w:t>01.07.2009</w:t>
            </w:r>
          </w:p>
        </w:tc>
        <w:tc>
          <w:tcPr>
            <w:tcW w:w="6096" w:type="dxa"/>
          </w:tcPr>
          <w:p w:rsidR="001D45D3" w:rsidRPr="00B00137" w:rsidRDefault="001D45D3" w:rsidP="00852B72">
            <w:pPr>
              <w:keepNext/>
              <w:keepLines/>
              <w:rPr>
                <w:color w:val="000000" w:themeColor="text1"/>
              </w:rPr>
            </w:pPr>
            <w:r>
              <w:rPr>
                <w:color w:val="000000" w:themeColor="text1"/>
              </w:rPr>
              <w:t>SOP format changed and reviewed for more clarity.</w:t>
            </w:r>
          </w:p>
        </w:tc>
        <w:tc>
          <w:tcPr>
            <w:tcW w:w="1541" w:type="dxa"/>
          </w:tcPr>
          <w:p w:rsidR="001D45D3" w:rsidRDefault="001D45D3" w:rsidP="00852B72">
            <w:pPr>
              <w:keepNext/>
              <w:keepLines/>
              <w:jc w:val="center"/>
              <w:rPr>
                <w:color w:val="000000" w:themeColor="text1"/>
              </w:rPr>
            </w:pPr>
            <w:r>
              <w:rPr>
                <w:color w:val="000000" w:themeColor="text1"/>
              </w:rPr>
              <w:t>---</w:t>
            </w:r>
          </w:p>
        </w:tc>
      </w:tr>
      <w:tr w:rsidR="001D45D3" w:rsidRPr="00B00137" w:rsidTr="00852B72">
        <w:trPr>
          <w:trHeight w:val="247"/>
        </w:trPr>
        <w:tc>
          <w:tcPr>
            <w:tcW w:w="1179" w:type="dxa"/>
          </w:tcPr>
          <w:p w:rsidR="001D45D3" w:rsidRDefault="001D45D3" w:rsidP="00852B72">
            <w:pPr>
              <w:keepNext/>
              <w:keepLines/>
              <w:jc w:val="center"/>
              <w:rPr>
                <w:color w:val="000000" w:themeColor="text1"/>
              </w:rPr>
            </w:pPr>
            <w:r>
              <w:rPr>
                <w:color w:val="000000" w:themeColor="text1"/>
              </w:rPr>
              <w:t>02</w:t>
            </w:r>
          </w:p>
        </w:tc>
        <w:tc>
          <w:tcPr>
            <w:tcW w:w="1460" w:type="dxa"/>
          </w:tcPr>
          <w:p w:rsidR="001D45D3" w:rsidRDefault="001D45D3" w:rsidP="00852B72">
            <w:pPr>
              <w:keepNext/>
              <w:keepLines/>
              <w:jc w:val="center"/>
              <w:rPr>
                <w:color w:val="000000" w:themeColor="text1"/>
              </w:rPr>
            </w:pPr>
            <w:r>
              <w:rPr>
                <w:color w:val="000000" w:themeColor="text1"/>
              </w:rPr>
              <w:t>16.06.2014</w:t>
            </w:r>
          </w:p>
        </w:tc>
        <w:tc>
          <w:tcPr>
            <w:tcW w:w="6096" w:type="dxa"/>
          </w:tcPr>
          <w:p w:rsidR="001D45D3" w:rsidRDefault="001D45D3" w:rsidP="00852B72">
            <w:pPr>
              <w:keepNext/>
              <w:keepLines/>
              <w:rPr>
                <w:color w:val="000000" w:themeColor="text1"/>
              </w:rPr>
            </w:pPr>
            <w:r>
              <w:rPr>
                <w:color w:val="000000" w:themeColor="text1"/>
              </w:rPr>
              <w:t>Revised as per current SOP &amp; more clear and clarity.</w:t>
            </w:r>
          </w:p>
        </w:tc>
        <w:tc>
          <w:tcPr>
            <w:tcW w:w="1541" w:type="dxa"/>
          </w:tcPr>
          <w:p w:rsidR="001D45D3" w:rsidRDefault="001D45D3" w:rsidP="00852B72">
            <w:pPr>
              <w:keepNext/>
              <w:keepLines/>
              <w:jc w:val="center"/>
              <w:rPr>
                <w:color w:val="000000" w:themeColor="text1"/>
              </w:rPr>
            </w:pPr>
            <w:r>
              <w:rPr>
                <w:color w:val="000000" w:themeColor="text1"/>
              </w:rPr>
              <w:t>---</w:t>
            </w:r>
          </w:p>
        </w:tc>
      </w:tr>
      <w:tr w:rsidR="001D45D3" w:rsidRPr="00B00137" w:rsidTr="00DB1D5F">
        <w:trPr>
          <w:trHeight w:val="432"/>
        </w:trPr>
        <w:tc>
          <w:tcPr>
            <w:tcW w:w="1179" w:type="dxa"/>
          </w:tcPr>
          <w:p w:rsidR="001D45D3" w:rsidRDefault="001D45D3" w:rsidP="00852B72">
            <w:pPr>
              <w:keepNext/>
              <w:keepLines/>
              <w:jc w:val="center"/>
              <w:rPr>
                <w:color w:val="000000" w:themeColor="text1"/>
              </w:rPr>
            </w:pPr>
            <w:r>
              <w:rPr>
                <w:color w:val="000000" w:themeColor="text1"/>
              </w:rPr>
              <w:t>03</w:t>
            </w:r>
          </w:p>
        </w:tc>
        <w:tc>
          <w:tcPr>
            <w:tcW w:w="1460" w:type="dxa"/>
          </w:tcPr>
          <w:p w:rsidR="001D45D3" w:rsidRDefault="001B719A" w:rsidP="00852B72">
            <w:pPr>
              <w:keepNext/>
              <w:keepLines/>
              <w:jc w:val="center"/>
              <w:rPr>
                <w:color w:val="000000" w:themeColor="text1"/>
              </w:rPr>
            </w:pPr>
            <w:r>
              <w:rPr>
                <w:color w:val="000000" w:themeColor="text1"/>
              </w:rPr>
              <w:t>10</w:t>
            </w:r>
            <w:r w:rsidR="001D45D3">
              <w:rPr>
                <w:color w:val="000000" w:themeColor="text1"/>
              </w:rPr>
              <w:t>.0</w:t>
            </w:r>
            <w:r>
              <w:rPr>
                <w:color w:val="000000" w:themeColor="text1"/>
              </w:rPr>
              <w:t>3</w:t>
            </w:r>
            <w:r w:rsidR="001D45D3">
              <w:rPr>
                <w:color w:val="000000" w:themeColor="text1"/>
              </w:rPr>
              <w:t>.</w:t>
            </w:r>
            <w:bookmarkStart w:id="0" w:name="_GoBack"/>
            <w:bookmarkEnd w:id="0"/>
            <w:r w:rsidR="001D45D3">
              <w:rPr>
                <w:color w:val="000000" w:themeColor="text1"/>
              </w:rPr>
              <w:t>2017</w:t>
            </w:r>
          </w:p>
        </w:tc>
        <w:tc>
          <w:tcPr>
            <w:tcW w:w="6096" w:type="dxa"/>
          </w:tcPr>
          <w:p w:rsidR="001D45D3" w:rsidRDefault="001D45D3" w:rsidP="00852B72">
            <w:pPr>
              <w:pStyle w:val="ListParagraph"/>
              <w:keepNext/>
              <w:keepLines/>
              <w:numPr>
                <w:ilvl w:val="0"/>
                <w:numId w:val="45"/>
              </w:numPr>
              <w:ind w:left="176" w:hanging="283"/>
              <w:jc w:val="both"/>
              <w:rPr>
                <w:color w:val="000000" w:themeColor="text1"/>
              </w:rPr>
            </w:pPr>
            <w:r>
              <w:rPr>
                <w:color w:val="000000" w:themeColor="text1"/>
              </w:rPr>
              <w:t>SOP format changed make to inline with SOP-QA-001-04.</w:t>
            </w:r>
          </w:p>
          <w:p w:rsidR="001D45D3" w:rsidRDefault="001D45D3" w:rsidP="00852B72">
            <w:pPr>
              <w:pStyle w:val="ListParagraph"/>
              <w:keepNext/>
              <w:keepLines/>
              <w:numPr>
                <w:ilvl w:val="0"/>
                <w:numId w:val="45"/>
              </w:numPr>
              <w:ind w:left="176" w:hanging="283"/>
              <w:jc w:val="both"/>
              <w:rPr>
                <w:color w:val="000000" w:themeColor="text1"/>
              </w:rPr>
            </w:pPr>
            <w:r>
              <w:rPr>
                <w:color w:val="000000" w:themeColor="text1"/>
              </w:rPr>
              <w:t>Definitions are included.</w:t>
            </w:r>
          </w:p>
          <w:p w:rsidR="001D45D3" w:rsidRDefault="001D45D3" w:rsidP="00852B72">
            <w:pPr>
              <w:pStyle w:val="ListParagraph"/>
              <w:keepNext/>
              <w:keepLines/>
              <w:numPr>
                <w:ilvl w:val="0"/>
                <w:numId w:val="45"/>
              </w:numPr>
              <w:ind w:left="176" w:hanging="283"/>
              <w:jc w:val="both"/>
              <w:rPr>
                <w:color w:val="000000" w:themeColor="text1"/>
              </w:rPr>
            </w:pPr>
            <w:r>
              <w:rPr>
                <w:color w:val="000000" w:themeColor="text1"/>
              </w:rPr>
              <w:t xml:space="preserve"> Investigation procedure elaborated.</w:t>
            </w:r>
          </w:p>
          <w:p w:rsidR="001D45D3" w:rsidRDefault="001D45D3" w:rsidP="00852B72">
            <w:pPr>
              <w:pStyle w:val="ListParagraph"/>
              <w:keepNext/>
              <w:keepLines/>
              <w:numPr>
                <w:ilvl w:val="0"/>
                <w:numId w:val="45"/>
              </w:numPr>
              <w:ind w:left="176" w:hanging="283"/>
              <w:jc w:val="both"/>
              <w:rPr>
                <w:color w:val="000000" w:themeColor="text1"/>
              </w:rPr>
            </w:pPr>
            <w:r>
              <w:rPr>
                <w:color w:val="000000" w:themeColor="text1"/>
              </w:rPr>
              <w:t>Complaint numbering system modified.</w:t>
            </w:r>
          </w:p>
          <w:p w:rsidR="001D45D3" w:rsidRDefault="001D45D3" w:rsidP="00852B72">
            <w:pPr>
              <w:pStyle w:val="ListParagraph"/>
              <w:keepNext/>
              <w:keepLines/>
              <w:numPr>
                <w:ilvl w:val="0"/>
                <w:numId w:val="45"/>
              </w:numPr>
              <w:ind w:left="176" w:hanging="283"/>
              <w:jc w:val="both"/>
              <w:rPr>
                <w:color w:val="000000" w:themeColor="text1"/>
              </w:rPr>
            </w:pPr>
            <w:r>
              <w:rPr>
                <w:color w:val="000000" w:themeColor="text1"/>
              </w:rPr>
              <w:t>Reporting of complaint procedure elaborated.</w:t>
            </w:r>
          </w:p>
          <w:p w:rsidR="001D45D3" w:rsidRDefault="001D45D3" w:rsidP="00852B72">
            <w:pPr>
              <w:pStyle w:val="ListParagraph"/>
              <w:keepNext/>
              <w:keepLines/>
              <w:numPr>
                <w:ilvl w:val="0"/>
                <w:numId w:val="45"/>
              </w:numPr>
              <w:ind w:left="176" w:hanging="283"/>
              <w:jc w:val="both"/>
              <w:rPr>
                <w:color w:val="000000" w:themeColor="text1"/>
              </w:rPr>
            </w:pPr>
            <w:r>
              <w:rPr>
                <w:color w:val="000000" w:themeColor="text1"/>
              </w:rPr>
              <w:t>Time frame procedure elaborated.</w:t>
            </w:r>
          </w:p>
          <w:p w:rsidR="001D45D3" w:rsidRDefault="001D45D3" w:rsidP="00852B72">
            <w:pPr>
              <w:pStyle w:val="ListParagraph"/>
              <w:keepNext/>
              <w:keepLines/>
              <w:numPr>
                <w:ilvl w:val="0"/>
                <w:numId w:val="45"/>
              </w:numPr>
              <w:ind w:left="176" w:hanging="283"/>
              <w:jc w:val="both"/>
              <w:rPr>
                <w:color w:val="000000" w:themeColor="text1"/>
              </w:rPr>
            </w:pPr>
            <w:r>
              <w:rPr>
                <w:color w:val="000000" w:themeColor="text1"/>
              </w:rPr>
              <w:t>Complaint intimation form included.</w:t>
            </w:r>
          </w:p>
          <w:p w:rsidR="001D45D3" w:rsidRDefault="001D45D3" w:rsidP="00852B72">
            <w:pPr>
              <w:pStyle w:val="ListParagraph"/>
              <w:keepNext/>
              <w:keepLines/>
              <w:numPr>
                <w:ilvl w:val="0"/>
                <w:numId w:val="45"/>
              </w:numPr>
              <w:ind w:left="176" w:hanging="283"/>
              <w:jc w:val="both"/>
              <w:rPr>
                <w:color w:val="000000" w:themeColor="text1"/>
              </w:rPr>
            </w:pPr>
            <w:r>
              <w:rPr>
                <w:color w:val="000000" w:themeColor="text1"/>
              </w:rPr>
              <w:t>Complaint log and investigation form contents were modified.</w:t>
            </w:r>
          </w:p>
          <w:p w:rsidR="001D45D3" w:rsidRPr="00E94D2E" w:rsidRDefault="001D45D3" w:rsidP="00852B72">
            <w:pPr>
              <w:pStyle w:val="ListParagraph"/>
              <w:keepNext/>
              <w:keepLines/>
              <w:numPr>
                <w:ilvl w:val="0"/>
                <w:numId w:val="45"/>
              </w:numPr>
              <w:ind w:left="176" w:hanging="283"/>
              <w:jc w:val="both"/>
              <w:rPr>
                <w:color w:val="000000" w:themeColor="text1"/>
              </w:rPr>
            </w:pPr>
            <w:r>
              <w:rPr>
                <w:color w:val="000000" w:themeColor="text1"/>
              </w:rPr>
              <w:t>Altogether procedure has been rephrased for better clarity.</w:t>
            </w:r>
          </w:p>
        </w:tc>
        <w:tc>
          <w:tcPr>
            <w:tcW w:w="1541" w:type="dxa"/>
            <w:vAlign w:val="center"/>
          </w:tcPr>
          <w:p w:rsidR="001D45D3" w:rsidRPr="00B00137" w:rsidRDefault="001D45D3" w:rsidP="00DB1D5F">
            <w:pPr>
              <w:keepNext/>
              <w:keepLines/>
              <w:jc w:val="center"/>
              <w:rPr>
                <w:bCs/>
                <w:color w:val="000000" w:themeColor="text1"/>
              </w:rPr>
            </w:pPr>
            <w:r w:rsidRPr="000633BA">
              <w:rPr>
                <w:color w:val="000000" w:themeColor="text1"/>
              </w:rPr>
              <w:t>QA-CRF-0</w:t>
            </w:r>
            <w:r>
              <w:rPr>
                <w:color w:val="000000" w:themeColor="text1"/>
              </w:rPr>
              <w:t>1</w:t>
            </w:r>
            <w:r w:rsidR="00457713">
              <w:rPr>
                <w:color w:val="000000" w:themeColor="text1"/>
              </w:rPr>
              <w:t>4</w:t>
            </w:r>
            <w:r w:rsidRPr="000633BA">
              <w:rPr>
                <w:color w:val="000000" w:themeColor="text1"/>
              </w:rPr>
              <w:t>/16</w:t>
            </w:r>
          </w:p>
        </w:tc>
      </w:tr>
      <w:tr w:rsidR="00827A66" w:rsidRPr="00B00137" w:rsidTr="00695E3D">
        <w:trPr>
          <w:trHeight w:val="70"/>
        </w:trPr>
        <w:tc>
          <w:tcPr>
            <w:tcW w:w="1179" w:type="dxa"/>
            <w:vAlign w:val="center"/>
          </w:tcPr>
          <w:p w:rsidR="00827A66" w:rsidRDefault="00827A66" w:rsidP="00695E3D">
            <w:pPr>
              <w:keepNext/>
              <w:keepLines/>
              <w:jc w:val="center"/>
              <w:rPr>
                <w:color w:val="000000" w:themeColor="text1"/>
              </w:rPr>
            </w:pPr>
            <w:r>
              <w:rPr>
                <w:color w:val="000000" w:themeColor="text1"/>
              </w:rPr>
              <w:t>04</w:t>
            </w:r>
          </w:p>
        </w:tc>
        <w:tc>
          <w:tcPr>
            <w:tcW w:w="1460" w:type="dxa"/>
            <w:vAlign w:val="center"/>
          </w:tcPr>
          <w:p w:rsidR="00827A66" w:rsidRDefault="00287ABF" w:rsidP="00695E3D">
            <w:pPr>
              <w:keepNext/>
              <w:keepLines/>
              <w:jc w:val="center"/>
              <w:rPr>
                <w:color w:val="000000" w:themeColor="text1"/>
              </w:rPr>
            </w:pPr>
            <w:r>
              <w:rPr>
                <w:color w:val="000000" w:themeColor="text1"/>
              </w:rPr>
              <w:t>06.11.2017</w:t>
            </w:r>
          </w:p>
        </w:tc>
        <w:tc>
          <w:tcPr>
            <w:tcW w:w="6096" w:type="dxa"/>
            <w:vAlign w:val="center"/>
          </w:tcPr>
          <w:p w:rsidR="00827A66" w:rsidRPr="00827A66" w:rsidRDefault="00827A66" w:rsidP="00695E3D">
            <w:pPr>
              <w:keepNext/>
              <w:keepLines/>
              <w:spacing w:line="360" w:lineRule="auto"/>
              <w:rPr>
                <w:color w:val="000000" w:themeColor="text1"/>
              </w:rPr>
            </w:pPr>
            <w:r w:rsidRPr="00827A66">
              <w:rPr>
                <w:color w:val="000000" w:themeColor="text1"/>
              </w:rPr>
              <w:t>SOP format changed make to inline with SOP-QA-001-0</w:t>
            </w:r>
            <w:r>
              <w:rPr>
                <w:color w:val="000000" w:themeColor="text1"/>
              </w:rPr>
              <w:t>5</w:t>
            </w:r>
            <w:r w:rsidRPr="00827A66">
              <w:rPr>
                <w:color w:val="000000" w:themeColor="text1"/>
              </w:rPr>
              <w:t>.</w:t>
            </w:r>
          </w:p>
        </w:tc>
        <w:tc>
          <w:tcPr>
            <w:tcW w:w="1541" w:type="dxa"/>
            <w:vAlign w:val="center"/>
          </w:tcPr>
          <w:p w:rsidR="00827A66" w:rsidRPr="000633BA" w:rsidRDefault="00827A66" w:rsidP="00695E3D">
            <w:pPr>
              <w:keepNext/>
              <w:keepLines/>
              <w:jc w:val="center"/>
              <w:rPr>
                <w:color w:val="000000" w:themeColor="text1"/>
              </w:rPr>
            </w:pPr>
            <w:r>
              <w:rPr>
                <w:color w:val="000000" w:themeColor="text1"/>
              </w:rPr>
              <w:t>CCF/GEN/</w:t>
            </w:r>
            <w:r>
              <w:rPr>
                <w:color w:val="000000" w:themeColor="text1"/>
              </w:rPr>
              <w:br/>
              <w:t>17028</w:t>
            </w:r>
          </w:p>
        </w:tc>
      </w:tr>
      <w:tr w:rsidR="00A02D19" w:rsidRPr="00B00137" w:rsidTr="00E913E7">
        <w:trPr>
          <w:trHeight w:val="432"/>
        </w:trPr>
        <w:tc>
          <w:tcPr>
            <w:tcW w:w="1179" w:type="dxa"/>
            <w:vAlign w:val="center"/>
          </w:tcPr>
          <w:p w:rsidR="00A02D19" w:rsidRDefault="00B8354E" w:rsidP="00B8354E">
            <w:pPr>
              <w:keepNext/>
              <w:keepLines/>
              <w:jc w:val="center"/>
              <w:rPr>
                <w:color w:val="000000" w:themeColor="text1"/>
              </w:rPr>
            </w:pPr>
            <w:r>
              <w:rPr>
                <w:color w:val="000000" w:themeColor="text1"/>
              </w:rPr>
              <w:t>05</w:t>
            </w:r>
          </w:p>
        </w:tc>
        <w:tc>
          <w:tcPr>
            <w:tcW w:w="1460" w:type="dxa"/>
            <w:vAlign w:val="center"/>
          </w:tcPr>
          <w:p w:rsidR="00A02D19" w:rsidRDefault="00B8354E" w:rsidP="00B8354E">
            <w:pPr>
              <w:keepNext/>
              <w:keepLines/>
              <w:jc w:val="center"/>
              <w:rPr>
                <w:color w:val="000000" w:themeColor="text1"/>
              </w:rPr>
            </w:pPr>
            <w:r>
              <w:rPr>
                <w:color w:val="000000" w:themeColor="text1"/>
              </w:rPr>
              <w:t>30.06.2019</w:t>
            </w:r>
          </w:p>
        </w:tc>
        <w:tc>
          <w:tcPr>
            <w:tcW w:w="6096" w:type="dxa"/>
          </w:tcPr>
          <w:p w:rsidR="00B8354E" w:rsidRDefault="0039480E" w:rsidP="00852B72">
            <w:pPr>
              <w:pStyle w:val="ListParagraph"/>
              <w:keepNext/>
              <w:keepLines/>
              <w:numPr>
                <w:ilvl w:val="0"/>
                <w:numId w:val="48"/>
              </w:numPr>
              <w:ind w:left="176" w:hanging="283"/>
              <w:jc w:val="both"/>
              <w:rPr>
                <w:color w:val="000000" w:themeColor="text1"/>
              </w:rPr>
            </w:pPr>
            <w:r>
              <w:rPr>
                <w:color w:val="000000" w:themeColor="text1"/>
              </w:rPr>
              <w:t>P</w:t>
            </w:r>
            <w:r w:rsidR="00ED246B" w:rsidRPr="00ED246B">
              <w:rPr>
                <w:color w:val="000000" w:themeColor="text1"/>
              </w:rPr>
              <w:t xml:space="preserve">rocedure </w:t>
            </w:r>
            <w:r w:rsidR="00A37E49">
              <w:rPr>
                <w:color w:val="000000" w:themeColor="text1"/>
              </w:rPr>
              <w:t xml:space="preserve">for </w:t>
            </w:r>
            <w:r w:rsidR="00ED246B" w:rsidRPr="00ED246B">
              <w:rPr>
                <w:color w:val="000000" w:themeColor="text1"/>
              </w:rPr>
              <w:t>trend anal</w:t>
            </w:r>
            <w:r w:rsidR="00B8354E">
              <w:rPr>
                <w:color w:val="000000" w:themeColor="text1"/>
              </w:rPr>
              <w:t>ysis of complaints is included</w:t>
            </w:r>
            <w:r w:rsidR="00A37E49">
              <w:rPr>
                <w:color w:val="000000" w:themeColor="text1"/>
              </w:rPr>
              <w:t>.</w:t>
            </w:r>
          </w:p>
          <w:p w:rsidR="00B8354E" w:rsidRDefault="0039480E" w:rsidP="00852B72">
            <w:pPr>
              <w:pStyle w:val="ListParagraph"/>
              <w:keepNext/>
              <w:keepLines/>
              <w:numPr>
                <w:ilvl w:val="0"/>
                <w:numId w:val="48"/>
              </w:numPr>
              <w:ind w:left="176" w:hanging="283"/>
              <w:jc w:val="both"/>
              <w:rPr>
                <w:color w:val="000000" w:themeColor="text1"/>
              </w:rPr>
            </w:pPr>
            <w:r>
              <w:rPr>
                <w:color w:val="000000" w:themeColor="text1"/>
              </w:rPr>
              <w:t>T</w:t>
            </w:r>
            <w:r w:rsidRPr="00ED246B">
              <w:rPr>
                <w:color w:val="000000" w:themeColor="text1"/>
              </w:rPr>
              <w:t>imelines</w:t>
            </w:r>
            <w:r w:rsidR="00ED246B" w:rsidRPr="00ED246B">
              <w:rPr>
                <w:color w:val="000000" w:themeColor="text1"/>
              </w:rPr>
              <w:t xml:space="preserve"> for investigation and closure is redefined</w:t>
            </w:r>
            <w:r w:rsidR="00B8354E">
              <w:rPr>
                <w:color w:val="000000" w:themeColor="text1"/>
              </w:rPr>
              <w:t>.</w:t>
            </w:r>
          </w:p>
          <w:p w:rsidR="00A02D19" w:rsidRDefault="00A02D19" w:rsidP="00852B72">
            <w:pPr>
              <w:pStyle w:val="ListParagraph"/>
              <w:keepNext/>
              <w:keepLines/>
              <w:numPr>
                <w:ilvl w:val="0"/>
                <w:numId w:val="48"/>
              </w:numPr>
              <w:ind w:left="176" w:hanging="283"/>
              <w:jc w:val="both"/>
              <w:rPr>
                <w:color w:val="000000" w:themeColor="text1"/>
              </w:rPr>
            </w:pPr>
            <w:r w:rsidRPr="00B8354E">
              <w:rPr>
                <w:color w:val="000000" w:themeColor="text1"/>
              </w:rPr>
              <w:t xml:space="preserve">Business development department is removed as per </w:t>
            </w:r>
            <w:r w:rsidR="00ED246B" w:rsidRPr="00B8354E">
              <w:rPr>
                <w:color w:val="000000" w:themeColor="text1"/>
              </w:rPr>
              <w:t>current organogram</w:t>
            </w:r>
            <w:r w:rsidRPr="00B8354E">
              <w:rPr>
                <w:color w:val="000000" w:themeColor="text1"/>
              </w:rPr>
              <w:t>.</w:t>
            </w:r>
          </w:p>
          <w:p w:rsidR="005E388C" w:rsidRDefault="005E388C" w:rsidP="00852B72">
            <w:pPr>
              <w:pStyle w:val="ListParagraph"/>
              <w:keepNext/>
              <w:keepLines/>
              <w:numPr>
                <w:ilvl w:val="0"/>
                <w:numId w:val="48"/>
              </w:numPr>
              <w:ind w:left="176" w:hanging="283"/>
              <w:jc w:val="both"/>
              <w:rPr>
                <w:color w:val="000000" w:themeColor="text1"/>
              </w:rPr>
            </w:pPr>
            <w:r>
              <w:rPr>
                <w:color w:val="000000" w:themeColor="text1"/>
              </w:rPr>
              <w:t>Complaint Log register, Complaint investigation form</w:t>
            </w:r>
            <w:r w:rsidR="00A37E49">
              <w:rPr>
                <w:color w:val="000000" w:themeColor="text1"/>
              </w:rPr>
              <w:t xml:space="preserve"> formats and </w:t>
            </w:r>
            <w:r>
              <w:rPr>
                <w:color w:val="000000" w:themeColor="text1"/>
              </w:rPr>
              <w:t>Flow chart was revised to inline with the procedure</w:t>
            </w:r>
            <w:r w:rsidR="001F613F">
              <w:rPr>
                <w:color w:val="000000" w:themeColor="text1"/>
              </w:rPr>
              <w:t>.</w:t>
            </w:r>
          </w:p>
          <w:p w:rsidR="005E388C" w:rsidRPr="00B8354E" w:rsidRDefault="005E388C" w:rsidP="00852B72">
            <w:pPr>
              <w:pStyle w:val="ListParagraph"/>
              <w:keepNext/>
              <w:keepLines/>
              <w:numPr>
                <w:ilvl w:val="0"/>
                <w:numId w:val="48"/>
              </w:numPr>
              <w:ind w:left="176" w:hanging="283"/>
              <w:jc w:val="both"/>
              <w:rPr>
                <w:color w:val="000000" w:themeColor="text1"/>
              </w:rPr>
            </w:pPr>
            <w:r>
              <w:rPr>
                <w:color w:val="000000" w:themeColor="text1"/>
              </w:rPr>
              <w:t>Complaint intimation form name has been changed to Complaint acknowledgment form.</w:t>
            </w:r>
          </w:p>
        </w:tc>
        <w:tc>
          <w:tcPr>
            <w:tcW w:w="1541" w:type="dxa"/>
            <w:vAlign w:val="center"/>
          </w:tcPr>
          <w:p w:rsidR="00E913E7" w:rsidRDefault="00E913E7" w:rsidP="00E913E7">
            <w:pPr>
              <w:keepNext/>
              <w:keepLines/>
              <w:jc w:val="center"/>
              <w:rPr>
                <w:color w:val="000000" w:themeColor="text1"/>
              </w:rPr>
            </w:pPr>
            <w:r>
              <w:rPr>
                <w:color w:val="000000" w:themeColor="text1"/>
              </w:rPr>
              <w:t>CCF/GEN/</w:t>
            </w:r>
          </w:p>
          <w:p w:rsidR="00A02D19" w:rsidRDefault="00E913E7" w:rsidP="00E913E7">
            <w:pPr>
              <w:keepNext/>
              <w:keepLines/>
              <w:jc w:val="center"/>
              <w:rPr>
                <w:color w:val="000000" w:themeColor="text1"/>
              </w:rPr>
            </w:pPr>
            <w:r>
              <w:rPr>
                <w:color w:val="000000" w:themeColor="text1"/>
              </w:rPr>
              <w:t>19025</w:t>
            </w:r>
          </w:p>
        </w:tc>
      </w:tr>
    </w:tbl>
    <w:p w:rsidR="009D6DB8" w:rsidRPr="00B00137" w:rsidRDefault="009D6DB8" w:rsidP="00852B72">
      <w:pPr>
        <w:keepNext/>
        <w:keepLines/>
        <w:rPr>
          <w:color w:val="000000" w:themeColor="text1"/>
        </w:rPr>
      </w:pPr>
    </w:p>
    <w:sectPr w:rsidR="009D6DB8" w:rsidRPr="00B00137" w:rsidSect="00E13F4B">
      <w:headerReference w:type="default" r:id="rId8"/>
      <w:footerReference w:type="default" r:id="rId9"/>
      <w:headerReference w:type="first" r:id="rId10"/>
      <w:footerReference w:type="first" r:id="rId11"/>
      <w:pgSz w:w="11909" w:h="16834" w:code="9"/>
      <w:pgMar w:top="1440" w:right="929" w:bottom="810" w:left="1440" w:header="1080" w:footer="5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366" w:rsidRDefault="004C7366">
      <w:r>
        <w:separator/>
      </w:r>
    </w:p>
  </w:endnote>
  <w:endnote w:type="continuationSeparator" w:id="1">
    <w:p w:rsidR="004C7366" w:rsidRDefault="004C73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152"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873"/>
      <w:gridCol w:w="2652"/>
      <w:gridCol w:w="2753"/>
      <w:gridCol w:w="2874"/>
    </w:tblGrid>
    <w:tr w:rsidR="00C213EA" w:rsidRPr="00E90738" w:rsidTr="0004260C">
      <w:trPr>
        <w:trHeight w:val="346"/>
      </w:trPr>
      <w:tc>
        <w:tcPr>
          <w:tcW w:w="1873" w:type="dxa"/>
          <w:vAlign w:val="center"/>
        </w:tcPr>
        <w:p w:rsidR="00C213EA" w:rsidRPr="0029058A" w:rsidRDefault="00C213EA" w:rsidP="00C213EA">
          <w:pPr>
            <w:tabs>
              <w:tab w:val="center" w:pos="4320"/>
              <w:tab w:val="right" w:pos="8640"/>
            </w:tabs>
            <w:jc w:val="center"/>
            <w:rPr>
              <w:b/>
            </w:rPr>
          </w:pPr>
        </w:p>
      </w:tc>
      <w:tc>
        <w:tcPr>
          <w:tcW w:w="2652" w:type="dxa"/>
          <w:vAlign w:val="center"/>
        </w:tcPr>
        <w:p w:rsidR="00C213EA" w:rsidRPr="0029058A" w:rsidRDefault="00C213EA" w:rsidP="00C213EA">
          <w:pPr>
            <w:tabs>
              <w:tab w:val="center" w:pos="4320"/>
              <w:tab w:val="right" w:pos="8640"/>
            </w:tabs>
            <w:jc w:val="center"/>
            <w:rPr>
              <w:b/>
            </w:rPr>
          </w:pPr>
          <w:r w:rsidRPr="0029058A">
            <w:rPr>
              <w:b/>
            </w:rPr>
            <w:t>Prepared by</w:t>
          </w:r>
        </w:p>
      </w:tc>
      <w:tc>
        <w:tcPr>
          <w:tcW w:w="2753" w:type="dxa"/>
          <w:vAlign w:val="center"/>
        </w:tcPr>
        <w:p w:rsidR="00C213EA" w:rsidRPr="0029058A" w:rsidRDefault="00C213EA" w:rsidP="00C213EA">
          <w:pPr>
            <w:tabs>
              <w:tab w:val="center" w:pos="4320"/>
              <w:tab w:val="right" w:pos="8640"/>
            </w:tabs>
            <w:jc w:val="center"/>
            <w:rPr>
              <w:b/>
            </w:rPr>
          </w:pPr>
          <w:r w:rsidRPr="0029058A">
            <w:rPr>
              <w:b/>
            </w:rPr>
            <w:t>Reviewed by</w:t>
          </w:r>
        </w:p>
      </w:tc>
      <w:tc>
        <w:tcPr>
          <w:tcW w:w="2874" w:type="dxa"/>
          <w:vAlign w:val="center"/>
        </w:tcPr>
        <w:p w:rsidR="00C213EA" w:rsidRPr="0029058A" w:rsidRDefault="00C213EA" w:rsidP="00C213EA">
          <w:pPr>
            <w:tabs>
              <w:tab w:val="center" w:pos="4320"/>
              <w:tab w:val="right" w:pos="8640"/>
            </w:tabs>
            <w:jc w:val="center"/>
            <w:rPr>
              <w:b/>
            </w:rPr>
          </w:pPr>
          <w:r w:rsidRPr="0029058A">
            <w:rPr>
              <w:b/>
            </w:rPr>
            <w:t>Approved by</w:t>
          </w:r>
        </w:p>
      </w:tc>
    </w:tr>
    <w:tr w:rsidR="00C213EA" w:rsidRPr="00E90738" w:rsidTr="0004260C">
      <w:trPr>
        <w:trHeight w:val="648"/>
      </w:trPr>
      <w:tc>
        <w:tcPr>
          <w:tcW w:w="1873" w:type="dxa"/>
          <w:vAlign w:val="center"/>
        </w:tcPr>
        <w:p w:rsidR="00C213EA" w:rsidRPr="0029058A" w:rsidRDefault="00C213EA" w:rsidP="00C213EA">
          <w:pPr>
            <w:tabs>
              <w:tab w:val="center" w:pos="4320"/>
              <w:tab w:val="right" w:pos="8640"/>
            </w:tabs>
            <w:jc w:val="center"/>
            <w:rPr>
              <w:sz w:val="22"/>
              <w:szCs w:val="22"/>
            </w:rPr>
          </w:pPr>
          <w:r w:rsidRPr="0029058A">
            <w:rPr>
              <w:sz w:val="22"/>
              <w:szCs w:val="22"/>
            </w:rPr>
            <w:t>Sign &amp; Date</w:t>
          </w:r>
        </w:p>
      </w:tc>
      <w:tc>
        <w:tcPr>
          <w:tcW w:w="2652" w:type="dxa"/>
          <w:vAlign w:val="center"/>
        </w:tcPr>
        <w:p w:rsidR="00C213EA" w:rsidRPr="0029058A" w:rsidRDefault="00C213EA" w:rsidP="00C213EA">
          <w:pPr>
            <w:tabs>
              <w:tab w:val="center" w:pos="4320"/>
              <w:tab w:val="right" w:pos="8640"/>
            </w:tabs>
            <w:jc w:val="center"/>
            <w:rPr>
              <w:sz w:val="22"/>
              <w:szCs w:val="22"/>
            </w:rPr>
          </w:pPr>
        </w:p>
      </w:tc>
      <w:tc>
        <w:tcPr>
          <w:tcW w:w="2753" w:type="dxa"/>
          <w:vAlign w:val="center"/>
        </w:tcPr>
        <w:p w:rsidR="00C213EA" w:rsidRPr="0029058A" w:rsidRDefault="00C213EA" w:rsidP="00C213EA">
          <w:pPr>
            <w:jc w:val="center"/>
            <w:rPr>
              <w:sz w:val="22"/>
              <w:szCs w:val="22"/>
            </w:rPr>
          </w:pPr>
        </w:p>
      </w:tc>
      <w:tc>
        <w:tcPr>
          <w:tcW w:w="2874" w:type="dxa"/>
          <w:vAlign w:val="center"/>
        </w:tcPr>
        <w:p w:rsidR="00C213EA" w:rsidRPr="0029058A" w:rsidRDefault="00C213EA" w:rsidP="00C213EA">
          <w:pPr>
            <w:jc w:val="center"/>
            <w:rPr>
              <w:sz w:val="22"/>
              <w:szCs w:val="22"/>
            </w:rPr>
          </w:pPr>
        </w:p>
      </w:tc>
    </w:tr>
    <w:tr w:rsidR="00C213EA" w:rsidRPr="00E90738" w:rsidTr="0004260C">
      <w:trPr>
        <w:trHeight w:val="374"/>
      </w:trPr>
      <w:tc>
        <w:tcPr>
          <w:tcW w:w="1873" w:type="dxa"/>
          <w:vAlign w:val="center"/>
        </w:tcPr>
        <w:p w:rsidR="00C213EA" w:rsidRPr="0029058A" w:rsidRDefault="00C213EA" w:rsidP="00C213EA">
          <w:pPr>
            <w:tabs>
              <w:tab w:val="center" w:pos="4320"/>
              <w:tab w:val="right" w:pos="8640"/>
            </w:tabs>
            <w:jc w:val="center"/>
          </w:pPr>
          <w:r w:rsidRPr="0029058A">
            <w:t>Name</w:t>
          </w:r>
        </w:p>
      </w:tc>
      <w:tc>
        <w:tcPr>
          <w:tcW w:w="2652" w:type="dxa"/>
          <w:vAlign w:val="center"/>
        </w:tcPr>
        <w:p w:rsidR="00C213EA" w:rsidRPr="0029058A" w:rsidRDefault="00B8354E" w:rsidP="00C213EA">
          <w:pPr>
            <w:tabs>
              <w:tab w:val="center" w:pos="4320"/>
              <w:tab w:val="right" w:pos="8640"/>
            </w:tabs>
            <w:jc w:val="center"/>
          </w:pPr>
          <w:r>
            <w:t>V. Sathish</w:t>
          </w:r>
        </w:p>
      </w:tc>
      <w:tc>
        <w:tcPr>
          <w:tcW w:w="2753" w:type="dxa"/>
          <w:vAlign w:val="center"/>
        </w:tcPr>
        <w:p w:rsidR="00C213EA" w:rsidRPr="0029058A" w:rsidRDefault="00B8354E" w:rsidP="00C213EA">
          <w:pPr>
            <w:jc w:val="center"/>
          </w:pPr>
          <w:r>
            <w:t>B. Satyam</w:t>
          </w:r>
        </w:p>
      </w:tc>
      <w:tc>
        <w:tcPr>
          <w:tcW w:w="2874" w:type="dxa"/>
          <w:vAlign w:val="center"/>
        </w:tcPr>
        <w:p w:rsidR="00C213EA" w:rsidRPr="0029058A" w:rsidRDefault="00B8354E" w:rsidP="00C213EA">
          <w:pPr>
            <w:jc w:val="center"/>
          </w:pPr>
          <w:r>
            <w:t>N. Sreedhar</w:t>
          </w:r>
        </w:p>
      </w:tc>
    </w:tr>
    <w:tr w:rsidR="00C213EA" w:rsidRPr="00E90738" w:rsidTr="0004260C">
      <w:trPr>
        <w:trHeight w:val="374"/>
      </w:trPr>
      <w:tc>
        <w:tcPr>
          <w:tcW w:w="1873" w:type="dxa"/>
          <w:vAlign w:val="center"/>
        </w:tcPr>
        <w:p w:rsidR="00C213EA" w:rsidRPr="0029058A" w:rsidRDefault="00C213EA" w:rsidP="00C213EA">
          <w:pPr>
            <w:jc w:val="center"/>
          </w:pPr>
          <w:r w:rsidRPr="0029058A">
            <w:t>Department</w:t>
          </w:r>
        </w:p>
      </w:tc>
      <w:tc>
        <w:tcPr>
          <w:tcW w:w="2652" w:type="dxa"/>
          <w:vAlign w:val="center"/>
        </w:tcPr>
        <w:p w:rsidR="00C213EA" w:rsidRPr="0029058A" w:rsidRDefault="00C213EA" w:rsidP="00C213EA">
          <w:pPr>
            <w:jc w:val="center"/>
          </w:pPr>
          <w:r w:rsidRPr="0029058A">
            <w:t>Quality Assurance</w:t>
          </w:r>
        </w:p>
      </w:tc>
      <w:tc>
        <w:tcPr>
          <w:tcW w:w="2753" w:type="dxa"/>
          <w:vAlign w:val="center"/>
        </w:tcPr>
        <w:p w:rsidR="00C213EA" w:rsidRPr="0029058A" w:rsidRDefault="00C213EA" w:rsidP="00C213EA">
          <w:pPr>
            <w:jc w:val="center"/>
          </w:pPr>
          <w:r w:rsidRPr="0029058A">
            <w:t>Quality Assurance</w:t>
          </w:r>
        </w:p>
      </w:tc>
      <w:tc>
        <w:tcPr>
          <w:tcW w:w="2874" w:type="dxa"/>
          <w:vAlign w:val="center"/>
        </w:tcPr>
        <w:p w:rsidR="00C213EA" w:rsidRPr="0029058A" w:rsidRDefault="00B8354E" w:rsidP="00C213EA">
          <w:pPr>
            <w:jc w:val="center"/>
          </w:pPr>
          <w:r>
            <w:t>Quality</w:t>
          </w:r>
        </w:p>
      </w:tc>
    </w:tr>
  </w:tbl>
  <w:p w:rsidR="00C213EA" w:rsidRPr="004F5FBB" w:rsidRDefault="00C213EA" w:rsidP="005251EA">
    <w:pPr>
      <w:pStyle w:val="Footer"/>
      <w:ind w:left="-504"/>
    </w:pPr>
    <w:r w:rsidRPr="004F5FBB">
      <w:t>QA001-FM139-0</w:t>
    </w:r>
    <w:r>
      <w:t>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C213EA" w:rsidRPr="00E90738" w:rsidTr="007D7C90">
      <w:trPr>
        <w:trHeight w:val="346"/>
      </w:trPr>
      <w:tc>
        <w:tcPr>
          <w:tcW w:w="1926" w:type="dxa"/>
          <w:vAlign w:val="center"/>
        </w:tcPr>
        <w:p w:rsidR="00C213EA" w:rsidRPr="00E90738" w:rsidRDefault="00C213EA" w:rsidP="00C213EA">
          <w:pPr>
            <w:tabs>
              <w:tab w:val="center" w:pos="4320"/>
              <w:tab w:val="right" w:pos="8640"/>
            </w:tabs>
            <w:jc w:val="center"/>
            <w:rPr>
              <w:b/>
            </w:rPr>
          </w:pPr>
        </w:p>
      </w:tc>
      <w:tc>
        <w:tcPr>
          <w:tcW w:w="2798" w:type="dxa"/>
          <w:vAlign w:val="center"/>
        </w:tcPr>
        <w:p w:rsidR="00C213EA" w:rsidRPr="00E90738" w:rsidRDefault="00C213EA" w:rsidP="00C213EA">
          <w:pPr>
            <w:tabs>
              <w:tab w:val="center" w:pos="4320"/>
              <w:tab w:val="right" w:pos="8640"/>
            </w:tabs>
            <w:jc w:val="center"/>
            <w:rPr>
              <w:b/>
            </w:rPr>
          </w:pPr>
          <w:r w:rsidRPr="00E90738">
            <w:rPr>
              <w:b/>
            </w:rPr>
            <w:t>Prepared by</w:t>
          </w:r>
        </w:p>
      </w:tc>
      <w:tc>
        <w:tcPr>
          <w:tcW w:w="2909" w:type="dxa"/>
          <w:vAlign w:val="center"/>
        </w:tcPr>
        <w:p w:rsidR="00C213EA" w:rsidRPr="00E90738" w:rsidRDefault="00C213EA" w:rsidP="00C213EA">
          <w:pPr>
            <w:tabs>
              <w:tab w:val="center" w:pos="4320"/>
              <w:tab w:val="right" w:pos="8640"/>
            </w:tabs>
            <w:jc w:val="center"/>
            <w:rPr>
              <w:b/>
            </w:rPr>
          </w:pPr>
          <w:r w:rsidRPr="00E90738">
            <w:rPr>
              <w:b/>
            </w:rPr>
            <w:t>Reviewed by</w:t>
          </w:r>
        </w:p>
      </w:tc>
      <w:tc>
        <w:tcPr>
          <w:tcW w:w="3023" w:type="dxa"/>
          <w:vAlign w:val="center"/>
        </w:tcPr>
        <w:p w:rsidR="00C213EA" w:rsidRPr="00E90738" w:rsidRDefault="00C213EA" w:rsidP="00C213EA">
          <w:pPr>
            <w:tabs>
              <w:tab w:val="center" w:pos="4320"/>
              <w:tab w:val="right" w:pos="8640"/>
            </w:tabs>
            <w:jc w:val="center"/>
            <w:rPr>
              <w:b/>
            </w:rPr>
          </w:pPr>
          <w:r w:rsidRPr="00E90738">
            <w:rPr>
              <w:b/>
            </w:rPr>
            <w:t>Approved by</w:t>
          </w:r>
        </w:p>
      </w:tc>
    </w:tr>
    <w:tr w:rsidR="00C213EA" w:rsidRPr="00E90738" w:rsidTr="007D7C90">
      <w:trPr>
        <w:trHeight w:val="648"/>
      </w:trPr>
      <w:tc>
        <w:tcPr>
          <w:tcW w:w="1926" w:type="dxa"/>
          <w:vAlign w:val="center"/>
        </w:tcPr>
        <w:p w:rsidR="00C213EA" w:rsidRPr="00E90738" w:rsidRDefault="00C213EA" w:rsidP="00C213EA">
          <w:pPr>
            <w:tabs>
              <w:tab w:val="center" w:pos="4320"/>
              <w:tab w:val="right" w:pos="8640"/>
            </w:tabs>
            <w:jc w:val="center"/>
            <w:rPr>
              <w:b/>
              <w:sz w:val="22"/>
              <w:szCs w:val="22"/>
            </w:rPr>
          </w:pPr>
          <w:r w:rsidRPr="007F0F4F">
            <w:rPr>
              <w:b/>
              <w:sz w:val="22"/>
              <w:szCs w:val="22"/>
            </w:rPr>
            <w:t>Sign &amp; Date</w:t>
          </w:r>
        </w:p>
      </w:tc>
      <w:tc>
        <w:tcPr>
          <w:tcW w:w="2798" w:type="dxa"/>
          <w:vAlign w:val="center"/>
        </w:tcPr>
        <w:p w:rsidR="00C213EA" w:rsidRPr="00E90738" w:rsidRDefault="00C213EA" w:rsidP="00C213EA">
          <w:pPr>
            <w:tabs>
              <w:tab w:val="center" w:pos="4320"/>
              <w:tab w:val="right" w:pos="8640"/>
            </w:tabs>
            <w:jc w:val="center"/>
            <w:rPr>
              <w:sz w:val="22"/>
              <w:szCs w:val="22"/>
            </w:rPr>
          </w:pPr>
        </w:p>
      </w:tc>
      <w:tc>
        <w:tcPr>
          <w:tcW w:w="2909" w:type="dxa"/>
          <w:vAlign w:val="center"/>
        </w:tcPr>
        <w:p w:rsidR="00C213EA" w:rsidRPr="00E90738" w:rsidRDefault="00C213EA" w:rsidP="00C213EA">
          <w:pPr>
            <w:jc w:val="center"/>
            <w:rPr>
              <w:sz w:val="22"/>
              <w:szCs w:val="22"/>
            </w:rPr>
          </w:pPr>
        </w:p>
      </w:tc>
      <w:tc>
        <w:tcPr>
          <w:tcW w:w="3023" w:type="dxa"/>
          <w:vAlign w:val="center"/>
        </w:tcPr>
        <w:p w:rsidR="00C213EA" w:rsidRPr="00E90738" w:rsidRDefault="00C213EA" w:rsidP="00C213EA">
          <w:pPr>
            <w:jc w:val="center"/>
            <w:rPr>
              <w:sz w:val="22"/>
              <w:szCs w:val="22"/>
            </w:rPr>
          </w:pPr>
        </w:p>
      </w:tc>
    </w:tr>
    <w:tr w:rsidR="00C213EA" w:rsidRPr="00E90738" w:rsidTr="007D7C90">
      <w:trPr>
        <w:trHeight w:val="374"/>
      </w:trPr>
      <w:tc>
        <w:tcPr>
          <w:tcW w:w="1926" w:type="dxa"/>
          <w:vAlign w:val="center"/>
        </w:tcPr>
        <w:p w:rsidR="00C213EA" w:rsidRPr="00E90738" w:rsidRDefault="00C213EA" w:rsidP="00C213EA">
          <w:pPr>
            <w:tabs>
              <w:tab w:val="center" w:pos="4320"/>
              <w:tab w:val="right" w:pos="8640"/>
            </w:tabs>
            <w:jc w:val="center"/>
            <w:rPr>
              <w:b/>
            </w:rPr>
          </w:pPr>
          <w:r>
            <w:rPr>
              <w:b/>
            </w:rPr>
            <w:t>Name</w:t>
          </w:r>
        </w:p>
      </w:tc>
      <w:tc>
        <w:tcPr>
          <w:tcW w:w="2798" w:type="dxa"/>
          <w:vAlign w:val="center"/>
        </w:tcPr>
        <w:p w:rsidR="00C213EA" w:rsidRPr="00E90738" w:rsidRDefault="00C213EA" w:rsidP="00C213EA">
          <w:pPr>
            <w:tabs>
              <w:tab w:val="center" w:pos="4320"/>
              <w:tab w:val="right" w:pos="8640"/>
            </w:tabs>
            <w:jc w:val="center"/>
            <w:rPr>
              <w:b/>
            </w:rPr>
          </w:pPr>
          <w:r w:rsidRPr="00E90738">
            <w:rPr>
              <w:b/>
            </w:rPr>
            <w:t>Ch. Mahendar Reddy</w:t>
          </w:r>
        </w:p>
      </w:tc>
      <w:tc>
        <w:tcPr>
          <w:tcW w:w="2909" w:type="dxa"/>
          <w:vAlign w:val="center"/>
        </w:tcPr>
        <w:p w:rsidR="00C213EA" w:rsidRPr="00E90738" w:rsidRDefault="00C213EA" w:rsidP="00C213EA">
          <w:pPr>
            <w:jc w:val="center"/>
            <w:rPr>
              <w:b/>
            </w:rPr>
          </w:pPr>
          <w:r w:rsidRPr="00E90738">
            <w:rPr>
              <w:b/>
            </w:rPr>
            <w:t>K. Nagarjuna</w:t>
          </w:r>
        </w:p>
      </w:tc>
      <w:tc>
        <w:tcPr>
          <w:tcW w:w="3023" w:type="dxa"/>
          <w:vAlign w:val="center"/>
        </w:tcPr>
        <w:p w:rsidR="00C213EA" w:rsidRPr="00E90738" w:rsidRDefault="00C213EA" w:rsidP="00C213EA">
          <w:pPr>
            <w:jc w:val="center"/>
            <w:rPr>
              <w:b/>
            </w:rPr>
          </w:pPr>
          <w:r w:rsidRPr="00E90738">
            <w:rPr>
              <w:b/>
            </w:rPr>
            <w:t>P. Shankaraiah</w:t>
          </w:r>
        </w:p>
      </w:tc>
    </w:tr>
    <w:tr w:rsidR="00C213EA" w:rsidRPr="00E90738" w:rsidTr="007D7C90">
      <w:trPr>
        <w:trHeight w:val="374"/>
      </w:trPr>
      <w:tc>
        <w:tcPr>
          <w:tcW w:w="1926" w:type="dxa"/>
          <w:vAlign w:val="center"/>
        </w:tcPr>
        <w:p w:rsidR="00C213EA" w:rsidRPr="00E90738" w:rsidRDefault="00C213EA" w:rsidP="00C213EA">
          <w:pPr>
            <w:jc w:val="center"/>
            <w:rPr>
              <w:b/>
            </w:rPr>
          </w:pPr>
          <w:r>
            <w:rPr>
              <w:b/>
            </w:rPr>
            <w:t>Department</w:t>
          </w:r>
        </w:p>
      </w:tc>
      <w:tc>
        <w:tcPr>
          <w:tcW w:w="2798" w:type="dxa"/>
          <w:vAlign w:val="center"/>
        </w:tcPr>
        <w:p w:rsidR="00C213EA" w:rsidRPr="00E90738" w:rsidRDefault="00C213EA" w:rsidP="00C213EA">
          <w:pPr>
            <w:jc w:val="center"/>
            <w:rPr>
              <w:b/>
            </w:rPr>
          </w:pPr>
          <w:r w:rsidRPr="00E90738">
            <w:rPr>
              <w:b/>
            </w:rPr>
            <w:t>Quality Assurance</w:t>
          </w:r>
        </w:p>
      </w:tc>
      <w:tc>
        <w:tcPr>
          <w:tcW w:w="2909" w:type="dxa"/>
          <w:vAlign w:val="center"/>
        </w:tcPr>
        <w:p w:rsidR="00C213EA" w:rsidRPr="00E90738" w:rsidRDefault="00C213EA" w:rsidP="00C213EA">
          <w:pPr>
            <w:jc w:val="center"/>
            <w:rPr>
              <w:b/>
            </w:rPr>
          </w:pPr>
          <w:r w:rsidRPr="00E90738">
            <w:rPr>
              <w:b/>
            </w:rPr>
            <w:t>Quality Assurance</w:t>
          </w:r>
        </w:p>
      </w:tc>
      <w:tc>
        <w:tcPr>
          <w:tcW w:w="3023" w:type="dxa"/>
          <w:vAlign w:val="center"/>
        </w:tcPr>
        <w:p w:rsidR="00C213EA" w:rsidRPr="00E90738" w:rsidRDefault="00C213EA" w:rsidP="00C213EA">
          <w:pPr>
            <w:jc w:val="center"/>
            <w:rPr>
              <w:b/>
            </w:rPr>
          </w:pPr>
          <w:r w:rsidRPr="00E90738">
            <w:rPr>
              <w:b/>
            </w:rPr>
            <w:t>Quality Assurance</w:t>
          </w:r>
        </w:p>
      </w:tc>
    </w:tr>
  </w:tbl>
  <w:p w:rsidR="00C213EA" w:rsidRPr="00E9175F" w:rsidRDefault="00C213EA"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366" w:rsidRDefault="004C7366">
      <w:r>
        <w:separator/>
      </w:r>
    </w:p>
  </w:footnote>
  <w:footnote w:type="continuationSeparator" w:id="1">
    <w:p w:rsidR="004C7366" w:rsidRDefault="004C73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52"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3"/>
      <w:gridCol w:w="1665"/>
      <w:gridCol w:w="2403"/>
      <w:gridCol w:w="2115"/>
      <w:gridCol w:w="1836"/>
    </w:tblGrid>
    <w:tr w:rsidR="00C213EA" w:rsidRPr="007D7C90" w:rsidTr="00C213EA">
      <w:trPr>
        <w:cantSplit/>
        <w:trHeight w:val="432"/>
      </w:trPr>
      <w:tc>
        <w:tcPr>
          <w:tcW w:w="2133" w:type="dxa"/>
          <w:vMerge w:val="restart"/>
          <w:vAlign w:val="center"/>
        </w:tcPr>
        <w:p w:rsidR="00C213EA" w:rsidRPr="007D7C90" w:rsidRDefault="00C213EA" w:rsidP="00C213EA">
          <w:pPr>
            <w:ind w:left="792" w:hanging="792"/>
            <w:jc w:val="center"/>
            <w:rPr>
              <w:b/>
              <w:sz w:val="28"/>
              <w:szCs w:val="28"/>
            </w:rPr>
          </w:pPr>
          <w:r>
            <w:rPr>
              <w:b/>
              <w:noProof/>
              <w:lang w:val="en-IN" w:eastAsia="en-IN"/>
            </w:rPr>
            <w:drawing>
              <wp:inline distT="0" distB="0" distL="0" distR="0">
                <wp:extent cx="1148588" cy="73152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6143"/>
                        <a:stretch>
                          <a:fillRect/>
                        </a:stretch>
                      </pic:blipFill>
                      <pic:spPr bwMode="auto">
                        <a:xfrm>
                          <a:off x="0" y="0"/>
                          <a:ext cx="1148588" cy="731520"/>
                        </a:xfrm>
                        <a:prstGeom prst="rect">
                          <a:avLst/>
                        </a:prstGeom>
                        <a:noFill/>
                        <a:ln w="9525">
                          <a:noFill/>
                          <a:miter lim="800000"/>
                          <a:headEnd/>
                          <a:tailEnd/>
                        </a:ln>
                      </pic:spPr>
                    </pic:pic>
                  </a:graphicData>
                </a:graphic>
              </wp:inline>
            </w:drawing>
          </w:r>
        </w:p>
      </w:tc>
      <w:tc>
        <w:tcPr>
          <w:tcW w:w="8019" w:type="dxa"/>
          <w:gridSpan w:val="4"/>
          <w:vAlign w:val="center"/>
        </w:tcPr>
        <w:p w:rsidR="00C213EA" w:rsidRPr="007D7C90" w:rsidRDefault="00C213EA" w:rsidP="00C213EA">
          <w:pPr>
            <w:jc w:val="center"/>
            <w:rPr>
              <w:b/>
              <w:sz w:val="28"/>
              <w:szCs w:val="28"/>
            </w:rPr>
          </w:pPr>
          <w:r w:rsidRPr="007D7C90">
            <w:rPr>
              <w:b/>
            </w:rPr>
            <w:t>STANDARD OPERATING PROCEDURE</w:t>
          </w:r>
        </w:p>
      </w:tc>
    </w:tr>
    <w:tr w:rsidR="00C213EA" w:rsidRPr="007D7C90" w:rsidTr="00C213EA">
      <w:trPr>
        <w:cantSplit/>
        <w:trHeight w:val="432"/>
      </w:trPr>
      <w:tc>
        <w:tcPr>
          <w:tcW w:w="2133" w:type="dxa"/>
          <w:vMerge/>
          <w:vAlign w:val="center"/>
        </w:tcPr>
        <w:p w:rsidR="00C213EA" w:rsidRPr="007D7C90" w:rsidRDefault="00C213EA" w:rsidP="00C213EA"/>
      </w:tc>
      <w:tc>
        <w:tcPr>
          <w:tcW w:w="1665" w:type="dxa"/>
          <w:vAlign w:val="center"/>
        </w:tcPr>
        <w:p w:rsidR="00C213EA" w:rsidRPr="007D7C90" w:rsidRDefault="00C213EA" w:rsidP="00C213EA">
          <w:r w:rsidRPr="007D7C90">
            <w:t xml:space="preserve">SOP No.: </w:t>
          </w:r>
        </w:p>
      </w:tc>
      <w:tc>
        <w:tcPr>
          <w:tcW w:w="2403" w:type="dxa"/>
          <w:vAlign w:val="center"/>
        </w:tcPr>
        <w:p w:rsidR="00C213EA" w:rsidRPr="007D7C90" w:rsidRDefault="00C213EA" w:rsidP="0041063B">
          <w:r w:rsidRPr="007D7C90">
            <w:t>SOP-QA-00</w:t>
          </w:r>
          <w:r>
            <w:t>6</w:t>
          </w:r>
          <w:r w:rsidRPr="007D7C90">
            <w:t>-0</w:t>
          </w:r>
          <w:r w:rsidR="00B8354E">
            <w:t>5</w:t>
          </w:r>
        </w:p>
      </w:tc>
      <w:tc>
        <w:tcPr>
          <w:tcW w:w="2115" w:type="dxa"/>
          <w:vAlign w:val="center"/>
        </w:tcPr>
        <w:p w:rsidR="00C213EA" w:rsidRPr="007D7C90" w:rsidRDefault="00C213EA" w:rsidP="00C213EA">
          <w:r w:rsidRPr="007D7C90">
            <w:t>Effective Date:</w:t>
          </w:r>
        </w:p>
      </w:tc>
      <w:tc>
        <w:tcPr>
          <w:tcW w:w="1836" w:type="dxa"/>
          <w:vAlign w:val="center"/>
        </w:tcPr>
        <w:p w:rsidR="00C213EA" w:rsidRPr="007D7C90" w:rsidRDefault="00B8354E" w:rsidP="00813456">
          <w:pPr>
            <w:jc w:val="center"/>
          </w:pPr>
          <w:r>
            <w:t>30.06.2019</w:t>
          </w:r>
        </w:p>
      </w:tc>
    </w:tr>
    <w:tr w:rsidR="00C213EA" w:rsidRPr="007D7C90" w:rsidTr="00C213EA">
      <w:trPr>
        <w:cantSplit/>
        <w:trHeight w:val="432"/>
      </w:trPr>
      <w:tc>
        <w:tcPr>
          <w:tcW w:w="2133" w:type="dxa"/>
          <w:vMerge/>
          <w:vAlign w:val="center"/>
        </w:tcPr>
        <w:p w:rsidR="00C213EA" w:rsidRPr="007D7C90" w:rsidRDefault="00C213EA" w:rsidP="00C213EA"/>
      </w:tc>
      <w:tc>
        <w:tcPr>
          <w:tcW w:w="1665" w:type="dxa"/>
          <w:vAlign w:val="center"/>
        </w:tcPr>
        <w:p w:rsidR="00C213EA" w:rsidRPr="007D7C90" w:rsidRDefault="00C213EA" w:rsidP="00C213EA">
          <w:r w:rsidRPr="007D7C90">
            <w:t xml:space="preserve">Supersedes : </w:t>
          </w:r>
        </w:p>
      </w:tc>
      <w:tc>
        <w:tcPr>
          <w:tcW w:w="2403" w:type="dxa"/>
          <w:vAlign w:val="center"/>
        </w:tcPr>
        <w:p w:rsidR="00C213EA" w:rsidRPr="007D7C90" w:rsidRDefault="00C213EA" w:rsidP="00C213EA">
          <w:r w:rsidRPr="007D7C90">
            <w:t>SOP-QA-00</w:t>
          </w:r>
          <w:r>
            <w:t>6</w:t>
          </w:r>
          <w:r w:rsidRPr="007D7C90">
            <w:t>-0</w:t>
          </w:r>
          <w:r w:rsidR="00B8354E">
            <w:t>4</w:t>
          </w:r>
        </w:p>
      </w:tc>
      <w:tc>
        <w:tcPr>
          <w:tcW w:w="2115" w:type="dxa"/>
          <w:vAlign w:val="center"/>
        </w:tcPr>
        <w:p w:rsidR="00C213EA" w:rsidRPr="007D7C90" w:rsidRDefault="00C213EA" w:rsidP="00C213EA">
          <w:r w:rsidRPr="007D7C90">
            <w:t>Next Review Date:</w:t>
          </w:r>
        </w:p>
      </w:tc>
      <w:tc>
        <w:tcPr>
          <w:tcW w:w="1836" w:type="dxa"/>
          <w:vAlign w:val="center"/>
        </w:tcPr>
        <w:p w:rsidR="00C213EA" w:rsidRPr="007D7C90" w:rsidRDefault="00B8354E" w:rsidP="00813456">
          <w:pPr>
            <w:jc w:val="center"/>
          </w:pPr>
          <w:r>
            <w:t>29.06.2022</w:t>
          </w:r>
        </w:p>
      </w:tc>
    </w:tr>
    <w:tr w:rsidR="00C213EA" w:rsidRPr="007D7C90" w:rsidTr="00C213EA">
      <w:trPr>
        <w:cantSplit/>
        <w:trHeight w:val="432"/>
      </w:trPr>
      <w:tc>
        <w:tcPr>
          <w:tcW w:w="2133" w:type="dxa"/>
          <w:vMerge/>
          <w:vAlign w:val="center"/>
        </w:tcPr>
        <w:p w:rsidR="00C213EA" w:rsidRPr="007D7C90" w:rsidRDefault="00C213EA" w:rsidP="00C213EA"/>
      </w:tc>
      <w:tc>
        <w:tcPr>
          <w:tcW w:w="1665" w:type="dxa"/>
          <w:vAlign w:val="center"/>
        </w:tcPr>
        <w:p w:rsidR="00C213EA" w:rsidRPr="007D7C90" w:rsidRDefault="00C213EA" w:rsidP="00C213EA">
          <w:r w:rsidRPr="007D7C90">
            <w:t>Department:</w:t>
          </w:r>
        </w:p>
      </w:tc>
      <w:tc>
        <w:tcPr>
          <w:tcW w:w="2403" w:type="dxa"/>
          <w:vAlign w:val="center"/>
        </w:tcPr>
        <w:p w:rsidR="00C213EA" w:rsidRPr="007D7C90" w:rsidRDefault="00C213EA" w:rsidP="00C213EA">
          <w:r w:rsidRPr="007D7C90">
            <w:t>Quality Assurance</w:t>
          </w:r>
        </w:p>
      </w:tc>
      <w:tc>
        <w:tcPr>
          <w:tcW w:w="2115" w:type="dxa"/>
          <w:vAlign w:val="center"/>
        </w:tcPr>
        <w:p w:rsidR="00C213EA" w:rsidRPr="007D7C90" w:rsidRDefault="00C213EA" w:rsidP="00C213EA">
          <w:r w:rsidRPr="007D7C90">
            <w:t>Page:</w:t>
          </w:r>
        </w:p>
      </w:tc>
      <w:tc>
        <w:tcPr>
          <w:tcW w:w="1836" w:type="dxa"/>
          <w:vAlign w:val="center"/>
        </w:tcPr>
        <w:p w:rsidR="00C213EA" w:rsidRPr="007D7C90" w:rsidRDefault="00644B75" w:rsidP="00C213EA">
          <w:pPr>
            <w:jc w:val="center"/>
          </w:pPr>
          <w:r>
            <w:fldChar w:fldCharType="begin"/>
          </w:r>
          <w:r w:rsidR="00C213EA">
            <w:instrText xml:space="preserve"> PAGE </w:instrText>
          </w:r>
          <w:r>
            <w:fldChar w:fldCharType="separate"/>
          </w:r>
          <w:r w:rsidR="007C63D1">
            <w:rPr>
              <w:noProof/>
            </w:rPr>
            <w:t>6</w:t>
          </w:r>
          <w:r>
            <w:rPr>
              <w:noProof/>
            </w:rPr>
            <w:fldChar w:fldCharType="end"/>
          </w:r>
          <w:r w:rsidR="00C213EA" w:rsidRPr="007D7C90">
            <w:t xml:space="preserve"> of </w:t>
          </w:r>
          <w:fldSimple w:instr=" NUMPAGES ">
            <w:r w:rsidR="007C63D1">
              <w:rPr>
                <w:noProof/>
              </w:rPr>
              <w:t>6</w:t>
            </w:r>
          </w:fldSimple>
        </w:p>
      </w:tc>
    </w:tr>
    <w:tr w:rsidR="00C213EA" w:rsidRPr="007D7C90" w:rsidTr="00C213EA">
      <w:trPr>
        <w:cantSplit/>
        <w:trHeight w:val="432"/>
      </w:trPr>
      <w:tc>
        <w:tcPr>
          <w:tcW w:w="10152" w:type="dxa"/>
          <w:gridSpan w:val="5"/>
          <w:vAlign w:val="center"/>
        </w:tcPr>
        <w:p w:rsidR="00C213EA" w:rsidRPr="007D7C90" w:rsidRDefault="00C213EA" w:rsidP="00352DB2">
          <w:pPr>
            <w:ind w:left="936" w:hanging="936"/>
            <w:jc w:val="both"/>
            <w:rPr>
              <w:b/>
            </w:rPr>
          </w:pPr>
          <w:r w:rsidRPr="007D7C90">
            <w:rPr>
              <w:b/>
            </w:rPr>
            <w:t xml:space="preserve">TITLE: </w:t>
          </w:r>
          <w:r w:rsidRPr="00421085">
            <w:rPr>
              <w:b/>
              <w:caps/>
              <w:szCs w:val="28"/>
            </w:rPr>
            <w:t xml:space="preserve">handLing of </w:t>
          </w:r>
          <w:r w:rsidRPr="00421085">
            <w:rPr>
              <w:b/>
              <w:szCs w:val="28"/>
            </w:rPr>
            <w:t xml:space="preserve">COMPLAINTS   </w:t>
          </w:r>
        </w:p>
      </w:tc>
    </w:tr>
  </w:tbl>
  <w:p w:rsidR="00C213EA" w:rsidRDefault="00C213EA" w:rsidP="0004260C">
    <w:pPr>
      <w:pStyle w:val="Header"/>
      <w:jc w:val="both"/>
      <w:rPr>
        <w:sz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C213EA"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C213EA" w:rsidRPr="007D7C90" w:rsidRDefault="00C213EA" w:rsidP="007D7C90">
          <w:pPr>
            <w:ind w:left="792" w:hanging="792"/>
            <w:jc w:val="center"/>
            <w:rPr>
              <w:b/>
              <w:sz w:val="28"/>
              <w:szCs w:val="28"/>
            </w:rPr>
          </w:pPr>
          <w:r w:rsidRPr="007D7C90">
            <w:rPr>
              <w:b/>
              <w:noProof/>
              <w:sz w:val="28"/>
              <w:szCs w:val="28"/>
              <w:lang w:val="en-IN" w:eastAsia="en-IN"/>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C213EA" w:rsidRPr="007D7C90" w:rsidRDefault="00C213EA" w:rsidP="007D7C90">
          <w:pPr>
            <w:ind w:left="792" w:hanging="792"/>
            <w:jc w:val="center"/>
            <w:rPr>
              <w:b/>
              <w:sz w:val="28"/>
              <w:szCs w:val="28"/>
            </w:rPr>
          </w:pPr>
          <w:r w:rsidRPr="007D7C90">
            <w:rPr>
              <w:b/>
              <w:sz w:val="28"/>
              <w:szCs w:val="28"/>
            </w:rPr>
            <w:t>DISCOVERY INTERMEDIATE PRIVATE LIMITED</w:t>
          </w:r>
        </w:p>
      </w:tc>
    </w:tr>
    <w:tr w:rsidR="00C213EA" w:rsidRPr="007D7C90" w:rsidTr="007D7C90">
      <w:trPr>
        <w:cantSplit/>
        <w:trHeight w:val="288"/>
      </w:trPr>
      <w:tc>
        <w:tcPr>
          <w:tcW w:w="2258" w:type="dxa"/>
          <w:vMerge/>
          <w:tcBorders>
            <w:left w:val="single" w:sz="12" w:space="0" w:color="auto"/>
            <w:right w:val="single" w:sz="12" w:space="0" w:color="auto"/>
          </w:tcBorders>
          <w:vAlign w:val="center"/>
        </w:tcPr>
        <w:p w:rsidR="00C213EA" w:rsidRPr="007D7C90" w:rsidRDefault="00C213EA"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C213EA" w:rsidRPr="007D7C90" w:rsidRDefault="00C213EA" w:rsidP="007D7C90">
          <w:pPr>
            <w:jc w:val="center"/>
            <w:rPr>
              <w:b/>
            </w:rPr>
          </w:pPr>
          <w:r w:rsidRPr="007D7C90">
            <w:rPr>
              <w:b/>
            </w:rPr>
            <w:t>STANDARD OPERATING PROCEDURE</w:t>
          </w:r>
        </w:p>
      </w:tc>
    </w:tr>
    <w:tr w:rsidR="00C213EA" w:rsidRPr="007D7C90" w:rsidTr="007D7C90">
      <w:trPr>
        <w:cantSplit/>
        <w:trHeight w:val="490"/>
      </w:trPr>
      <w:tc>
        <w:tcPr>
          <w:tcW w:w="2258" w:type="dxa"/>
          <w:vMerge/>
          <w:tcBorders>
            <w:left w:val="single" w:sz="12" w:space="0" w:color="auto"/>
            <w:right w:val="single" w:sz="12" w:space="0" w:color="auto"/>
          </w:tcBorders>
          <w:vAlign w:val="center"/>
        </w:tcPr>
        <w:p w:rsidR="00C213EA" w:rsidRPr="007D7C90" w:rsidRDefault="00C213EA" w:rsidP="007D7C90"/>
      </w:tc>
      <w:tc>
        <w:tcPr>
          <w:tcW w:w="1896" w:type="dxa"/>
          <w:tcBorders>
            <w:top w:val="single" w:sz="12" w:space="0" w:color="auto"/>
            <w:left w:val="single" w:sz="12" w:space="0" w:color="auto"/>
            <w:bottom w:val="single" w:sz="6" w:space="0" w:color="auto"/>
            <w:right w:val="single" w:sz="8" w:space="0" w:color="auto"/>
          </w:tcBorders>
          <w:vAlign w:val="center"/>
        </w:tcPr>
        <w:p w:rsidR="00C213EA" w:rsidRPr="007D7C90" w:rsidRDefault="00C213EA"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C213EA" w:rsidRPr="007D7C90" w:rsidRDefault="00C213EA"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C213EA" w:rsidRPr="007D7C90" w:rsidRDefault="00C213EA"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C213EA" w:rsidRPr="007D7C90" w:rsidRDefault="00C213EA" w:rsidP="007D7C90">
          <w:pPr>
            <w:jc w:val="center"/>
          </w:pPr>
          <w:r>
            <w:t>01.11</w:t>
          </w:r>
          <w:r w:rsidRPr="007D7C90">
            <w:t>.2016</w:t>
          </w:r>
        </w:p>
      </w:tc>
    </w:tr>
    <w:tr w:rsidR="00C213EA" w:rsidRPr="007D7C90" w:rsidTr="007D7C90">
      <w:trPr>
        <w:cantSplit/>
        <w:trHeight w:val="490"/>
      </w:trPr>
      <w:tc>
        <w:tcPr>
          <w:tcW w:w="2258" w:type="dxa"/>
          <w:vMerge/>
          <w:tcBorders>
            <w:left w:val="single" w:sz="12" w:space="0" w:color="auto"/>
            <w:right w:val="single" w:sz="12" w:space="0" w:color="auto"/>
          </w:tcBorders>
          <w:vAlign w:val="center"/>
        </w:tcPr>
        <w:p w:rsidR="00C213EA" w:rsidRPr="007D7C90" w:rsidRDefault="00C213EA" w:rsidP="007D7C90"/>
      </w:tc>
      <w:tc>
        <w:tcPr>
          <w:tcW w:w="1896" w:type="dxa"/>
          <w:tcBorders>
            <w:top w:val="single" w:sz="6" w:space="0" w:color="auto"/>
            <w:left w:val="single" w:sz="12" w:space="0" w:color="auto"/>
            <w:bottom w:val="single" w:sz="6" w:space="0" w:color="auto"/>
            <w:right w:val="single" w:sz="6" w:space="0" w:color="auto"/>
          </w:tcBorders>
          <w:vAlign w:val="center"/>
        </w:tcPr>
        <w:p w:rsidR="00C213EA" w:rsidRPr="007D7C90" w:rsidRDefault="00C213EA"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C213EA" w:rsidRPr="007D7C90" w:rsidRDefault="00C213EA"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C213EA" w:rsidRPr="007D7C90" w:rsidRDefault="00C213EA"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C213EA" w:rsidRPr="007D7C90" w:rsidRDefault="00C213EA" w:rsidP="007D7C90">
          <w:pPr>
            <w:jc w:val="center"/>
          </w:pPr>
          <w:r>
            <w:t>31</w:t>
          </w:r>
          <w:r w:rsidRPr="007D7C90">
            <w:t>.</w:t>
          </w:r>
          <w:r>
            <w:t>1</w:t>
          </w:r>
          <w:r w:rsidRPr="007D7C90">
            <w:t>0.2019</w:t>
          </w:r>
        </w:p>
      </w:tc>
    </w:tr>
    <w:tr w:rsidR="00C213EA"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C213EA" w:rsidRPr="007D7C90" w:rsidRDefault="00C213EA" w:rsidP="007D7C90"/>
      </w:tc>
      <w:tc>
        <w:tcPr>
          <w:tcW w:w="1896" w:type="dxa"/>
          <w:tcBorders>
            <w:top w:val="single" w:sz="6" w:space="0" w:color="auto"/>
            <w:left w:val="single" w:sz="12" w:space="0" w:color="auto"/>
            <w:bottom w:val="single" w:sz="12" w:space="0" w:color="auto"/>
            <w:right w:val="single" w:sz="6" w:space="0" w:color="auto"/>
          </w:tcBorders>
          <w:vAlign w:val="center"/>
        </w:tcPr>
        <w:p w:rsidR="00C213EA" w:rsidRPr="007D7C90" w:rsidRDefault="00C213EA"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C213EA" w:rsidRPr="007D7C90" w:rsidRDefault="00C213EA"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C213EA" w:rsidRPr="007D7C90" w:rsidRDefault="00C213EA"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C213EA" w:rsidRPr="007D7C90" w:rsidRDefault="00644B75" w:rsidP="007D7C90">
          <w:pPr>
            <w:jc w:val="center"/>
          </w:pPr>
          <w:r>
            <w:fldChar w:fldCharType="begin"/>
          </w:r>
          <w:r w:rsidR="00C213EA">
            <w:instrText xml:space="preserve"> PAGE </w:instrText>
          </w:r>
          <w:r>
            <w:fldChar w:fldCharType="separate"/>
          </w:r>
          <w:r w:rsidR="00C213EA">
            <w:rPr>
              <w:noProof/>
            </w:rPr>
            <w:t>1</w:t>
          </w:r>
          <w:r>
            <w:rPr>
              <w:noProof/>
            </w:rPr>
            <w:fldChar w:fldCharType="end"/>
          </w:r>
          <w:r w:rsidR="00C213EA" w:rsidRPr="007D7C90">
            <w:t xml:space="preserve"> of </w:t>
          </w:r>
          <w:fldSimple w:instr=" NUMPAGES ">
            <w:r w:rsidR="007C63D1">
              <w:rPr>
                <w:noProof/>
              </w:rPr>
              <w:t>6</w:t>
            </w:r>
          </w:fldSimple>
        </w:p>
      </w:tc>
    </w:tr>
    <w:tr w:rsidR="00C213EA"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C213EA" w:rsidRPr="007D7C90" w:rsidRDefault="00C213EA"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C213EA" w:rsidRPr="005251EA" w:rsidRDefault="00C213EA"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83AA9"/>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
    <w:nsid w:val="027E55A8"/>
    <w:multiLevelType w:val="hybridMultilevel"/>
    <w:tmpl w:val="D0749A9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D2E9D"/>
    <w:multiLevelType w:val="hybridMultilevel"/>
    <w:tmpl w:val="15EA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0731B"/>
    <w:multiLevelType w:val="hybridMultilevel"/>
    <w:tmpl w:val="9BD26034"/>
    <w:lvl w:ilvl="0" w:tplc="E1D2C56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CF1290F"/>
    <w:multiLevelType w:val="multilevel"/>
    <w:tmpl w:val="1A660910"/>
    <w:lvl w:ilvl="0">
      <w:start w:val="1"/>
      <w:numFmt w:val="decimal"/>
      <w:lvlText w:val="%1.0"/>
      <w:lvlJc w:val="left"/>
      <w:pPr>
        <w:tabs>
          <w:tab w:val="num" w:pos="720"/>
        </w:tabs>
        <w:ind w:left="720" w:hanging="720"/>
      </w:pPr>
      <w:rPr>
        <w:rFonts w:hint="default"/>
        <w:b w:val="0"/>
        <w:sz w:val="24"/>
        <w:szCs w:val="24"/>
      </w:rPr>
    </w:lvl>
    <w:lvl w:ilvl="1">
      <w:start w:val="1"/>
      <w:numFmt w:val="decimal"/>
      <w:lvlText w:val="%1.%2"/>
      <w:lvlJc w:val="left"/>
      <w:pPr>
        <w:tabs>
          <w:tab w:val="num" w:pos="1152"/>
        </w:tabs>
        <w:ind w:left="1152" w:hanging="432"/>
      </w:pPr>
      <w:rPr>
        <w:rFonts w:ascii="Times New Roman" w:hAnsi="Times New Roman" w:cs="Times New Roman" w:hint="default"/>
        <w:b w:val="0"/>
      </w:rPr>
    </w:lvl>
    <w:lvl w:ilvl="2">
      <w:start w:val="1"/>
      <w:numFmt w:val="decimal"/>
      <w:lvlText w:val="%1.%2.%3"/>
      <w:lvlJc w:val="left"/>
      <w:pPr>
        <w:tabs>
          <w:tab w:val="num" w:pos="1872"/>
        </w:tabs>
        <w:ind w:left="1872" w:hanging="720"/>
      </w:pPr>
      <w:rPr>
        <w:rFonts w:ascii="Times New Roman" w:hAnsi="Times New Roman" w:cs="Times New Roman" w:hint="default"/>
        <w:b w:val="0"/>
      </w:rPr>
    </w:lvl>
    <w:lvl w:ilvl="3">
      <w:start w:val="1"/>
      <w:numFmt w:val="decimal"/>
      <w:lvlText w:val="%1.%2.%3.%4"/>
      <w:lvlJc w:val="left"/>
      <w:pPr>
        <w:tabs>
          <w:tab w:val="num" w:pos="2736"/>
        </w:tabs>
        <w:ind w:left="2736" w:hanging="864"/>
      </w:pPr>
      <w:rPr>
        <w:rFonts w:ascii="Times New Roman" w:hAnsi="Times New Roman" w:cs="Times New Roman" w:hint="default"/>
        <w:b w:val="0"/>
        <w:color w:val="auto"/>
      </w:rPr>
    </w:lvl>
    <w:lvl w:ilvl="4">
      <w:start w:val="1"/>
      <w:numFmt w:val="lowerLetter"/>
      <w:lvlText w:val="%5."/>
      <w:lvlJc w:val="left"/>
      <w:pPr>
        <w:tabs>
          <w:tab w:val="num" w:pos="3096"/>
        </w:tabs>
        <w:ind w:left="3096" w:hanging="360"/>
      </w:pPr>
      <w:rPr>
        <w:rFonts w:hint="default"/>
        <w:b w:val="0"/>
      </w:rPr>
    </w:lvl>
    <w:lvl w:ilvl="5">
      <w:start w:val="1"/>
      <w:numFmt w:val="lowerRoman"/>
      <w:lvlText w:val="%6."/>
      <w:lvlJc w:val="left"/>
      <w:pPr>
        <w:tabs>
          <w:tab w:val="num" w:pos="3528"/>
        </w:tabs>
        <w:ind w:left="3528" w:hanging="432"/>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70"/>
        </w:tabs>
        <w:ind w:left="6570" w:hanging="1440"/>
      </w:pPr>
      <w:rPr>
        <w:rFonts w:hint="default"/>
      </w:rPr>
    </w:lvl>
    <w:lvl w:ilvl="8">
      <w:start w:val="1"/>
      <w:numFmt w:val="decimal"/>
      <w:lvlText w:val="%1.%2.%3.%4.%5.%6.%7.%8.%9"/>
      <w:lvlJc w:val="left"/>
      <w:pPr>
        <w:tabs>
          <w:tab w:val="num" w:pos="7650"/>
        </w:tabs>
        <w:ind w:left="7650" w:hanging="1800"/>
      </w:pPr>
      <w:rPr>
        <w:rFonts w:hint="default"/>
      </w:rPr>
    </w:lvl>
  </w:abstractNum>
  <w:abstractNum w:abstractNumId="5">
    <w:nsid w:val="0E237AD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F20A53"/>
    <w:multiLevelType w:val="hybridMultilevel"/>
    <w:tmpl w:val="BB7E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0955181"/>
    <w:multiLevelType w:val="multilevel"/>
    <w:tmpl w:val="1502570C"/>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110A6490"/>
    <w:multiLevelType w:val="hybridMultilevel"/>
    <w:tmpl w:val="BB7E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8E6BD6"/>
    <w:multiLevelType w:val="multilevel"/>
    <w:tmpl w:val="82C0A122"/>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17B47EC9"/>
    <w:multiLevelType w:val="multilevel"/>
    <w:tmpl w:val="B2C00C1E"/>
    <w:lvl w:ilvl="0">
      <w:start w:val="1"/>
      <w:numFmt w:val="decimal"/>
      <w:lvlText w:val="%1.0"/>
      <w:lvlJc w:val="left"/>
      <w:pPr>
        <w:tabs>
          <w:tab w:val="num" w:pos="720"/>
        </w:tabs>
        <w:ind w:left="720" w:hanging="720"/>
      </w:pPr>
      <w:rPr>
        <w:rFonts w:hint="default"/>
        <w:b w:val="0"/>
        <w:sz w:val="24"/>
        <w:szCs w:val="24"/>
      </w:rPr>
    </w:lvl>
    <w:lvl w:ilvl="1">
      <w:start w:val="1"/>
      <w:numFmt w:val="decimal"/>
      <w:lvlText w:val="%1.%2"/>
      <w:lvlJc w:val="left"/>
      <w:pPr>
        <w:tabs>
          <w:tab w:val="num" w:pos="1152"/>
        </w:tabs>
        <w:ind w:left="1152" w:hanging="432"/>
      </w:pPr>
      <w:rPr>
        <w:rFonts w:hint="default"/>
        <w:b w:val="0"/>
        <w:sz w:val="24"/>
        <w:szCs w:val="24"/>
      </w:rPr>
    </w:lvl>
    <w:lvl w:ilvl="2">
      <w:start w:val="1"/>
      <w:numFmt w:val="decimal"/>
      <w:lvlText w:val="%1.%2.%3"/>
      <w:lvlJc w:val="left"/>
      <w:pPr>
        <w:tabs>
          <w:tab w:val="num" w:pos="1872"/>
        </w:tabs>
        <w:ind w:left="1872" w:hanging="720"/>
      </w:pPr>
      <w:rPr>
        <w:rFonts w:hint="default"/>
        <w:b w:val="0"/>
      </w:rPr>
    </w:lvl>
    <w:lvl w:ilvl="3">
      <w:start w:val="1"/>
      <w:numFmt w:val="decimal"/>
      <w:lvlText w:val="%1.%2.%3.%4"/>
      <w:lvlJc w:val="left"/>
      <w:pPr>
        <w:tabs>
          <w:tab w:val="num" w:pos="2736"/>
        </w:tabs>
        <w:ind w:left="2736" w:hanging="864"/>
      </w:pPr>
      <w:rPr>
        <w:rFonts w:hint="default"/>
        <w:b w:val="0"/>
      </w:rPr>
    </w:lvl>
    <w:lvl w:ilvl="4">
      <w:start w:val="1"/>
      <w:numFmt w:val="lowerLetter"/>
      <w:lvlText w:val="%5."/>
      <w:lvlJc w:val="left"/>
      <w:pPr>
        <w:tabs>
          <w:tab w:val="num" w:pos="3096"/>
        </w:tabs>
        <w:ind w:left="3096" w:hanging="360"/>
      </w:pPr>
      <w:rPr>
        <w:rFonts w:hint="default"/>
        <w:b w:val="0"/>
      </w:rPr>
    </w:lvl>
    <w:lvl w:ilvl="5">
      <w:start w:val="1"/>
      <w:numFmt w:val="lowerRoman"/>
      <w:lvlText w:val="%6."/>
      <w:lvlJc w:val="left"/>
      <w:pPr>
        <w:tabs>
          <w:tab w:val="num" w:pos="3528"/>
        </w:tabs>
        <w:ind w:left="3528" w:hanging="432"/>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70"/>
        </w:tabs>
        <w:ind w:left="6570" w:hanging="1440"/>
      </w:pPr>
      <w:rPr>
        <w:rFonts w:hint="default"/>
      </w:rPr>
    </w:lvl>
    <w:lvl w:ilvl="8">
      <w:start w:val="1"/>
      <w:numFmt w:val="decimal"/>
      <w:lvlText w:val="%1.%2.%3.%4.%5.%6.%7.%8.%9"/>
      <w:lvlJc w:val="left"/>
      <w:pPr>
        <w:tabs>
          <w:tab w:val="num" w:pos="7650"/>
        </w:tabs>
        <w:ind w:left="7650" w:hanging="1800"/>
      </w:pPr>
      <w:rPr>
        <w:rFonts w:hint="default"/>
      </w:rPr>
    </w:lvl>
  </w:abstractNum>
  <w:abstractNum w:abstractNumId="13">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18C86968"/>
    <w:multiLevelType w:val="multilevel"/>
    <w:tmpl w:val="780CF9B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1B8147E9"/>
    <w:multiLevelType w:val="multilevel"/>
    <w:tmpl w:val="25DE2D46"/>
    <w:lvl w:ilvl="0">
      <w:start w:val="1"/>
      <w:numFmt w:val="decimal"/>
      <w:lvlText w:val="%1.0"/>
      <w:lvlJc w:val="left"/>
      <w:pPr>
        <w:tabs>
          <w:tab w:val="num" w:pos="720"/>
        </w:tabs>
        <w:ind w:left="720" w:hanging="720"/>
      </w:pPr>
      <w:rPr>
        <w:rFonts w:hint="default"/>
        <w:b w:val="0"/>
        <w:sz w:val="24"/>
        <w:szCs w:val="24"/>
      </w:rPr>
    </w:lvl>
    <w:lvl w:ilvl="1">
      <w:start w:val="1"/>
      <w:numFmt w:val="decimal"/>
      <w:lvlText w:val="%1.%2"/>
      <w:lvlJc w:val="left"/>
      <w:pPr>
        <w:tabs>
          <w:tab w:val="num" w:pos="1152"/>
        </w:tabs>
        <w:ind w:left="1152" w:hanging="432"/>
      </w:pPr>
      <w:rPr>
        <w:rFonts w:hint="default"/>
        <w:b w:val="0"/>
        <w:sz w:val="24"/>
        <w:szCs w:val="24"/>
      </w:rPr>
    </w:lvl>
    <w:lvl w:ilvl="2">
      <w:start w:val="1"/>
      <w:numFmt w:val="decimal"/>
      <w:lvlText w:val="%1.%2.%3"/>
      <w:lvlJc w:val="left"/>
      <w:pPr>
        <w:tabs>
          <w:tab w:val="num" w:pos="1872"/>
        </w:tabs>
        <w:ind w:left="1872" w:hanging="720"/>
      </w:pPr>
      <w:rPr>
        <w:rFonts w:hint="default"/>
        <w:b w:val="0"/>
      </w:rPr>
    </w:lvl>
    <w:lvl w:ilvl="3">
      <w:start w:val="1"/>
      <w:numFmt w:val="decimal"/>
      <w:lvlText w:val="%1.%2.%3.%4"/>
      <w:lvlJc w:val="left"/>
      <w:pPr>
        <w:tabs>
          <w:tab w:val="num" w:pos="2736"/>
        </w:tabs>
        <w:ind w:left="2736" w:hanging="864"/>
      </w:pPr>
      <w:rPr>
        <w:rFonts w:hint="default"/>
        <w:b w:val="0"/>
      </w:rPr>
    </w:lvl>
    <w:lvl w:ilvl="4">
      <w:start w:val="1"/>
      <w:numFmt w:val="lowerLetter"/>
      <w:lvlText w:val="%5."/>
      <w:lvlJc w:val="left"/>
      <w:pPr>
        <w:tabs>
          <w:tab w:val="num" w:pos="3096"/>
        </w:tabs>
        <w:ind w:left="3096" w:hanging="360"/>
      </w:pPr>
      <w:rPr>
        <w:rFonts w:hint="default"/>
        <w:b w:val="0"/>
      </w:rPr>
    </w:lvl>
    <w:lvl w:ilvl="5">
      <w:start w:val="1"/>
      <w:numFmt w:val="lowerRoman"/>
      <w:lvlText w:val="%6."/>
      <w:lvlJc w:val="left"/>
      <w:pPr>
        <w:tabs>
          <w:tab w:val="num" w:pos="3528"/>
        </w:tabs>
        <w:ind w:left="3528" w:hanging="432"/>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70"/>
        </w:tabs>
        <w:ind w:left="6570" w:hanging="1440"/>
      </w:pPr>
      <w:rPr>
        <w:rFonts w:hint="default"/>
      </w:rPr>
    </w:lvl>
    <w:lvl w:ilvl="8">
      <w:start w:val="1"/>
      <w:numFmt w:val="decimal"/>
      <w:lvlText w:val="%1.%2.%3.%4.%5.%6.%7.%8.%9"/>
      <w:lvlJc w:val="left"/>
      <w:pPr>
        <w:tabs>
          <w:tab w:val="num" w:pos="7650"/>
        </w:tabs>
        <w:ind w:left="7650" w:hanging="1800"/>
      </w:pPr>
      <w:rPr>
        <w:rFonts w:hint="default"/>
      </w:rPr>
    </w:lvl>
  </w:abstractNum>
  <w:abstractNum w:abstractNumId="17">
    <w:nsid w:val="1C854D01"/>
    <w:multiLevelType w:val="multilevel"/>
    <w:tmpl w:val="D8B423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1DFC7AA7"/>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20E105EB"/>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0">
    <w:nsid w:val="278300FD"/>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22">
    <w:nsid w:val="35B92AEA"/>
    <w:multiLevelType w:val="multilevel"/>
    <w:tmpl w:val="C82E29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36B574B2"/>
    <w:multiLevelType w:val="multilevel"/>
    <w:tmpl w:val="2058146C"/>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b w:val="0"/>
        <w:sz w:val="24"/>
        <w:szCs w:val="24"/>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38A0234D"/>
    <w:multiLevelType w:val="multilevel"/>
    <w:tmpl w:val="F376A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6">
    <w:nsid w:val="3B9514DF"/>
    <w:multiLevelType w:val="multilevel"/>
    <w:tmpl w:val="41C2FC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nsid w:val="3E9A4B5A"/>
    <w:multiLevelType w:val="hybridMultilevel"/>
    <w:tmpl w:val="E33E3E10"/>
    <w:lvl w:ilvl="0" w:tplc="CFEAED02">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5B202A"/>
    <w:multiLevelType w:val="hybridMultilevel"/>
    <w:tmpl w:val="6B96FB26"/>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9">
    <w:nsid w:val="47A67DA6"/>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49767122"/>
    <w:multiLevelType w:val="hybridMultilevel"/>
    <w:tmpl w:val="E404F582"/>
    <w:lvl w:ilvl="0" w:tplc="0234DE2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1">
    <w:nsid w:val="49DF4583"/>
    <w:multiLevelType w:val="hybridMultilevel"/>
    <w:tmpl w:val="BFAA923E"/>
    <w:lvl w:ilvl="0" w:tplc="4009000F">
      <w:start w:val="1"/>
      <w:numFmt w:val="decimal"/>
      <w:lvlText w:val="%1."/>
      <w:lvlJc w:val="left"/>
      <w:pPr>
        <w:ind w:left="720" w:hanging="360"/>
      </w:pPr>
      <w:rPr>
        <w:rFonts w:hint="default"/>
      </w:rPr>
    </w:lvl>
    <w:lvl w:ilvl="1" w:tplc="F8D0D24C">
      <w:numFmt w:val="bullet"/>
      <w:lvlText w:val="-"/>
      <w:lvlJc w:val="left"/>
      <w:pPr>
        <w:ind w:left="1440" w:hanging="360"/>
      </w:pPr>
      <w:rPr>
        <w:rFonts w:ascii="Times New Roman" w:eastAsiaTheme="minorEastAsia"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4396122"/>
    <w:multiLevelType w:val="hybridMultilevel"/>
    <w:tmpl w:val="26201A0C"/>
    <w:lvl w:ilvl="0" w:tplc="04090017">
      <w:start w:val="1"/>
      <w:numFmt w:val="lowerLetter"/>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33">
    <w:nsid w:val="55CF3D0C"/>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nsid w:val="597F28FC"/>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5">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60CF3184"/>
    <w:multiLevelType w:val="hybridMultilevel"/>
    <w:tmpl w:val="BB7E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1A7729"/>
    <w:multiLevelType w:val="multilevel"/>
    <w:tmpl w:val="1A660910"/>
    <w:lvl w:ilvl="0">
      <w:start w:val="1"/>
      <w:numFmt w:val="decimal"/>
      <w:lvlText w:val="%1.0"/>
      <w:lvlJc w:val="left"/>
      <w:pPr>
        <w:tabs>
          <w:tab w:val="num" w:pos="720"/>
        </w:tabs>
        <w:ind w:left="720" w:hanging="720"/>
      </w:pPr>
      <w:rPr>
        <w:rFonts w:hint="default"/>
        <w:b w:val="0"/>
        <w:sz w:val="24"/>
        <w:szCs w:val="24"/>
      </w:rPr>
    </w:lvl>
    <w:lvl w:ilvl="1">
      <w:start w:val="1"/>
      <w:numFmt w:val="decimal"/>
      <w:lvlText w:val="%1.%2"/>
      <w:lvlJc w:val="left"/>
      <w:pPr>
        <w:tabs>
          <w:tab w:val="num" w:pos="1152"/>
        </w:tabs>
        <w:ind w:left="1152" w:hanging="432"/>
      </w:pPr>
      <w:rPr>
        <w:rFonts w:ascii="Times New Roman" w:hAnsi="Times New Roman" w:cs="Times New Roman" w:hint="default"/>
        <w:b w:val="0"/>
      </w:rPr>
    </w:lvl>
    <w:lvl w:ilvl="2">
      <w:start w:val="1"/>
      <w:numFmt w:val="decimal"/>
      <w:lvlText w:val="%1.%2.%3"/>
      <w:lvlJc w:val="left"/>
      <w:pPr>
        <w:tabs>
          <w:tab w:val="num" w:pos="1872"/>
        </w:tabs>
        <w:ind w:left="1872" w:hanging="720"/>
      </w:pPr>
      <w:rPr>
        <w:rFonts w:ascii="Times New Roman" w:hAnsi="Times New Roman" w:cs="Times New Roman" w:hint="default"/>
        <w:b w:val="0"/>
      </w:rPr>
    </w:lvl>
    <w:lvl w:ilvl="3">
      <w:start w:val="1"/>
      <w:numFmt w:val="decimal"/>
      <w:lvlText w:val="%1.%2.%3.%4"/>
      <w:lvlJc w:val="left"/>
      <w:pPr>
        <w:tabs>
          <w:tab w:val="num" w:pos="2736"/>
        </w:tabs>
        <w:ind w:left="2736" w:hanging="864"/>
      </w:pPr>
      <w:rPr>
        <w:rFonts w:ascii="Times New Roman" w:hAnsi="Times New Roman" w:cs="Times New Roman" w:hint="default"/>
        <w:b w:val="0"/>
        <w:color w:val="auto"/>
      </w:rPr>
    </w:lvl>
    <w:lvl w:ilvl="4">
      <w:start w:val="1"/>
      <w:numFmt w:val="lowerLetter"/>
      <w:lvlText w:val="%5."/>
      <w:lvlJc w:val="left"/>
      <w:pPr>
        <w:tabs>
          <w:tab w:val="num" w:pos="3096"/>
        </w:tabs>
        <w:ind w:left="3096" w:hanging="360"/>
      </w:pPr>
      <w:rPr>
        <w:rFonts w:hint="default"/>
        <w:b w:val="0"/>
      </w:rPr>
    </w:lvl>
    <w:lvl w:ilvl="5">
      <w:start w:val="1"/>
      <w:numFmt w:val="lowerRoman"/>
      <w:lvlText w:val="%6."/>
      <w:lvlJc w:val="left"/>
      <w:pPr>
        <w:tabs>
          <w:tab w:val="num" w:pos="3528"/>
        </w:tabs>
        <w:ind w:left="3528" w:hanging="432"/>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70"/>
        </w:tabs>
        <w:ind w:left="6570" w:hanging="1440"/>
      </w:pPr>
      <w:rPr>
        <w:rFonts w:hint="default"/>
      </w:rPr>
    </w:lvl>
    <w:lvl w:ilvl="8">
      <w:start w:val="1"/>
      <w:numFmt w:val="decimal"/>
      <w:lvlText w:val="%1.%2.%3.%4.%5.%6.%7.%8.%9"/>
      <w:lvlJc w:val="left"/>
      <w:pPr>
        <w:tabs>
          <w:tab w:val="num" w:pos="7650"/>
        </w:tabs>
        <w:ind w:left="7650" w:hanging="1800"/>
      </w:pPr>
      <w:rPr>
        <w:rFonts w:hint="default"/>
      </w:rPr>
    </w:lvl>
  </w:abstractNum>
  <w:abstractNum w:abstractNumId="38">
    <w:nsid w:val="61647CA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nsid w:val="657C2101"/>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40">
    <w:nsid w:val="688516CA"/>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41">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nsid w:val="705E24B2"/>
    <w:multiLevelType w:val="multilevel"/>
    <w:tmpl w:val="274AC4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3">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3AE3262"/>
    <w:multiLevelType w:val="hybridMultilevel"/>
    <w:tmpl w:val="13E6E1D8"/>
    <w:lvl w:ilvl="0" w:tplc="FFFFFFFF">
      <w:start w:val="1"/>
      <w:numFmt w:val="bullet"/>
      <w:lvlText w:val=""/>
      <w:legacy w:legacy="1" w:legacySpace="0" w:legacyIndent="360"/>
      <w:lvlJc w:val="left"/>
      <w:pPr>
        <w:ind w:left="1440" w:hanging="360"/>
      </w:pPr>
      <w:rPr>
        <w:rFonts w:ascii="Symbol" w:hAnsi="Symbol" w:hint="default"/>
        <w:b w:val="0"/>
        <w:i w:val="0"/>
        <w:sz w:val="20"/>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45">
    <w:nsid w:val="740F2BA0"/>
    <w:multiLevelType w:val="hybridMultilevel"/>
    <w:tmpl w:val="B86E0A18"/>
    <w:lvl w:ilvl="0" w:tplc="ED628D6A">
      <w:start w:val="1"/>
      <w:numFmt w:val="decimalZero"/>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47">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5"/>
  </w:num>
  <w:num w:numId="2">
    <w:abstractNumId w:val="40"/>
  </w:num>
  <w:num w:numId="3">
    <w:abstractNumId w:val="46"/>
  </w:num>
  <w:num w:numId="4">
    <w:abstractNumId w:val="44"/>
  </w:num>
  <w:num w:numId="5">
    <w:abstractNumId w:val="30"/>
  </w:num>
  <w:num w:numId="6">
    <w:abstractNumId w:val="14"/>
  </w:num>
  <w:num w:numId="7">
    <w:abstractNumId w:val="23"/>
  </w:num>
  <w:num w:numId="8">
    <w:abstractNumId w:val="41"/>
  </w:num>
  <w:num w:numId="9">
    <w:abstractNumId w:val="43"/>
  </w:num>
  <w:num w:numId="10">
    <w:abstractNumId w:val="35"/>
  </w:num>
  <w:num w:numId="11">
    <w:abstractNumId w:val="28"/>
  </w:num>
  <w:num w:numId="12">
    <w:abstractNumId w:val="21"/>
  </w:num>
  <w:num w:numId="13">
    <w:abstractNumId w:val="13"/>
  </w:num>
  <w:num w:numId="14">
    <w:abstractNumId w:val="27"/>
  </w:num>
  <w:num w:numId="15">
    <w:abstractNumId w:val="6"/>
  </w:num>
  <w:num w:numId="16">
    <w:abstractNumId w:val="47"/>
  </w:num>
  <w:num w:numId="17">
    <w:abstractNumId w:val="32"/>
  </w:num>
  <w:num w:numId="18">
    <w:abstractNumId w:val="8"/>
  </w:num>
  <w:num w:numId="19">
    <w:abstractNumId w:val="15"/>
  </w:num>
  <w:num w:numId="20">
    <w:abstractNumId w:val="11"/>
  </w:num>
  <w:num w:numId="21">
    <w:abstractNumId w:val="3"/>
  </w:num>
  <w:num w:numId="22">
    <w:abstractNumId w:val="9"/>
  </w:num>
  <w:num w:numId="23">
    <w:abstractNumId w:val="24"/>
  </w:num>
  <w:num w:numId="24">
    <w:abstractNumId w:val="17"/>
  </w:num>
  <w:num w:numId="25">
    <w:abstractNumId w:val="5"/>
  </w:num>
  <w:num w:numId="26">
    <w:abstractNumId w:val="42"/>
  </w:num>
  <w:num w:numId="27">
    <w:abstractNumId w:val="22"/>
  </w:num>
  <w:num w:numId="28">
    <w:abstractNumId w:val="45"/>
  </w:num>
  <w:num w:numId="29">
    <w:abstractNumId w:val="2"/>
  </w:num>
  <w:num w:numId="30">
    <w:abstractNumId w:val="1"/>
  </w:num>
  <w:num w:numId="31">
    <w:abstractNumId w:val="26"/>
  </w:num>
  <w:num w:numId="32">
    <w:abstractNumId w:val="38"/>
  </w:num>
  <w:num w:numId="33">
    <w:abstractNumId w:val="29"/>
  </w:num>
  <w:num w:numId="34">
    <w:abstractNumId w:val="33"/>
  </w:num>
  <w:num w:numId="35">
    <w:abstractNumId w:val="20"/>
  </w:num>
  <w:num w:numId="36">
    <w:abstractNumId w:val="19"/>
  </w:num>
  <w:num w:numId="37">
    <w:abstractNumId w:val="0"/>
  </w:num>
  <w:num w:numId="38">
    <w:abstractNumId w:val="39"/>
  </w:num>
  <w:num w:numId="39">
    <w:abstractNumId w:val="34"/>
  </w:num>
  <w:num w:numId="40">
    <w:abstractNumId w:val="18"/>
  </w:num>
  <w:num w:numId="41">
    <w:abstractNumId w:val="31"/>
  </w:num>
  <w:num w:numId="42">
    <w:abstractNumId w:val="16"/>
  </w:num>
  <w:num w:numId="43">
    <w:abstractNumId w:val="12"/>
  </w:num>
  <w:num w:numId="44">
    <w:abstractNumId w:val="4"/>
  </w:num>
  <w:num w:numId="45">
    <w:abstractNumId w:val="36"/>
  </w:num>
  <w:num w:numId="46">
    <w:abstractNumId w:val="10"/>
  </w:num>
  <w:num w:numId="47">
    <w:abstractNumId w:val="37"/>
  </w:num>
  <w:num w:numId="48">
    <w:abstractNumId w:val="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rawingGridHorizontalSpacing w:val="12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DE6D09"/>
    <w:rsid w:val="00000D20"/>
    <w:rsid w:val="00003100"/>
    <w:rsid w:val="000036BD"/>
    <w:rsid w:val="000040E8"/>
    <w:rsid w:val="00004645"/>
    <w:rsid w:val="00005006"/>
    <w:rsid w:val="000055BD"/>
    <w:rsid w:val="000072A9"/>
    <w:rsid w:val="000075D0"/>
    <w:rsid w:val="00010B80"/>
    <w:rsid w:val="000115BB"/>
    <w:rsid w:val="00012892"/>
    <w:rsid w:val="00014E93"/>
    <w:rsid w:val="00015598"/>
    <w:rsid w:val="0001625F"/>
    <w:rsid w:val="00017079"/>
    <w:rsid w:val="00017AAF"/>
    <w:rsid w:val="00020B94"/>
    <w:rsid w:val="00020CA3"/>
    <w:rsid w:val="00022909"/>
    <w:rsid w:val="00023047"/>
    <w:rsid w:val="0002390F"/>
    <w:rsid w:val="00024E7A"/>
    <w:rsid w:val="00025D3C"/>
    <w:rsid w:val="0002653F"/>
    <w:rsid w:val="00026C2A"/>
    <w:rsid w:val="0002789C"/>
    <w:rsid w:val="00030477"/>
    <w:rsid w:val="00030B58"/>
    <w:rsid w:val="000311F9"/>
    <w:rsid w:val="00032789"/>
    <w:rsid w:val="00032AAE"/>
    <w:rsid w:val="00033271"/>
    <w:rsid w:val="00033408"/>
    <w:rsid w:val="00033827"/>
    <w:rsid w:val="0003389D"/>
    <w:rsid w:val="00033FCE"/>
    <w:rsid w:val="00034DAB"/>
    <w:rsid w:val="000355BA"/>
    <w:rsid w:val="00036046"/>
    <w:rsid w:val="00036629"/>
    <w:rsid w:val="00037471"/>
    <w:rsid w:val="000379D1"/>
    <w:rsid w:val="000423A4"/>
    <w:rsid w:val="0004260C"/>
    <w:rsid w:val="000426CA"/>
    <w:rsid w:val="00042CDD"/>
    <w:rsid w:val="00044E65"/>
    <w:rsid w:val="00046B62"/>
    <w:rsid w:val="00047636"/>
    <w:rsid w:val="0004766C"/>
    <w:rsid w:val="00047A3D"/>
    <w:rsid w:val="00050557"/>
    <w:rsid w:val="000505E8"/>
    <w:rsid w:val="000509DA"/>
    <w:rsid w:val="00051A6A"/>
    <w:rsid w:val="000521C8"/>
    <w:rsid w:val="000525EA"/>
    <w:rsid w:val="00053157"/>
    <w:rsid w:val="000533AF"/>
    <w:rsid w:val="00053B20"/>
    <w:rsid w:val="00056761"/>
    <w:rsid w:val="00056888"/>
    <w:rsid w:val="000568FA"/>
    <w:rsid w:val="00057A2D"/>
    <w:rsid w:val="00057C97"/>
    <w:rsid w:val="00057D80"/>
    <w:rsid w:val="00057F59"/>
    <w:rsid w:val="0006066D"/>
    <w:rsid w:val="000608A8"/>
    <w:rsid w:val="00060D75"/>
    <w:rsid w:val="0006138A"/>
    <w:rsid w:val="00061547"/>
    <w:rsid w:val="000615D8"/>
    <w:rsid w:val="00061CF7"/>
    <w:rsid w:val="00062274"/>
    <w:rsid w:val="00062A22"/>
    <w:rsid w:val="00062CEA"/>
    <w:rsid w:val="000633BA"/>
    <w:rsid w:val="00064B52"/>
    <w:rsid w:val="0006530D"/>
    <w:rsid w:val="00065E11"/>
    <w:rsid w:val="00065F54"/>
    <w:rsid w:val="00066513"/>
    <w:rsid w:val="00066A68"/>
    <w:rsid w:val="00067A78"/>
    <w:rsid w:val="00071753"/>
    <w:rsid w:val="0007188B"/>
    <w:rsid w:val="00071B95"/>
    <w:rsid w:val="00072A51"/>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3DFE"/>
    <w:rsid w:val="000A403F"/>
    <w:rsid w:val="000A4C28"/>
    <w:rsid w:val="000A5CFC"/>
    <w:rsid w:val="000A7495"/>
    <w:rsid w:val="000A7758"/>
    <w:rsid w:val="000A77B3"/>
    <w:rsid w:val="000A79AC"/>
    <w:rsid w:val="000B048C"/>
    <w:rsid w:val="000B19DC"/>
    <w:rsid w:val="000B2691"/>
    <w:rsid w:val="000B299A"/>
    <w:rsid w:val="000B344C"/>
    <w:rsid w:val="000B352C"/>
    <w:rsid w:val="000B3C9E"/>
    <w:rsid w:val="000B42D2"/>
    <w:rsid w:val="000B5476"/>
    <w:rsid w:val="000B5DD6"/>
    <w:rsid w:val="000B61DA"/>
    <w:rsid w:val="000B718C"/>
    <w:rsid w:val="000B7423"/>
    <w:rsid w:val="000B79EF"/>
    <w:rsid w:val="000B7AAD"/>
    <w:rsid w:val="000B7BA8"/>
    <w:rsid w:val="000B7BBE"/>
    <w:rsid w:val="000C03AC"/>
    <w:rsid w:val="000C1087"/>
    <w:rsid w:val="000C163B"/>
    <w:rsid w:val="000C21E1"/>
    <w:rsid w:val="000C263F"/>
    <w:rsid w:val="000C2C1E"/>
    <w:rsid w:val="000C3087"/>
    <w:rsid w:val="000C311E"/>
    <w:rsid w:val="000C33D2"/>
    <w:rsid w:val="000C43F1"/>
    <w:rsid w:val="000C54BB"/>
    <w:rsid w:val="000C574D"/>
    <w:rsid w:val="000C67AD"/>
    <w:rsid w:val="000C67DE"/>
    <w:rsid w:val="000C6B64"/>
    <w:rsid w:val="000C7A7D"/>
    <w:rsid w:val="000C7BFD"/>
    <w:rsid w:val="000C7EFC"/>
    <w:rsid w:val="000D1F64"/>
    <w:rsid w:val="000D24D0"/>
    <w:rsid w:val="000D2AFD"/>
    <w:rsid w:val="000D397D"/>
    <w:rsid w:val="000D4396"/>
    <w:rsid w:val="000D49D3"/>
    <w:rsid w:val="000D5832"/>
    <w:rsid w:val="000D64DC"/>
    <w:rsid w:val="000D671E"/>
    <w:rsid w:val="000D7258"/>
    <w:rsid w:val="000D75FB"/>
    <w:rsid w:val="000D7680"/>
    <w:rsid w:val="000D7BB1"/>
    <w:rsid w:val="000E0923"/>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7932"/>
    <w:rsid w:val="000F7BD7"/>
    <w:rsid w:val="000F7E40"/>
    <w:rsid w:val="001014C7"/>
    <w:rsid w:val="0010193F"/>
    <w:rsid w:val="00101C2A"/>
    <w:rsid w:val="00101E81"/>
    <w:rsid w:val="0010230E"/>
    <w:rsid w:val="00102AA0"/>
    <w:rsid w:val="00102F94"/>
    <w:rsid w:val="00103887"/>
    <w:rsid w:val="00103929"/>
    <w:rsid w:val="00103F86"/>
    <w:rsid w:val="00104ECB"/>
    <w:rsid w:val="00105401"/>
    <w:rsid w:val="0010690B"/>
    <w:rsid w:val="00106D37"/>
    <w:rsid w:val="00107275"/>
    <w:rsid w:val="00111C68"/>
    <w:rsid w:val="00111E3A"/>
    <w:rsid w:val="00113018"/>
    <w:rsid w:val="00113906"/>
    <w:rsid w:val="00113D8B"/>
    <w:rsid w:val="001146DE"/>
    <w:rsid w:val="00114BEF"/>
    <w:rsid w:val="0011540D"/>
    <w:rsid w:val="00116220"/>
    <w:rsid w:val="00116941"/>
    <w:rsid w:val="001176F2"/>
    <w:rsid w:val="001178BA"/>
    <w:rsid w:val="001204B6"/>
    <w:rsid w:val="00120B93"/>
    <w:rsid w:val="00121494"/>
    <w:rsid w:val="001216CA"/>
    <w:rsid w:val="00121917"/>
    <w:rsid w:val="00121F3B"/>
    <w:rsid w:val="0012221C"/>
    <w:rsid w:val="00122D6B"/>
    <w:rsid w:val="00123D13"/>
    <w:rsid w:val="0012593A"/>
    <w:rsid w:val="00125EA3"/>
    <w:rsid w:val="00126691"/>
    <w:rsid w:val="00126B4C"/>
    <w:rsid w:val="00127AED"/>
    <w:rsid w:val="00130AC1"/>
    <w:rsid w:val="0013143D"/>
    <w:rsid w:val="00131951"/>
    <w:rsid w:val="00132914"/>
    <w:rsid w:val="00132FAC"/>
    <w:rsid w:val="00133A1A"/>
    <w:rsid w:val="00134E33"/>
    <w:rsid w:val="00135BAF"/>
    <w:rsid w:val="00136B8B"/>
    <w:rsid w:val="00136D27"/>
    <w:rsid w:val="00137EF2"/>
    <w:rsid w:val="0014117D"/>
    <w:rsid w:val="00141AEC"/>
    <w:rsid w:val="00142D46"/>
    <w:rsid w:val="00143E02"/>
    <w:rsid w:val="00143E20"/>
    <w:rsid w:val="0014519D"/>
    <w:rsid w:val="00145486"/>
    <w:rsid w:val="001457D4"/>
    <w:rsid w:val="001462F9"/>
    <w:rsid w:val="001464C1"/>
    <w:rsid w:val="00146B52"/>
    <w:rsid w:val="00146C7E"/>
    <w:rsid w:val="00146F99"/>
    <w:rsid w:val="00147922"/>
    <w:rsid w:val="00147C2C"/>
    <w:rsid w:val="0015006E"/>
    <w:rsid w:val="001506BD"/>
    <w:rsid w:val="00150992"/>
    <w:rsid w:val="001514AA"/>
    <w:rsid w:val="0015196B"/>
    <w:rsid w:val="00151EF8"/>
    <w:rsid w:val="0015267D"/>
    <w:rsid w:val="001528E4"/>
    <w:rsid w:val="001529F5"/>
    <w:rsid w:val="00154967"/>
    <w:rsid w:val="00155676"/>
    <w:rsid w:val="0015573E"/>
    <w:rsid w:val="001567D1"/>
    <w:rsid w:val="001574FA"/>
    <w:rsid w:val="00160536"/>
    <w:rsid w:val="00160C31"/>
    <w:rsid w:val="00161FF9"/>
    <w:rsid w:val="00162192"/>
    <w:rsid w:val="0016252B"/>
    <w:rsid w:val="0016388F"/>
    <w:rsid w:val="001639AC"/>
    <w:rsid w:val="00163BE5"/>
    <w:rsid w:val="00164730"/>
    <w:rsid w:val="001672DE"/>
    <w:rsid w:val="00167EAD"/>
    <w:rsid w:val="00170A31"/>
    <w:rsid w:val="001716C9"/>
    <w:rsid w:val="00172349"/>
    <w:rsid w:val="00172D6C"/>
    <w:rsid w:val="00172F32"/>
    <w:rsid w:val="0017482E"/>
    <w:rsid w:val="001750CA"/>
    <w:rsid w:val="00175101"/>
    <w:rsid w:val="001760D7"/>
    <w:rsid w:val="0017660C"/>
    <w:rsid w:val="00176BC9"/>
    <w:rsid w:val="00176C52"/>
    <w:rsid w:val="00176C56"/>
    <w:rsid w:val="001772CA"/>
    <w:rsid w:val="001779BF"/>
    <w:rsid w:val="00177A71"/>
    <w:rsid w:val="00177E11"/>
    <w:rsid w:val="00181013"/>
    <w:rsid w:val="00181945"/>
    <w:rsid w:val="001819AA"/>
    <w:rsid w:val="00182889"/>
    <w:rsid w:val="00182AA3"/>
    <w:rsid w:val="001832CA"/>
    <w:rsid w:val="0018497D"/>
    <w:rsid w:val="00184DCE"/>
    <w:rsid w:val="001861E1"/>
    <w:rsid w:val="00186816"/>
    <w:rsid w:val="00190E57"/>
    <w:rsid w:val="00192087"/>
    <w:rsid w:val="00192864"/>
    <w:rsid w:val="00192B49"/>
    <w:rsid w:val="00192DF9"/>
    <w:rsid w:val="00193D2D"/>
    <w:rsid w:val="0019529A"/>
    <w:rsid w:val="0019557A"/>
    <w:rsid w:val="00195E5C"/>
    <w:rsid w:val="001968B4"/>
    <w:rsid w:val="001A0BF6"/>
    <w:rsid w:val="001A0EFA"/>
    <w:rsid w:val="001A13A9"/>
    <w:rsid w:val="001A14AD"/>
    <w:rsid w:val="001A15C5"/>
    <w:rsid w:val="001A2AF0"/>
    <w:rsid w:val="001A2E60"/>
    <w:rsid w:val="001A2FF9"/>
    <w:rsid w:val="001A494F"/>
    <w:rsid w:val="001A5AC7"/>
    <w:rsid w:val="001A5B42"/>
    <w:rsid w:val="001A60A7"/>
    <w:rsid w:val="001A6427"/>
    <w:rsid w:val="001A6750"/>
    <w:rsid w:val="001A7E7F"/>
    <w:rsid w:val="001B0028"/>
    <w:rsid w:val="001B0BB1"/>
    <w:rsid w:val="001B196F"/>
    <w:rsid w:val="001B1C3B"/>
    <w:rsid w:val="001B2755"/>
    <w:rsid w:val="001B2D39"/>
    <w:rsid w:val="001B2E5E"/>
    <w:rsid w:val="001B3505"/>
    <w:rsid w:val="001B4451"/>
    <w:rsid w:val="001B4E35"/>
    <w:rsid w:val="001B55E5"/>
    <w:rsid w:val="001B719A"/>
    <w:rsid w:val="001C0608"/>
    <w:rsid w:val="001C072E"/>
    <w:rsid w:val="001C24B0"/>
    <w:rsid w:val="001C2895"/>
    <w:rsid w:val="001C2BA3"/>
    <w:rsid w:val="001C32F4"/>
    <w:rsid w:val="001C43E7"/>
    <w:rsid w:val="001C45BC"/>
    <w:rsid w:val="001C46B1"/>
    <w:rsid w:val="001C4FF4"/>
    <w:rsid w:val="001C529E"/>
    <w:rsid w:val="001C5363"/>
    <w:rsid w:val="001C64DC"/>
    <w:rsid w:val="001C6CEC"/>
    <w:rsid w:val="001D1438"/>
    <w:rsid w:val="001D199D"/>
    <w:rsid w:val="001D1E51"/>
    <w:rsid w:val="001D2289"/>
    <w:rsid w:val="001D32CC"/>
    <w:rsid w:val="001D3413"/>
    <w:rsid w:val="001D38E3"/>
    <w:rsid w:val="001D3D53"/>
    <w:rsid w:val="001D40AB"/>
    <w:rsid w:val="001D45D3"/>
    <w:rsid w:val="001D5A92"/>
    <w:rsid w:val="001D6770"/>
    <w:rsid w:val="001E180B"/>
    <w:rsid w:val="001E1AC9"/>
    <w:rsid w:val="001E1BFD"/>
    <w:rsid w:val="001E27EC"/>
    <w:rsid w:val="001E3253"/>
    <w:rsid w:val="001E34AE"/>
    <w:rsid w:val="001E35C3"/>
    <w:rsid w:val="001E3BA8"/>
    <w:rsid w:val="001E4DB4"/>
    <w:rsid w:val="001E6016"/>
    <w:rsid w:val="001E6559"/>
    <w:rsid w:val="001E7242"/>
    <w:rsid w:val="001E7C5B"/>
    <w:rsid w:val="001F0BC0"/>
    <w:rsid w:val="001F0CEE"/>
    <w:rsid w:val="001F0F69"/>
    <w:rsid w:val="001F1E08"/>
    <w:rsid w:val="001F29E5"/>
    <w:rsid w:val="001F3E17"/>
    <w:rsid w:val="001F45BB"/>
    <w:rsid w:val="001F474F"/>
    <w:rsid w:val="001F4A71"/>
    <w:rsid w:val="001F5919"/>
    <w:rsid w:val="001F5BEB"/>
    <w:rsid w:val="001F613F"/>
    <w:rsid w:val="001F6213"/>
    <w:rsid w:val="001F70D1"/>
    <w:rsid w:val="001F7B39"/>
    <w:rsid w:val="001F7ED5"/>
    <w:rsid w:val="00200D9A"/>
    <w:rsid w:val="0020185D"/>
    <w:rsid w:val="0020295C"/>
    <w:rsid w:val="00202962"/>
    <w:rsid w:val="002031A5"/>
    <w:rsid w:val="002034E3"/>
    <w:rsid w:val="00203F79"/>
    <w:rsid w:val="00204543"/>
    <w:rsid w:val="00206CAA"/>
    <w:rsid w:val="00206EEE"/>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27EC"/>
    <w:rsid w:val="00224391"/>
    <w:rsid w:val="0022474D"/>
    <w:rsid w:val="002247CE"/>
    <w:rsid w:val="00224BE9"/>
    <w:rsid w:val="00224C77"/>
    <w:rsid w:val="00225928"/>
    <w:rsid w:val="002264A0"/>
    <w:rsid w:val="002307E2"/>
    <w:rsid w:val="00230900"/>
    <w:rsid w:val="00230DDC"/>
    <w:rsid w:val="0023121C"/>
    <w:rsid w:val="00231518"/>
    <w:rsid w:val="002322CB"/>
    <w:rsid w:val="002324F8"/>
    <w:rsid w:val="0023363D"/>
    <w:rsid w:val="00234715"/>
    <w:rsid w:val="00234923"/>
    <w:rsid w:val="00234ECE"/>
    <w:rsid w:val="002355E7"/>
    <w:rsid w:val="002363FF"/>
    <w:rsid w:val="00236EA3"/>
    <w:rsid w:val="002378FD"/>
    <w:rsid w:val="00240284"/>
    <w:rsid w:val="00240A5F"/>
    <w:rsid w:val="00241065"/>
    <w:rsid w:val="00241BDE"/>
    <w:rsid w:val="00241FAD"/>
    <w:rsid w:val="00242F68"/>
    <w:rsid w:val="00243285"/>
    <w:rsid w:val="002433F2"/>
    <w:rsid w:val="00244341"/>
    <w:rsid w:val="00244800"/>
    <w:rsid w:val="00244956"/>
    <w:rsid w:val="00246F01"/>
    <w:rsid w:val="0024705C"/>
    <w:rsid w:val="00247321"/>
    <w:rsid w:val="002478AD"/>
    <w:rsid w:val="00250C10"/>
    <w:rsid w:val="00250FD9"/>
    <w:rsid w:val="002512FD"/>
    <w:rsid w:val="00252B5D"/>
    <w:rsid w:val="00253880"/>
    <w:rsid w:val="00254023"/>
    <w:rsid w:val="002551D5"/>
    <w:rsid w:val="002558F6"/>
    <w:rsid w:val="00255A6B"/>
    <w:rsid w:val="00255B46"/>
    <w:rsid w:val="00256924"/>
    <w:rsid w:val="0025693E"/>
    <w:rsid w:val="00256DB5"/>
    <w:rsid w:val="0025700C"/>
    <w:rsid w:val="002574DE"/>
    <w:rsid w:val="002636F4"/>
    <w:rsid w:val="0026521B"/>
    <w:rsid w:val="002676DD"/>
    <w:rsid w:val="002719AA"/>
    <w:rsid w:val="002721D3"/>
    <w:rsid w:val="00272E85"/>
    <w:rsid w:val="002754D8"/>
    <w:rsid w:val="00275992"/>
    <w:rsid w:val="0027684B"/>
    <w:rsid w:val="00276C6B"/>
    <w:rsid w:val="00277C11"/>
    <w:rsid w:val="00280272"/>
    <w:rsid w:val="002808AA"/>
    <w:rsid w:val="002815EC"/>
    <w:rsid w:val="00283E3D"/>
    <w:rsid w:val="002843EA"/>
    <w:rsid w:val="002844EB"/>
    <w:rsid w:val="002853AA"/>
    <w:rsid w:val="00285D59"/>
    <w:rsid w:val="00285E4E"/>
    <w:rsid w:val="002861D5"/>
    <w:rsid w:val="0028637A"/>
    <w:rsid w:val="00286489"/>
    <w:rsid w:val="002874A1"/>
    <w:rsid w:val="00287ABF"/>
    <w:rsid w:val="00290497"/>
    <w:rsid w:val="0029058A"/>
    <w:rsid w:val="00291348"/>
    <w:rsid w:val="002923A3"/>
    <w:rsid w:val="002930D6"/>
    <w:rsid w:val="00294065"/>
    <w:rsid w:val="00295B03"/>
    <w:rsid w:val="00296634"/>
    <w:rsid w:val="00297838"/>
    <w:rsid w:val="00297D02"/>
    <w:rsid w:val="00297FC5"/>
    <w:rsid w:val="002A023F"/>
    <w:rsid w:val="002A06C6"/>
    <w:rsid w:val="002A0D2B"/>
    <w:rsid w:val="002A0F19"/>
    <w:rsid w:val="002A1A48"/>
    <w:rsid w:val="002A1D21"/>
    <w:rsid w:val="002A239B"/>
    <w:rsid w:val="002A30D1"/>
    <w:rsid w:val="002A51A0"/>
    <w:rsid w:val="002A5383"/>
    <w:rsid w:val="002A5D51"/>
    <w:rsid w:val="002A7740"/>
    <w:rsid w:val="002A7AAF"/>
    <w:rsid w:val="002B0809"/>
    <w:rsid w:val="002B1310"/>
    <w:rsid w:val="002B1439"/>
    <w:rsid w:val="002B23B6"/>
    <w:rsid w:val="002B30F0"/>
    <w:rsid w:val="002B3948"/>
    <w:rsid w:val="002B3B24"/>
    <w:rsid w:val="002B3EA4"/>
    <w:rsid w:val="002B51DE"/>
    <w:rsid w:val="002B59A2"/>
    <w:rsid w:val="002B64FB"/>
    <w:rsid w:val="002B664E"/>
    <w:rsid w:val="002B6760"/>
    <w:rsid w:val="002B6D1D"/>
    <w:rsid w:val="002C14A9"/>
    <w:rsid w:val="002C192B"/>
    <w:rsid w:val="002C2784"/>
    <w:rsid w:val="002C29DB"/>
    <w:rsid w:val="002C2CD9"/>
    <w:rsid w:val="002C462C"/>
    <w:rsid w:val="002C5DEB"/>
    <w:rsid w:val="002C64D9"/>
    <w:rsid w:val="002C72AB"/>
    <w:rsid w:val="002D0091"/>
    <w:rsid w:val="002D0E9F"/>
    <w:rsid w:val="002D105F"/>
    <w:rsid w:val="002D189E"/>
    <w:rsid w:val="002D2259"/>
    <w:rsid w:val="002D24C8"/>
    <w:rsid w:val="002D3489"/>
    <w:rsid w:val="002D3B4A"/>
    <w:rsid w:val="002D4F69"/>
    <w:rsid w:val="002D4FA9"/>
    <w:rsid w:val="002D53DD"/>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F0091"/>
    <w:rsid w:val="002F07EE"/>
    <w:rsid w:val="002F0D4E"/>
    <w:rsid w:val="002F1887"/>
    <w:rsid w:val="002F1B2F"/>
    <w:rsid w:val="002F307E"/>
    <w:rsid w:val="002F38C1"/>
    <w:rsid w:val="002F3CC5"/>
    <w:rsid w:val="002F3E31"/>
    <w:rsid w:val="002F5126"/>
    <w:rsid w:val="002F5133"/>
    <w:rsid w:val="002F53C4"/>
    <w:rsid w:val="002F7BE9"/>
    <w:rsid w:val="00300D42"/>
    <w:rsid w:val="0030236B"/>
    <w:rsid w:val="003029EE"/>
    <w:rsid w:val="00302A3E"/>
    <w:rsid w:val="0030315F"/>
    <w:rsid w:val="00303CDD"/>
    <w:rsid w:val="00305FB5"/>
    <w:rsid w:val="0030660A"/>
    <w:rsid w:val="00306F77"/>
    <w:rsid w:val="00307C43"/>
    <w:rsid w:val="003101A4"/>
    <w:rsid w:val="003108CC"/>
    <w:rsid w:val="00310931"/>
    <w:rsid w:val="00310D46"/>
    <w:rsid w:val="003114C3"/>
    <w:rsid w:val="00311672"/>
    <w:rsid w:val="003123DD"/>
    <w:rsid w:val="0031264D"/>
    <w:rsid w:val="003127E7"/>
    <w:rsid w:val="00312E42"/>
    <w:rsid w:val="00313D33"/>
    <w:rsid w:val="003145AA"/>
    <w:rsid w:val="00314964"/>
    <w:rsid w:val="00314AEE"/>
    <w:rsid w:val="00314B2A"/>
    <w:rsid w:val="003154CA"/>
    <w:rsid w:val="00315565"/>
    <w:rsid w:val="0031770D"/>
    <w:rsid w:val="00320AAE"/>
    <w:rsid w:val="003224D8"/>
    <w:rsid w:val="003230A1"/>
    <w:rsid w:val="003233B7"/>
    <w:rsid w:val="003236D2"/>
    <w:rsid w:val="00324484"/>
    <w:rsid w:val="00324EE0"/>
    <w:rsid w:val="00325115"/>
    <w:rsid w:val="00325EB0"/>
    <w:rsid w:val="00327339"/>
    <w:rsid w:val="003302F0"/>
    <w:rsid w:val="0033122E"/>
    <w:rsid w:val="003315C8"/>
    <w:rsid w:val="0033207D"/>
    <w:rsid w:val="00332608"/>
    <w:rsid w:val="00334034"/>
    <w:rsid w:val="003351FB"/>
    <w:rsid w:val="00335354"/>
    <w:rsid w:val="003355CA"/>
    <w:rsid w:val="0033591C"/>
    <w:rsid w:val="00335998"/>
    <w:rsid w:val="00336876"/>
    <w:rsid w:val="00340827"/>
    <w:rsid w:val="00340A47"/>
    <w:rsid w:val="00341520"/>
    <w:rsid w:val="00342B97"/>
    <w:rsid w:val="0034355B"/>
    <w:rsid w:val="00343EF1"/>
    <w:rsid w:val="00344566"/>
    <w:rsid w:val="00344BFA"/>
    <w:rsid w:val="003456C1"/>
    <w:rsid w:val="00345BDA"/>
    <w:rsid w:val="00345D17"/>
    <w:rsid w:val="00345E9E"/>
    <w:rsid w:val="0034678A"/>
    <w:rsid w:val="00346FED"/>
    <w:rsid w:val="00347DC5"/>
    <w:rsid w:val="003503FA"/>
    <w:rsid w:val="0035078B"/>
    <w:rsid w:val="003522D4"/>
    <w:rsid w:val="003523DC"/>
    <w:rsid w:val="00352ACF"/>
    <w:rsid w:val="00352DB2"/>
    <w:rsid w:val="0035308F"/>
    <w:rsid w:val="003539FF"/>
    <w:rsid w:val="00353B04"/>
    <w:rsid w:val="003544A9"/>
    <w:rsid w:val="0035453C"/>
    <w:rsid w:val="00355223"/>
    <w:rsid w:val="00355AA4"/>
    <w:rsid w:val="0035623B"/>
    <w:rsid w:val="00356B00"/>
    <w:rsid w:val="00357FA0"/>
    <w:rsid w:val="00360641"/>
    <w:rsid w:val="00360884"/>
    <w:rsid w:val="00360B79"/>
    <w:rsid w:val="00361911"/>
    <w:rsid w:val="00362AEB"/>
    <w:rsid w:val="00362C4F"/>
    <w:rsid w:val="00362FD0"/>
    <w:rsid w:val="00363555"/>
    <w:rsid w:val="0036366E"/>
    <w:rsid w:val="0036508D"/>
    <w:rsid w:val="00365911"/>
    <w:rsid w:val="0036795A"/>
    <w:rsid w:val="00370313"/>
    <w:rsid w:val="003708FF"/>
    <w:rsid w:val="0037112F"/>
    <w:rsid w:val="00371F9A"/>
    <w:rsid w:val="00372132"/>
    <w:rsid w:val="00372D59"/>
    <w:rsid w:val="00373E91"/>
    <w:rsid w:val="00373EB0"/>
    <w:rsid w:val="003743E7"/>
    <w:rsid w:val="00375113"/>
    <w:rsid w:val="00375A6F"/>
    <w:rsid w:val="00376D18"/>
    <w:rsid w:val="00376F0B"/>
    <w:rsid w:val="00377876"/>
    <w:rsid w:val="00377E8B"/>
    <w:rsid w:val="00380216"/>
    <w:rsid w:val="003804E1"/>
    <w:rsid w:val="00380F84"/>
    <w:rsid w:val="0038139F"/>
    <w:rsid w:val="00382A88"/>
    <w:rsid w:val="00382FAE"/>
    <w:rsid w:val="00383018"/>
    <w:rsid w:val="00383875"/>
    <w:rsid w:val="00383DEC"/>
    <w:rsid w:val="00385A4A"/>
    <w:rsid w:val="00386FF9"/>
    <w:rsid w:val="003878C7"/>
    <w:rsid w:val="00387CE3"/>
    <w:rsid w:val="0039021E"/>
    <w:rsid w:val="00390554"/>
    <w:rsid w:val="00391248"/>
    <w:rsid w:val="00392823"/>
    <w:rsid w:val="00392992"/>
    <w:rsid w:val="0039415E"/>
    <w:rsid w:val="00394173"/>
    <w:rsid w:val="0039480E"/>
    <w:rsid w:val="00395B08"/>
    <w:rsid w:val="00395CED"/>
    <w:rsid w:val="00395D41"/>
    <w:rsid w:val="00395FF5"/>
    <w:rsid w:val="0039773B"/>
    <w:rsid w:val="003A0463"/>
    <w:rsid w:val="003A0C99"/>
    <w:rsid w:val="003A1194"/>
    <w:rsid w:val="003A1790"/>
    <w:rsid w:val="003A1E67"/>
    <w:rsid w:val="003A359F"/>
    <w:rsid w:val="003A378C"/>
    <w:rsid w:val="003A3BA4"/>
    <w:rsid w:val="003A49E0"/>
    <w:rsid w:val="003A601E"/>
    <w:rsid w:val="003A6191"/>
    <w:rsid w:val="003A69D9"/>
    <w:rsid w:val="003A6B3D"/>
    <w:rsid w:val="003A6DC6"/>
    <w:rsid w:val="003A71AA"/>
    <w:rsid w:val="003A76DF"/>
    <w:rsid w:val="003B0E10"/>
    <w:rsid w:val="003B1D33"/>
    <w:rsid w:val="003B2FA8"/>
    <w:rsid w:val="003B37EE"/>
    <w:rsid w:val="003B3AA5"/>
    <w:rsid w:val="003B4EBC"/>
    <w:rsid w:val="003B5541"/>
    <w:rsid w:val="003B6629"/>
    <w:rsid w:val="003B7ADC"/>
    <w:rsid w:val="003C05BC"/>
    <w:rsid w:val="003C1F3E"/>
    <w:rsid w:val="003C25CD"/>
    <w:rsid w:val="003C3154"/>
    <w:rsid w:val="003C38EE"/>
    <w:rsid w:val="003C41AE"/>
    <w:rsid w:val="003C4F55"/>
    <w:rsid w:val="003C56E1"/>
    <w:rsid w:val="003C6D21"/>
    <w:rsid w:val="003C7902"/>
    <w:rsid w:val="003C7EC3"/>
    <w:rsid w:val="003D147C"/>
    <w:rsid w:val="003D2572"/>
    <w:rsid w:val="003D2598"/>
    <w:rsid w:val="003D261F"/>
    <w:rsid w:val="003D366B"/>
    <w:rsid w:val="003D4297"/>
    <w:rsid w:val="003D46D6"/>
    <w:rsid w:val="003D4E28"/>
    <w:rsid w:val="003D6056"/>
    <w:rsid w:val="003D613D"/>
    <w:rsid w:val="003D63E3"/>
    <w:rsid w:val="003D6D89"/>
    <w:rsid w:val="003D6E5E"/>
    <w:rsid w:val="003D714B"/>
    <w:rsid w:val="003D74C7"/>
    <w:rsid w:val="003D76F5"/>
    <w:rsid w:val="003E0223"/>
    <w:rsid w:val="003E0A01"/>
    <w:rsid w:val="003E324A"/>
    <w:rsid w:val="003E4665"/>
    <w:rsid w:val="003E4816"/>
    <w:rsid w:val="003E50E4"/>
    <w:rsid w:val="003E626E"/>
    <w:rsid w:val="003E675F"/>
    <w:rsid w:val="003F03C1"/>
    <w:rsid w:val="003F164D"/>
    <w:rsid w:val="003F1BD5"/>
    <w:rsid w:val="003F2010"/>
    <w:rsid w:val="003F22FA"/>
    <w:rsid w:val="003F2D52"/>
    <w:rsid w:val="003F358D"/>
    <w:rsid w:val="003F4361"/>
    <w:rsid w:val="003F43CA"/>
    <w:rsid w:val="003F4949"/>
    <w:rsid w:val="003F5155"/>
    <w:rsid w:val="003F5AFB"/>
    <w:rsid w:val="00401B8E"/>
    <w:rsid w:val="00402171"/>
    <w:rsid w:val="00403B61"/>
    <w:rsid w:val="00403D5D"/>
    <w:rsid w:val="00405507"/>
    <w:rsid w:val="00405B44"/>
    <w:rsid w:val="00405C26"/>
    <w:rsid w:val="00406968"/>
    <w:rsid w:val="00406F79"/>
    <w:rsid w:val="00407D00"/>
    <w:rsid w:val="00407D16"/>
    <w:rsid w:val="0041063B"/>
    <w:rsid w:val="00411B7A"/>
    <w:rsid w:val="00412C9A"/>
    <w:rsid w:val="00413C2F"/>
    <w:rsid w:val="00413DFE"/>
    <w:rsid w:val="00414710"/>
    <w:rsid w:val="004149FA"/>
    <w:rsid w:val="00415E29"/>
    <w:rsid w:val="0041641E"/>
    <w:rsid w:val="004167C1"/>
    <w:rsid w:val="0042087F"/>
    <w:rsid w:val="00420C6F"/>
    <w:rsid w:val="00421328"/>
    <w:rsid w:val="00421D11"/>
    <w:rsid w:val="00424559"/>
    <w:rsid w:val="00424783"/>
    <w:rsid w:val="004249DF"/>
    <w:rsid w:val="004252EB"/>
    <w:rsid w:val="0042548D"/>
    <w:rsid w:val="00426047"/>
    <w:rsid w:val="00427146"/>
    <w:rsid w:val="0042720B"/>
    <w:rsid w:val="00427C37"/>
    <w:rsid w:val="004309A2"/>
    <w:rsid w:val="00431AAD"/>
    <w:rsid w:val="004330CA"/>
    <w:rsid w:val="0043378B"/>
    <w:rsid w:val="004337E9"/>
    <w:rsid w:val="0043453F"/>
    <w:rsid w:val="00436948"/>
    <w:rsid w:val="00437403"/>
    <w:rsid w:val="00437909"/>
    <w:rsid w:val="00437AF3"/>
    <w:rsid w:val="00440671"/>
    <w:rsid w:val="004413E8"/>
    <w:rsid w:val="004416C5"/>
    <w:rsid w:val="00441D3B"/>
    <w:rsid w:val="00441D6A"/>
    <w:rsid w:val="00441DBB"/>
    <w:rsid w:val="004420AB"/>
    <w:rsid w:val="00442679"/>
    <w:rsid w:val="00442C6F"/>
    <w:rsid w:val="00442EF9"/>
    <w:rsid w:val="00443CD5"/>
    <w:rsid w:val="00444CEB"/>
    <w:rsid w:val="004455EF"/>
    <w:rsid w:val="004459D9"/>
    <w:rsid w:val="00446003"/>
    <w:rsid w:val="0044641A"/>
    <w:rsid w:val="004465B8"/>
    <w:rsid w:val="00446B58"/>
    <w:rsid w:val="00447196"/>
    <w:rsid w:val="00447618"/>
    <w:rsid w:val="004476A5"/>
    <w:rsid w:val="004507F2"/>
    <w:rsid w:val="00450850"/>
    <w:rsid w:val="00452509"/>
    <w:rsid w:val="0045278F"/>
    <w:rsid w:val="00453EB5"/>
    <w:rsid w:val="00454010"/>
    <w:rsid w:val="00454605"/>
    <w:rsid w:val="0045572F"/>
    <w:rsid w:val="00456257"/>
    <w:rsid w:val="00456C48"/>
    <w:rsid w:val="00457713"/>
    <w:rsid w:val="00457A42"/>
    <w:rsid w:val="004600B9"/>
    <w:rsid w:val="00460925"/>
    <w:rsid w:val="0046316C"/>
    <w:rsid w:val="00464063"/>
    <w:rsid w:val="004642A7"/>
    <w:rsid w:val="00464A4A"/>
    <w:rsid w:val="004672E5"/>
    <w:rsid w:val="00470EB5"/>
    <w:rsid w:val="0047297D"/>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97C1C"/>
    <w:rsid w:val="004A1F37"/>
    <w:rsid w:val="004A24DE"/>
    <w:rsid w:val="004A3AB7"/>
    <w:rsid w:val="004A3DEE"/>
    <w:rsid w:val="004A4950"/>
    <w:rsid w:val="004A52AB"/>
    <w:rsid w:val="004A5C1E"/>
    <w:rsid w:val="004A5C7E"/>
    <w:rsid w:val="004A603D"/>
    <w:rsid w:val="004A654B"/>
    <w:rsid w:val="004A6DB1"/>
    <w:rsid w:val="004A7468"/>
    <w:rsid w:val="004A79DC"/>
    <w:rsid w:val="004B1F7C"/>
    <w:rsid w:val="004B2419"/>
    <w:rsid w:val="004B371C"/>
    <w:rsid w:val="004B46DC"/>
    <w:rsid w:val="004B52EB"/>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F22"/>
    <w:rsid w:val="004C6555"/>
    <w:rsid w:val="004C7366"/>
    <w:rsid w:val="004C7658"/>
    <w:rsid w:val="004C7BAC"/>
    <w:rsid w:val="004C7D86"/>
    <w:rsid w:val="004D0EF1"/>
    <w:rsid w:val="004D173A"/>
    <w:rsid w:val="004D1BD0"/>
    <w:rsid w:val="004D21C7"/>
    <w:rsid w:val="004D3E18"/>
    <w:rsid w:val="004D4174"/>
    <w:rsid w:val="004D47FD"/>
    <w:rsid w:val="004D4AFF"/>
    <w:rsid w:val="004D5446"/>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9DE"/>
    <w:rsid w:val="004E576C"/>
    <w:rsid w:val="004E5820"/>
    <w:rsid w:val="004E69A4"/>
    <w:rsid w:val="004E6DDA"/>
    <w:rsid w:val="004E77AF"/>
    <w:rsid w:val="004E7E03"/>
    <w:rsid w:val="004F030B"/>
    <w:rsid w:val="004F04A0"/>
    <w:rsid w:val="004F1591"/>
    <w:rsid w:val="004F1E8C"/>
    <w:rsid w:val="004F2865"/>
    <w:rsid w:val="004F2BCC"/>
    <w:rsid w:val="004F3372"/>
    <w:rsid w:val="004F391A"/>
    <w:rsid w:val="004F5000"/>
    <w:rsid w:val="004F502D"/>
    <w:rsid w:val="004F5A4C"/>
    <w:rsid w:val="004F5FBB"/>
    <w:rsid w:val="004F6097"/>
    <w:rsid w:val="004F749E"/>
    <w:rsid w:val="004F767C"/>
    <w:rsid w:val="0050014F"/>
    <w:rsid w:val="00500570"/>
    <w:rsid w:val="0050077F"/>
    <w:rsid w:val="0050164A"/>
    <w:rsid w:val="00503A30"/>
    <w:rsid w:val="00504689"/>
    <w:rsid w:val="00504ABA"/>
    <w:rsid w:val="00504B0E"/>
    <w:rsid w:val="0050513B"/>
    <w:rsid w:val="00505448"/>
    <w:rsid w:val="005063D2"/>
    <w:rsid w:val="005064F7"/>
    <w:rsid w:val="00507D1A"/>
    <w:rsid w:val="00510B17"/>
    <w:rsid w:val="005124BB"/>
    <w:rsid w:val="00512C2D"/>
    <w:rsid w:val="005134E9"/>
    <w:rsid w:val="00513926"/>
    <w:rsid w:val="00514AE3"/>
    <w:rsid w:val="00514EDB"/>
    <w:rsid w:val="00514FE0"/>
    <w:rsid w:val="005154AE"/>
    <w:rsid w:val="00515707"/>
    <w:rsid w:val="0051578D"/>
    <w:rsid w:val="005159E7"/>
    <w:rsid w:val="00515B62"/>
    <w:rsid w:val="00516DEF"/>
    <w:rsid w:val="00517413"/>
    <w:rsid w:val="00521246"/>
    <w:rsid w:val="00521342"/>
    <w:rsid w:val="0052223F"/>
    <w:rsid w:val="005224C7"/>
    <w:rsid w:val="00522D6A"/>
    <w:rsid w:val="005248EA"/>
    <w:rsid w:val="00524B76"/>
    <w:rsid w:val="00524C22"/>
    <w:rsid w:val="005251EA"/>
    <w:rsid w:val="005254A1"/>
    <w:rsid w:val="00525A33"/>
    <w:rsid w:val="005261CA"/>
    <w:rsid w:val="00526431"/>
    <w:rsid w:val="00526A8C"/>
    <w:rsid w:val="005277B8"/>
    <w:rsid w:val="00527F2D"/>
    <w:rsid w:val="00530280"/>
    <w:rsid w:val="00531A72"/>
    <w:rsid w:val="00533B4D"/>
    <w:rsid w:val="005341FA"/>
    <w:rsid w:val="00534806"/>
    <w:rsid w:val="00534DF6"/>
    <w:rsid w:val="0053754A"/>
    <w:rsid w:val="0053784E"/>
    <w:rsid w:val="005400F2"/>
    <w:rsid w:val="00540560"/>
    <w:rsid w:val="005405C5"/>
    <w:rsid w:val="00541035"/>
    <w:rsid w:val="005411F5"/>
    <w:rsid w:val="005421E4"/>
    <w:rsid w:val="005431C7"/>
    <w:rsid w:val="00545094"/>
    <w:rsid w:val="00545987"/>
    <w:rsid w:val="00546840"/>
    <w:rsid w:val="00546BBB"/>
    <w:rsid w:val="00546C53"/>
    <w:rsid w:val="00547385"/>
    <w:rsid w:val="00547C2D"/>
    <w:rsid w:val="00550011"/>
    <w:rsid w:val="00550565"/>
    <w:rsid w:val="00550760"/>
    <w:rsid w:val="00550907"/>
    <w:rsid w:val="005513F5"/>
    <w:rsid w:val="005524BE"/>
    <w:rsid w:val="00552509"/>
    <w:rsid w:val="00552FBB"/>
    <w:rsid w:val="00552FC2"/>
    <w:rsid w:val="0055405B"/>
    <w:rsid w:val="00554683"/>
    <w:rsid w:val="00554821"/>
    <w:rsid w:val="00554876"/>
    <w:rsid w:val="00554CFC"/>
    <w:rsid w:val="00555961"/>
    <w:rsid w:val="00556EDF"/>
    <w:rsid w:val="005574A5"/>
    <w:rsid w:val="0055768C"/>
    <w:rsid w:val="0055797B"/>
    <w:rsid w:val="00557D32"/>
    <w:rsid w:val="0056026D"/>
    <w:rsid w:val="00561F7F"/>
    <w:rsid w:val="00563D2E"/>
    <w:rsid w:val="005650C8"/>
    <w:rsid w:val="0056541B"/>
    <w:rsid w:val="00566A05"/>
    <w:rsid w:val="00566FF6"/>
    <w:rsid w:val="005678D0"/>
    <w:rsid w:val="00570FD0"/>
    <w:rsid w:val="005721E0"/>
    <w:rsid w:val="00572416"/>
    <w:rsid w:val="00572FDA"/>
    <w:rsid w:val="0057335C"/>
    <w:rsid w:val="00574A26"/>
    <w:rsid w:val="0057580F"/>
    <w:rsid w:val="00576AD1"/>
    <w:rsid w:val="00580129"/>
    <w:rsid w:val="005806F6"/>
    <w:rsid w:val="005817F1"/>
    <w:rsid w:val="00581E85"/>
    <w:rsid w:val="00582A6E"/>
    <w:rsid w:val="00582B18"/>
    <w:rsid w:val="00582D3E"/>
    <w:rsid w:val="00583251"/>
    <w:rsid w:val="0058346D"/>
    <w:rsid w:val="00584AA6"/>
    <w:rsid w:val="0058536D"/>
    <w:rsid w:val="005853B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5373"/>
    <w:rsid w:val="0059604D"/>
    <w:rsid w:val="00597123"/>
    <w:rsid w:val="005978BF"/>
    <w:rsid w:val="005A0143"/>
    <w:rsid w:val="005A04A8"/>
    <w:rsid w:val="005A06B6"/>
    <w:rsid w:val="005A080B"/>
    <w:rsid w:val="005A0DE6"/>
    <w:rsid w:val="005A2FDD"/>
    <w:rsid w:val="005A3224"/>
    <w:rsid w:val="005A3829"/>
    <w:rsid w:val="005A48F9"/>
    <w:rsid w:val="005A52A3"/>
    <w:rsid w:val="005A52CA"/>
    <w:rsid w:val="005A5B31"/>
    <w:rsid w:val="005A7A04"/>
    <w:rsid w:val="005A7E96"/>
    <w:rsid w:val="005B027D"/>
    <w:rsid w:val="005B0756"/>
    <w:rsid w:val="005B0968"/>
    <w:rsid w:val="005B1A8E"/>
    <w:rsid w:val="005B2765"/>
    <w:rsid w:val="005B2EC6"/>
    <w:rsid w:val="005B317C"/>
    <w:rsid w:val="005B3EB1"/>
    <w:rsid w:val="005B43F7"/>
    <w:rsid w:val="005B4D47"/>
    <w:rsid w:val="005B5A6E"/>
    <w:rsid w:val="005B7113"/>
    <w:rsid w:val="005B7D79"/>
    <w:rsid w:val="005C14AC"/>
    <w:rsid w:val="005C242A"/>
    <w:rsid w:val="005C3DE7"/>
    <w:rsid w:val="005C3F38"/>
    <w:rsid w:val="005C4534"/>
    <w:rsid w:val="005C4935"/>
    <w:rsid w:val="005C4B4A"/>
    <w:rsid w:val="005C52D2"/>
    <w:rsid w:val="005C5C72"/>
    <w:rsid w:val="005C5D54"/>
    <w:rsid w:val="005C6027"/>
    <w:rsid w:val="005C6C9C"/>
    <w:rsid w:val="005C7115"/>
    <w:rsid w:val="005C7BBF"/>
    <w:rsid w:val="005C7D7B"/>
    <w:rsid w:val="005D002B"/>
    <w:rsid w:val="005D04B4"/>
    <w:rsid w:val="005D295E"/>
    <w:rsid w:val="005D2BE5"/>
    <w:rsid w:val="005D54FE"/>
    <w:rsid w:val="005D59BE"/>
    <w:rsid w:val="005D5BB6"/>
    <w:rsid w:val="005D612C"/>
    <w:rsid w:val="005D6AF0"/>
    <w:rsid w:val="005D6D1C"/>
    <w:rsid w:val="005D78FA"/>
    <w:rsid w:val="005E0E3B"/>
    <w:rsid w:val="005E0E8C"/>
    <w:rsid w:val="005E388C"/>
    <w:rsid w:val="005E3CF3"/>
    <w:rsid w:val="005E4A4B"/>
    <w:rsid w:val="005E5EFD"/>
    <w:rsid w:val="005F000D"/>
    <w:rsid w:val="005F02BD"/>
    <w:rsid w:val="005F07A7"/>
    <w:rsid w:val="005F21CB"/>
    <w:rsid w:val="005F35B7"/>
    <w:rsid w:val="005F4831"/>
    <w:rsid w:val="005F4A0B"/>
    <w:rsid w:val="005F548B"/>
    <w:rsid w:val="005F5E1B"/>
    <w:rsid w:val="005F5FF6"/>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CCB"/>
    <w:rsid w:val="00611225"/>
    <w:rsid w:val="006118C7"/>
    <w:rsid w:val="00611AF1"/>
    <w:rsid w:val="00611E80"/>
    <w:rsid w:val="00612395"/>
    <w:rsid w:val="00612713"/>
    <w:rsid w:val="00613E8E"/>
    <w:rsid w:val="00613F40"/>
    <w:rsid w:val="0061497A"/>
    <w:rsid w:val="006149D9"/>
    <w:rsid w:val="00616B1E"/>
    <w:rsid w:val="006202FC"/>
    <w:rsid w:val="006205DB"/>
    <w:rsid w:val="00620940"/>
    <w:rsid w:val="00624221"/>
    <w:rsid w:val="00624AA1"/>
    <w:rsid w:val="00625CA7"/>
    <w:rsid w:val="00627325"/>
    <w:rsid w:val="006276A1"/>
    <w:rsid w:val="00627D90"/>
    <w:rsid w:val="00627F5F"/>
    <w:rsid w:val="00630669"/>
    <w:rsid w:val="00630756"/>
    <w:rsid w:val="00630E4F"/>
    <w:rsid w:val="006318F3"/>
    <w:rsid w:val="006327E4"/>
    <w:rsid w:val="00633747"/>
    <w:rsid w:val="00633DB3"/>
    <w:rsid w:val="00633F84"/>
    <w:rsid w:val="00634B22"/>
    <w:rsid w:val="00635B90"/>
    <w:rsid w:val="00637B35"/>
    <w:rsid w:val="00637CC9"/>
    <w:rsid w:val="00640179"/>
    <w:rsid w:val="00640574"/>
    <w:rsid w:val="0064107A"/>
    <w:rsid w:val="006410E2"/>
    <w:rsid w:val="00641218"/>
    <w:rsid w:val="006427CC"/>
    <w:rsid w:val="00644B75"/>
    <w:rsid w:val="00645732"/>
    <w:rsid w:val="00645B0F"/>
    <w:rsid w:val="00646B68"/>
    <w:rsid w:val="00646D6B"/>
    <w:rsid w:val="00647C04"/>
    <w:rsid w:val="006513E3"/>
    <w:rsid w:val="006516A4"/>
    <w:rsid w:val="00653CF4"/>
    <w:rsid w:val="00654B4D"/>
    <w:rsid w:val="00654B91"/>
    <w:rsid w:val="00654D5D"/>
    <w:rsid w:val="00655E52"/>
    <w:rsid w:val="00656177"/>
    <w:rsid w:val="00656E51"/>
    <w:rsid w:val="006578C1"/>
    <w:rsid w:val="00660187"/>
    <w:rsid w:val="0066045E"/>
    <w:rsid w:val="00660F04"/>
    <w:rsid w:val="006623A6"/>
    <w:rsid w:val="0066383D"/>
    <w:rsid w:val="00663A3B"/>
    <w:rsid w:val="00664F6E"/>
    <w:rsid w:val="00665425"/>
    <w:rsid w:val="006662FF"/>
    <w:rsid w:val="006667E6"/>
    <w:rsid w:val="00667FF3"/>
    <w:rsid w:val="00670A14"/>
    <w:rsid w:val="00670B79"/>
    <w:rsid w:val="00672C14"/>
    <w:rsid w:val="00672E93"/>
    <w:rsid w:val="006764BB"/>
    <w:rsid w:val="00676E61"/>
    <w:rsid w:val="006776E4"/>
    <w:rsid w:val="00680CC2"/>
    <w:rsid w:val="006813AF"/>
    <w:rsid w:val="00682D86"/>
    <w:rsid w:val="0068378B"/>
    <w:rsid w:val="006839EF"/>
    <w:rsid w:val="00684448"/>
    <w:rsid w:val="006845E3"/>
    <w:rsid w:val="006848CB"/>
    <w:rsid w:val="00685C83"/>
    <w:rsid w:val="00686280"/>
    <w:rsid w:val="0068659F"/>
    <w:rsid w:val="00687936"/>
    <w:rsid w:val="00690F78"/>
    <w:rsid w:val="00691F86"/>
    <w:rsid w:val="0069222E"/>
    <w:rsid w:val="00694E42"/>
    <w:rsid w:val="006954EF"/>
    <w:rsid w:val="006956E4"/>
    <w:rsid w:val="00695E3D"/>
    <w:rsid w:val="0069604B"/>
    <w:rsid w:val="00697BD5"/>
    <w:rsid w:val="006A0586"/>
    <w:rsid w:val="006A11F7"/>
    <w:rsid w:val="006A1330"/>
    <w:rsid w:val="006A392B"/>
    <w:rsid w:val="006A4A9E"/>
    <w:rsid w:val="006A4B61"/>
    <w:rsid w:val="006A4E38"/>
    <w:rsid w:val="006A65CB"/>
    <w:rsid w:val="006A65D5"/>
    <w:rsid w:val="006A73DA"/>
    <w:rsid w:val="006A763B"/>
    <w:rsid w:val="006A7A63"/>
    <w:rsid w:val="006A7DA2"/>
    <w:rsid w:val="006B0CAB"/>
    <w:rsid w:val="006B1FBF"/>
    <w:rsid w:val="006B23C3"/>
    <w:rsid w:val="006B2ADA"/>
    <w:rsid w:val="006B3921"/>
    <w:rsid w:val="006B3C54"/>
    <w:rsid w:val="006B3CFC"/>
    <w:rsid w:val="006B4F2E"/>
    <w:rsid w:val="006B65B2"/>
    <w:rsid w:val="006B67EA"/>
    <w:rsid w:val="006B713F"/>
    <w:rsid w:val="006C02B4"/>
    <w:rsid w:val="006C1ACD"/>
    <w:rsid w:val="006C2049"/>
    <w:rsid w:val="006C2208"/>
    <w:rsid w:val="006C255E"/>
    <w:rsid w:val="006C27B7"/>
    <w:rsid w:val="006C2D57"/>
    <w:rsid w:val="006C2F67"/>
    <w:rsid w:val="006C3282"/>
    <w:rsid w:val="006C358E"/>
    <w:rsid w:val="006C36AC"/>
    <w:rsid w:val="006C3B7C"/>
    <w:rsid w:val="006C40E5"/>
    <w:rsid w:val="006C5950"/>
    <w:rsid w:val="006C7EB1"/>
    <w:rsid w:val="006C7EC3"/>
    <w:rsid w:val="006D072F"/>
    <w:rsid w:val="006D18F5"/>
    <w:rsid w:val="006D193E"/>
    <w:rsid w:val="006D25D0"/>
    <w:rsid w:val="006D3E42"/>
    <w:rsid w:val="006D4533"/>
    <w:rsid w:val="006D46BD"/>
    <w:rsid w:val="006D5071"/>
    <w:rsid w:val="006D57D6"/>
    <w:rsid w:val="006D5F8A"/>
    <w:rsid w:val="006D60F8"/>
    <w:rsid w:val="006D7F31"/>
    <w:rsid w:val="006E0899"/>
    <w:rsid w:val="006E1069"/>
    <w:rsid w:val="006E127E"/>
    <w:rsid w:val="006E138B"/>
    <w:rsid w:val="006E1883"/>
    <w:rsid w:val="006E2FA7"/>
    <w:rsid w:val="006E3B74"/>
    <w:rsid w:val="006E4FF1"/>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1058"/>
    <w:rsid w:val="00701469"/>
    <w:rsid w:val="00702152"/>
    <w:rsid w:val="007027DE"/>
    <w:rsid w:val="00702D14"/>
    <w:rsid w:val="0070365E"/>
    <w:rsid w:val="00703D42"/>
    <w:rsid w:val="007071E2"/>
    <w:rsid w:val="007077A8"/>
    <w:rsid w:val="00710DC4"/>
    <w:rsid w:val="00710E1F"/>
    <w:rsid w:val="00711339"/>
    <w:rsid w:val="0071272A"/>
    <w:rsid w:val="00713B0B"/>
    <w:rsid w:val="007143DF"/>
    <w:rsid w:val="00715BE0"/>
    <w:rsid w:val="0071644D"/>
    <w:rsid w:val="007169EA"/>
    <w:rsid w:val="00716E33"/>
    <w:rsid w:val="00716EDD"/>
    <w:rsid w:val="00717264"/>
    <w:rsid w:val="00720E68"/>
    <w:rsid w:val="0072131B"/>
    <w:rsid w:val="00721DD2"/>
    <w:rsid w:val="00721ECA"/>
    <w:rsid w:val="00721F29"/>
    <w:rsid w:val="0072214F"/>
    <w:rsid w:val="00722B47"/>
    <w:rsid w:val="00722B8A"/>
    <w:rsid w:val="00723974"/>
    <w:rsid w:val="007246CA"/>
    <w:rsid w:val="00724733"/>
    <w:rsid w:val="007247A2"/>
    <w:rsid w:val="007249BE"/>
    <w:rsid w:val="007257C4"/>
    <w:rsid w:val="00725F60"/>
    <w:rsid w:val="0072638E"/>
    <w:rsid w:val="00726461"/>
    <w:rsid w:val="00726FD3"/>
    <w:rsid w:val="007270D3"/>
    <w:rsid w:val="00727A93"/>
    <w:rsid w:val="00727F61"/>
    <w:rsid w:val="007302D4"/>
    <w:rsid w:val="007313A3"/>
    <w:rsid w:val="00731E77"/>
    <w:rsid w:val="00732308"/>
    <w:rsid w:val="00732590"/>
    <w:rsid w:val="007328D6"/>
    <w:rsid w:val="007332AF"/>
    <w:rsid w:val="0073437C"/>
    <w:rsid w:val="0073437D"/>
    <w:rsid w:val="00735943"/>
    <w:rsid w:val="007400EB"/>
    <w:rsid w:val="00740BFA"/>
    <w:rsid w:val="0074141E"/>
    <w:rsid w:val="007423C4"/>
    <w:rsid w:val="00742E6A"/>
    <w:rsid w:val="007436C1"/>
    <w:rsid w:val="00743B00"/>
    <w:rsid w:val="007449EA"/>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5370"/>
    <w:rsid w:val="007571F2"/>
    <w:rsid w:val="00757706"/>
    <w:rsid w:val="00757B66"/>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2922"/>
    <w:rsid w:val="007732EB"/>
    <w:rsid w:val="00773447"/>
    <w:rsid w:val="00773470"/>
    <w:rsid w:val="00773BDF"/>
    <w:rsid w:val="00773E94"/>
    <w:rsid w:val="00774037"/>
    <w:rsid w:val="00774F3D"/>
    <w:rsid w:val="00775EC1"/>
    <w:rsid w:val="00776525"/>
    <w:rsid w:val="00776C80"/>
    <w:rsid w:val="00776D0A"/>
    <w:rsid w:val="007802A3"/>
    <w:rsid w:val="00780657"/>
    <w:rsid w:val="0078239A"/>
    <w:rsid w:val="0078345C"/>
    <w:rsid w:val="00783A4B"/>
    <w:rsid w:val="0078489B"/>
    <w:rsid w:val="00784902"/>
    <w:rsid w:val="00785282"/>
    <w:rsid w:val="00785333"/>
    <w:rsid w:val="00785766"/>
    <w:rsid w:val="0078629E"/>
    <w:rsid w:val="00786463"/>
    <w:rsid w:val="0079003F"/>
    <w:rsid w:val="00790263"/>
    <w:rsid w:val="00790C1C"/>
    <w:rsid w:val="007916DA"/>
    <w:rsid w:val="00791830"/>
    <w:rsid w:val="0079216C"/>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A61"/>
    <w:rsid w:val="007A2D32"/>
    <w:rsid w:val="007A33A0"/>
    <w:rsid w:val="007A5184"/>
    <w:rsid w:val="007A5663"/>
    <w:rsid w:val="007A57DF"/>
    <w:rsid w:val="007A67F0"/>
    <w:rsid w:val="007A7527"/>
    <w:rsid w:val="007A7BDA"/>
    <w:rsid w:val="007B09F8"/>
    <w:rsid w:val="007B1E90"/>
    <w:rsid w:val="007B2912"/>
    <w:rsid w:val="007B2A48"/>
    <w:rsid w:val="007B343F"/>
    <w:rsid w:val="007B43EF"/>
    <w:rsid w:val="007B44C6"/>
    <w:rsid w:val="007B4A8C"/>
    <w:rsid w:val="007B4CD8"/>
    <w:rsid w:val="007B5102"/>
    <w:rsid w:val="007B5140"/>
    <w:rsid w:val="007B5E6D"/>
    <w:rsid w:val="007C09F8"/>
    <w:rsid w:val="007C2040"/>
    <w:rsid w:val="007C20E6"/>
    <w:rsid w:val="007C2B7B"/>
    <w:rsid w:val="007C42F8"/>
    <w:rsid w:val="007C4516"/>
    <w:rsid w:val="007C46D0"/>
    <w:rsid w:val="007C4D7F"/>
    <w:rsid w:val="007C56C4"/>
    <w:rsid w:val="007C582D"/>
    <w:rsid w:val="007C59EE"/>
    <w:rsid w:val="007C63D1"/>
    <w:rsid w:val="007C6433"/>
    <w:rsid w:val="007C6A71"/>
    <w:rsid w:val="007C714E"/>
    <w:rsid w:val="007D0962"/>
    <w:rsid w:val="007D0E34"/>
    <w:rsid w:val="007D12A7"/>
    <w:rsid w:val="007D1554"/>
    <w:rsid w:val="007D3633"/>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53C0"/>
    <w:rsid w:val="007E75DE"/>
    <w:rsid w:val="007F0B8D"/>
    <w:rsid w:val="007F10D5"/>
    <w:rsid w:val="007F3905"/>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58B9"/>
    <w:rsid w:val="008065F2"/>
    <w:rsid w:val="00807046"/>
    <w:rsid w:val="0081012F"/>
    <w:rsid w:val="0081070A"/>
    <w:rsid w:val="00811708"/>
    <w:rsid w:val="00811A32"/>
    <w:rsid w:val="00812C24"/>
    <w:rsid w:val="00813456"/>
    <w:rsid w:val="008134B6"/>
    <w:rsid w:val="008137BC"/>
    <w:rsid w:val="00813852"/>
    <w:rsid w:val="00813D2B"/>
    <w:rsid w:val="00814B89"/>
    <w:rsid w:val="00814D0B"/>
    <w:rsid w:val="00815A37"/>
    <w:rsid w:val="00815F94"/>
    <w:rsid w:val="008165D3"/>
    <w:rsid w:val="00816DEB"/>
    <w:rsid w:val="0081739E"/>
    <w:rsid w:val="00817D22"/>
    <w:rsid w:val="00817D5C"/>
    <w:rsid w:val="00817F33"/>
    <w:rsid w:val="00817FFC"/>
    <w:rsid w:val="008203B8"/>
    <w:rsid w:val="008218A4"/>
    <w:rsid w:val="00821A9C"/>
    <w:rsid w:val="00821C7F"/>
    <w:rsid w:val="00821E1C"/>
    <w:rsid w:val="00822D45"/>
    <w:rsid w:val="008239FB"/>
    <w:rsid w:val="00824F4F"/>
    <w:rsid w:val="0082503F"/>
    <w:rsid w:val="00825FA6"/>
    <w:rsid w:val="008262ED"/>
    <w:rsid w:val="00826D9D"/>
    <w:rsid w:val="00826F9C"/>
    <w:rsid w:val="0082756A"/>
    <w:rsid w:val="008277D5"/>
    <w:rsid w:val="008279F9"/>
    <w:rsid w:val="00827A66"/>
    <w:rsid w:val="00830621"/>
    <w:rsid w:val="0083079F"/>
    <w:rsid w:val="0083080F"/>
    <w:rsid w:val="008311EB"/>
    <w:rsid w:val="0083123D"/>
    <w:rsid w:val="008323CC"/>
    <w:rsid w:val="008332D1"/>
    <w:rsid w:val="0083520D"/>
    <w:rsid w:val="0083671F"/>
    <w:rsid w:val="00836E48"/>
    <w:rsid w:val="008376BA"/>
    <w:rsid w:val="00840574"/>
    <w:rsid w:val="008409AE"/>
    <w:rsid w:val="008414E7"/>
    <w:rsid w:val="008418A0"/>
    <w:rsid w:val="00841BB1"/>
    <w:rsid w:val="00841C02"/>
    <w:rsid w:val="00843CC5"/>
    <w:rsid w:val="00843DAD"/>
    <w:rsid w:val="008442FA"/>
    <w:rsid w:val="00844591"/>
    <w:rsid w:val="0084536A"/>
    <w:rsid w:val="00845896"/>
    <w:rsid w:val="00845D47"/>
    <w:rsid w:val="00846080"/>
    <w:rsid w:val="0084646D"/>
    <w:rsid w:val="00847286"/>
    <w:rsid w:val="00847629"/>
    <w:rsid w:val="00850A0C"/>
    <w:rsid w:val="00850CDD"/>
    <w:rsid w:val="00852B72"/>
    <w:rsid w:val="00852CA1"/>
    <w:rsid w:val="008532E5"/>
    <w:rsid w:val="00853730"/>
    <w:rsid w:val="00854E68"/>
    <w:rsid w:val="00855595"/>
    <w:rsid w:val="00855FDC"/>
    <w:rsid w:val="008568D9"/>
    <w:rsid w:val="00856C2D"/>
    <w:rsid w:val="00856C84"/>
    <w:rsid w:val="008571AA"/>
    <w:rsid w:val="00857668"/>
    <w:rsid w:val="0086096E"/>
    <w:rsid w:val="00862A19"/>
    <w:rsid w:val="0086356A"/>
    <w:rsid w:val="0086366E"/>
    <w:rsid w:val="008642AD"/>
    <w:rsid w:val="0086447B"/>
    <w:rsid w:val="00864A89"/>
    <w:rsid w:val="008651F1"/>
    <w:rsid w:val="008654AF"/>
    <w:rsid w:val="0086689B"/>
    <w:rsid w:val="00866A95"/>
    <w:rsid w:val="00866D6D"/>
    <w:rsid w:val="00866F29"/>
    <w:rsid w:val="008703F4"/>
    <w:rsid w:val="00871A2C"/>
    <w:rsid w:val="0087257F"/>
    <w:rsid w:val="0087361F"/>
    <w:rsid w:val="008738F9"/>
    <w:rsid w:val="00873E0A"/>
    <w:rsid w:val="0087414C"/>
    <w:rsid w:val="0087427A"/>
    <w:rsid w:val="008743A2"/>
    <w:rsid w:val="00874853"/>
    <w:rsid w:val="00875B90"/>
    <w:rsid w:val="008760F5"/>
    <w:rsid w:val="0087633C"/>
    <w:rsid w:val="00876399"/>
    <w:rsid w:val="00876794"/>
    <w:rsid w:val="008803BB"/>
    <w:rsid w:val="008804A1"/>
    <w:rsid w:val="008808E0"/>
    <w:rsid w:val="00880DFA"/>
    <w:rsid w:val="008826DE"/>
    <w:rsid w:val="00883118"/>
    <w:rsid w:val="008831BD"/>
    <w:rsid w:val="0088322C"/>
    <w:rsid w:val="00883510"/>
    <w:rsid w:val="0088363B"/>
    <w:rsid w:val="00884579"/>
    <w:rsid w:val="00884771"/>
    <w:rsid w:val="008849E0"/>
    <w:rsid w:val="00884F73"/>
    <w:rsid w:val="0088502E"/>
    <w:rsid w:val="00885E06"/>
    <w:rsid w:val="0088652D"/>
    <w:rsid w:val="00887131"/>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67E"/>
    <w:rsid w:val="008A1BF1"/>
    <w:rsid w:val="008A1C0A"/>
    <w:rsid w:val="008A2657"/>
    <w:rsid w:val="008A2A42"/>
    <w:rsid w:val="008A2D8C"/>
    <w:rsid w:val="008A340C"/>
    <w:rsid w:val="008A45E4"/>
    <w:rsid w:val="008A6833"/>
    <w:rsid w:val="008A728B"/>
    <w:rsid w:val="008A747E"/>
    <w:rsid w:val="008B0B45"/>
    <w:rsid w:val="008B0D7C"/>
    <w:rsid w:val="008B127A"/>
    <w:rsid w:val="008B4372"/>
    <w:rsid w:val="008B4606"/>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D00"/>
    <w:rsid w:val="008C6E16"/>
    <w:rsid w:val="008C736A"/>
    <w:rsid w:val="008C7AB9"/>
    <w:rsid w:val="008D0B1E"/>
    <w:rsid w:val="008D1CB7"/>
    <w:rsid w:val="008D23EA"/>
    <w:rsid w:val="008D2AB0"/>
    <w:rsid w:val="008D2F8B"/>
    <w:rsid w:val="008D325D"/>
    <w:rsid w:val="008D372C"/>
    <w:rsid w:val="008D4070"/>
    <w:rsid w:val="008D466B"/>
    <w:rsid w:val="008D467B"/>
    <w:rsid w:val="008D4976"/>
    <w:rsid w:val="008D4CA6"/>
    <w:rsid w:val="008D542E"/>
    <w:rsid w:val="008D5DCF"/>
    <w:rsid w:val="008D6AF4"/>
    <w:rsid w:val="008D6C63"/>
    <w:rsid w:val="008D77A9"/>
    <w:rsid w:val="008E07E3"/>
    <w:rsid w:val="008E0A27"/>
    <w:rsid w:val="008E0D72"/>
    <w:rsid w:val="008E0F99"/>
    <w:rsid w:val="008E2418"/>
    <w:rsid w:val="008E4862"/>
    <w:rsid w:val="008E4FFF"/>
    <w:rsid w:val="008E6D4B"/>
    <w:rsid w:val="008E784F"/>
    <w:rsid w:val="008E7F23"/>
    <w:rsid w:val="008F0A9D"/>
    <w:rsid w:val="008F0B3C"/>
    <w:rsid w:val="008F151F"/>
    <w:rsid w:val="008F16B3"/>
    <w:rsid w:val="008F222C"/>
    <w:rsid w:val="008F5453"/>
    <w:rsid w:val="008F5F91"/>
    <w:rsid w:val="008F6481"/>
    <w:rsid w:val="00900F35"/>
    <w:rsid w:val="00901730"/>
    <w:rsid w:val="00901B2F"/>
    <w:rsid w:val="00901D9A"/>
    <w:rsid w:val="00901DBE"/>
    <w:rsid w:val="009026CE"/>
    <w:rsid w:val="009029E3"/>
    <w:rsid w:val="00903016"/>
    <w:rsid w:val="00903135"/>
    <w:rsid w:val="00903E8E"/>
    <w:rsid w:val="00904A3C"/>
    <w:rsid w:val="00904CB5"/>
    <w:rsid w:val="0090537D"/>
    <w:rsid w:val="009064FD"/>
    <w:rsid w:val="00906FA3"/>
    <w:rsid w:val="00910070"/>
    <w:rsid w:val="00910756"/>
    <w:rsid w:val="00911883"/>
    <w:rsid w:val="0091247F"/>
    <w:rsid w:val="009124CF"/>
    <w:rsid w:val="0091310E"/>
    <w:rsid w:val="009133ED"/>
    <w:rsid w:val="00913DCC"/>
    <w:rsid w:val="00913F4B"/>
    <w:rsid w:val="0091403B"/>
    <w:rsid w:val="009147E5"/>
    <w:rsid w:val="009149B9"/>
    <w:rsid w:val="00914ADC"/>
    <w:rsid w:val="00914B5D"/>
    <w:rsid w:val="00914D1E"/>
    <w:rsid w:val="009153F9"/>
    <w:rsid w:val="009155AB"/>
    <w:rsid w:val="00915A8D"/>
    <w:rsid w:val="00916BCC"/>
    <w:rsid w:val="009177B1"/>
    <w:rsid w:val="009209E6"/>
    <w:rsid w:val="0092117D"/>
    <w:rsid w:val="009211E7"/>
    <w:rsid w:val="00921469"/>
    <w:rsid w:val="00921943"/>
    <w:rsid w:val="0092218D"/>
    <w:rsid w:val="0092265D"/>
    <w:rsid w:val="0092332E"/>
    <w:rsid w:val="00923A8C"/>
    <w:rsid w:val="00923DE5"/>
    <w:rsid w:val="0092477E"/>
    <w:rsid w:val="00925740"/>
    <w:rsid w:val="00926D7E"/>
    <w:rsid w:val="00927923"/>
    <w:rsid w:val="00927AF0"/>
    <w:rsid w:val="00927C75"/>
    <w:rsid w:val="009317DA"/>
    <w:rsid w:val="00931971"/>
    <w:rsid w:val="00931BC9"/>
    <w:rsid w:val="0093262F"/>
    <w:rsid w:val="00932880"/>
    <w:rsid w:val="00933A25"/>
    <w:rsid w:val="00933DD7"/>
    <w:rsid w:val="00934647"/>
    <w:rsid w:val="00934962"/>
    <w:rsid w:val="00934DB2"/>
    <w:rsid w:val="00935C90"/>
    <w:rsid w:val="0093640B"/>
    <w:rsid w:val="00936535"/>
    <w:rsid w:val="00937075"/>
    <w:rsid w:val="009378A4"/>
    <w:rsid w:val="009419BD"/>
    <w:rsid w:val="00941EAC"/>
    <w:rsid w:val="0094209B"/>
    <w:rsid w:val="009427D4"/>
    <w:rsid w:val="00942B97"/>
    <w:rsid w:val="00944AF0"/>
    <w:rsid w:val="009477BF"/>
    <w:rsid w:val="009508D0"/>
    <w:rsid w:val="00951004"/>
    <w:rsid w:val="0095112D"/>
    <w:rsid w:val="00952165"/>
    <w:rsid w:val="00952781"/>
    <w:rsid w:val="00952CC5"/>
    <w:rsid w:val="0095341F"/>
    <w:rsid w:val="00954E9E"/>
    <w:rsid w:val="00955D82"/>
    <w:rsid w:val="0095618B"/>
    <w:rsid w:val="00956D55"/>
    <w:rsid w:val="00957A8C"/>
    <w:rsid w:val="00957B70"/>
    <w:rsid w:val="009606D9"/>
    <w:rsid w:val="009610C1"/>
    <w:rsid w:val="00961F66"/>
    <w:rsid w:val="00961F9E"/>
    <w:rsid w:val="00962252"/>
    <w:rsid w:val="009622A5"/>
    <w:rsid w:val="00962994"/>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80353"/>
    <w:rsid w:val="00980914"/>
    <w:rsid w:val="00983409"/>
    <w:rsid w:val="00983C94"/>
    <w:rsid w:val="00984FC2"/>
    <w:rsid w:val="00987558"/>
    <w:rsid w:val="00987A45"/>
    <w:rsid w:val="00987A93"/>
    <w:rsid w:val="009901EA"/>
    <w:rsid w:val="00990F47"/>
    <w:rsid w:val="00991A57"/>
    <w:rsid w:val="0099280A"/>
    <w:rsid w:val="0099292D"/>
    <w:rsid w:val="00992FFC"/>
    <w:rsid w:val="00994054"/>
    <w:rsid w:val="009943F1"/>
    <w:rsid w:val="00994D07"/>
    <w:rsid w:val="00995454"/>
    <w:rsid w:val="00995F76"/>
    <w:rsid w:val="00996AD3"/>
    <w:rsid w:val="009A1784"/>
    <w:rsid w:val="009A1F11"/>
    <w:rsid w:val="009A2853"/>
    <w:rsid w:val="009A2C5A"/>
    <w:rsid w:val="009A3266"/>
    <w:rsid w:val="009A397F"/>
    <w:rsid w:val="009A45B8"/>
    <w:rsid w:val="009A4EFE"/>
    <w:rsid w:val="009A5150"/>
    <w:rsid w:val="009A552F"/>
    <w:rsid w:val="009A5A85"/>
    <w:rsid w:val="009A5AB6"/>
    <w:rsid w:val="009A74C1"/>
    <w:rsid w:val="009A7AE7"/>
    <w:rsid w:val="009B0427"/>
    <w:rsid w:val="009B0F28"/>
    <w:rsid w:val="009B1A49"/>
    <w:rsid w:val="009B2A0A"/>
    <w:rsid w:val="009B2A8F"/>
    <w:rsid w:val="009B3589"/>
    <w:rsid w:val="009B3874"/>
    <w:rsid w:val="009B45F4"/>
    <w:rsid w:val="009B5483"/>
    <w:rsid w:val="009B64EA"/>
    <w:rsid w:val="009B6626"/>
    <w:rsid w:val="009B7147"/>
    <w:rsid w:val="009C0593"/>
    <w:rsid w:val="009C13A0"/>
    <w:rsid w:val="009C1AE5"/>
    <w:rsid w:val="009C1C61"/>
    <w:rsid w:val="009C26A1"/>
    <w:rsid w:val="009C2D06"/>
    <w:rsid w:val="009C3256"/>
    <w:rsid w:val="009C36A9"/>
    <w:rsid w:val="009C4132"/>
    <w:rsid w:val="009C4DF6"/>
    <w:rsid w:val="009C58E1"/>
    <w:rsid w:val="009C5997"/>
    <w:rsid w:val="009C5BDA"/>
    <w:rsid w:val="009C66C3"/>
    <w:rsid w:val="009D0726"/>
    <w:rsid w:val="009D3C26"/>
    <w:rsid w:val="009D58B0"/>
    <w:rsid w:val="009D663B"/>
    <w:rsid w:val="009D69CD"/>
    <w:rsid w:val="009D6DB8"/>
    <w:rsid w:val="009D7900"/>
    <w:rsid w:val="009E1F4D"/>
    <w:rsid w:val="009E215E"/>
    <w:rsid w:val="009E2552"/>
    <w:rsid w:val="009E3944"/>
    <w:rsid w:val="009E3A79"/>
    <w:rsid w:val="009E3AEB"/>
    <w:rsid w:val="009E522D"/>
    <w:rsid w:val="009E5318"/>
    <w:rsid w:val="009E5732"/>
    <w:rsid w:val="009E5D7E"/>
    <w:rsid w:val="009F04D9"/>
    <w:rsid w:val="009F110B"/>
    <w:rsid w:val="009F1A38"/>
    <w:rsid w:val="009F252F"/>
    <w:rsid w:val="009F2950"/>
    <w:rsid w:val="009F404C"/>
    <w:rsid w:val="009F4294"/>
    <w:rsid w:val="009F430A"/>
    <w:rsid w:val="009F4623"/>
    <w:rsid w:val="009F5758"/>
    <w:rsid w:val="009F64AA"/>
    <w:rsid w:val="009F778F"/>
    <w:rsid w:val="00A00A64"/>
    <w:rsid w:val="00A0202B"/>
    <w:rsid w:val="00A02B06"/>
    <w:rsid w:val="00A02D19"/>
    <w:rsid w:val="00A03102"/>
    <w:rsid w:val="00A033B8"/>
    <w:rsid w:val="00A03A23"/>
    <w:rsid w:val="00A03F46"/>
    <w:rsid w:val="00A05153"/>
    <w:rsid w:val="00A051A9"/>
    <w:rsid w:val="00A05ACB"/>
    <w:rsid w:val="00A109F5"/>
    <w:rsid w:val="00A118EE"/>
    <w:rsid w:val="00A11A85"/>
    <w:rsid w:val="00A12544"/>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2F85"/>
    <w:rsid w:val="00A23BC3"/>
    <w:rsid w:val="00A23BF6"/>
    <w:rsid w:val="00A24810"/>
    <w:rsid w:val="00A258DD"/>
    <w:rsid w:val="00A26DFE"/>
    <w:rsid w:val="00A27045"/>
    <w:rsid w:val="00A30E20"/>
    <w:rsid w:val="00A31051"/>
    <w:rsid w:val="00A32674"/>
    <w:rsid w:val="00A3275E"/>
    <w:rsid w:val="00A33069"/>
    <w:rsid w:val="00A335BF"/>
    <w:rsid w:val="00A34197"/>
    <w:rsid w:val="00A3478B"/>
    <w:rsid w:val="00A354CD"/>
    <w:rsid w:val="00A35B54"/>
    <w:rsid w:val="00A36332"/>
    <w:rsid w:val="00A368E6"/>
    <w:rsid w:val="00A36E3C"/>
    <w:rsid w:val="00A374EE"/>
    <w:rsid w:val="00A37720"/>
    <w:rsid w:val="00A37E49"/>
    <w:rsid w:val="00A41459"/>
    <w:rsid w:val="00A42469"/>
    <w:rsid w:val="00A43454"/>
    <w:rsid w:val="00A44565"/>
    <w:rsid w:val="00A464B5"/>
    <w:rsid w:val="00A46B02"/>
    <w:rsid w:val="00A46C7C"/>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6216A"/>
    <w:rsid w:val="00A631ED"/>
    <w:rsid w:val="00A63242"/>
    <w:rsid w:val="00A6328A"/>
    <w:rsid w:val="00A638EF"/>
    <w:rsid w:val="00A64740"/>
    <w:rsid w:val="00A655D4"/>
    <w:rsid w:val="00A66934"/>
    <w:rsid w:val="00A700AC"/>
    <w:rsid w:val="00A70868"/>
    <w:rsid w:val="00A70BC0"/>
    <w:rsid w:val="00A712EA"/>
    <w:rsid w:val="00A71F31"/>
    <w:rsid w:val="00A724FC"/>
    <w:rsid w:val="00A74381"/>
    <w:rsid w:val="00A750C6"/>
    <w:rsid w:val="00A7572B"/>
    <w:rsid w:val="00A75B6C"/>
    <w:rsid w:val="00A75D5A"/>
    <w:rsid w:val="00A77E41"/>
    <w:rsid w:val="00A80345"/>
    <w:rsid w:val="00A809C0"/>
    <w:rsid w:val="00A81D66"/>
    <w:rsid w:val="00A827D7"/>
    <w:rsid w:val="00A82AB9"/>
    <w:rsid w:val="00A82AC9"/>
    <w:rsid w:val="00A830E1"/>
    <w:rsid w:val="00A83309"/>
    <w:rsid w:val="00A83504"/>
    <w:rsid w:val="00A837E7"/>
    <w:rsid w:val="00A844E6"/>
    <w:rsid w:val="00A84666"/>
    <w:rsid w:val="00A84E7F"/>
    <w:rsid w:val="00A859B1"/>
    <w:rsid w:val="00A862F6"/>
    <w:rsid w:val="00A864DB"/>
    <w:rsid w:val="00A87EEB"/>
    <w:rsid w:val="00A90B9A"/>
    <w:rsid w:val="00A90EF7"/>
    <w:rsid w:val="00A91023"/>
    <w:rsid w:val="00A917C9"/>
    <w:rsid w:val="00A9187B"/>
    <w:rsid w:val="00A918E6"/>
    <w:rsid w:val="00A9244D"/>
    <w:rsid w:val="00A92661"/>
    <w:rsid w:val="00A9275E"/>
    <w:rsid w:val="00A93922"/>
    <w:rsid w:val="00A93C91"/>
    <w:rsid w:val="00A94E95"/>
    <w:rsid w:val="00A95801"/>
    <w:rsid w:val="00A9598B"/>
    <w:rsid w:val="00A9619C"/>
    <w:rsid w:val="00A978E1"/>
    <w:rsid w:val="00AA0059"/>
    <w:rsid w:val="00AA08AD"/>
    <w:rsid w:val="00AA1917"/>
    <w:rsid w:val="00AA2A0D"/>
    <w:rsid w:val="00AA2CC4"/>
    <w:rsid w:val="00AA4741"/>
    <w:rsid w:val="00AA55F2"/>
    <w:rsid w:val="00AA6789"/>
    <w:rsid w:val="00AA6CD6"/>
    <w:rsid w:val="00AA75DF"/>
    <w:rsid w:val="00AA7FA4"/>
    <w:rsid w:val="00AB00DA"/>
    <w:rsid w:val="00AB01AE"/>
    <w:rsid w:val="00AB0D6E"/>
    <w:rsid w:val="00AB127D"/>
    <w:rsid w:val="00AB1445"/>
    <w:rsid w:val="00AB151B"/>
    <w:rsid w:val="00AB1A08"/>
    <w:rsid w:val="00AB29EC"/>
    <w:rsid w:val="00AB3805"/>
    <w:rsid w:val="00AB3FA1"/>
    <w:rsid w:val="00AB40C3"/>
    <w:rsid w:val="00AB43A5"/>
    <w:rsid w:val="00AB4760"/>
    <w:rsid w:val="00AB522B"/>
    <w:rsid w:val="00AB53DC"/>
    <w:rsid w:val="00AB692E"/>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D0666"/>
    <w:rsid w:val="00AD0BF6"/>
    <w:rsid w:val="00AD2F7C"/>
    <w:rsid w:val="00AD323E"/>
    <w:rsid w:val="00AD3287"/>
    <w:rsid w:val="00AD3EC4"/>
    <w:rsid w:val="00AD488D"/>
    <w:rsid w:val="00AD4B78"/>
    <w:rsid w:val="00AD5210"/>
    <w:rsid w:val="00AD5705"/>
    <w:rsid w:val="00AD59C7"/>
    <w:rsid w:val="00AD5AEB"/>
    <w:rsid w:val="00AD61AB"/>
    <w:rsid w:val="00AD686A"/>
    <w:rsid w:val="00AD6C13"/>
    <w:rsid w:val="00AD7418"/>
    <w:rsid w:val="00AD7BF4"/>
    <w:rsid w:val="00AE00FF"/>
    <w:rsid w:val="00AE06D6"/>
    <w:rsid w:val="00AE0A7F"/>
    <w:rsid w:val="00AE12C3"/>
    <w:rsid w:val="00AE14EB"/>
    <w:rsid w:val="00AE1542"/>
    <w:rsid w:val="00AE15A0"/>
    <w:rsid w:val="00AE1F1C"/>
    <w:rsid w:val="00AE346E"/>
    <w:rsid w:val="00AE48CB"/>
    <w:rsid w:val="00AE52A2"/>
    <w:rsid w:val="00AE67C8"/>
    <w:rsid w:val="00AE6E1E"/>
    <w:rsid w:val="00AE7BD8"/>
    <w:rsid w:val="00AE7DFD"/>
    <w:rsid w:val="00AE7EC7"/>
    <w:rsid w:val="00AF0B12"/>
    <w:rsid w:val="00AF1FFD"/>
    <w:rsid w:val="00AF2219"/>
    <w:rsid w:val="00AF3F64"/>
    <w:rsid w:val="00AF4C91"/>
    <w:rsid w:val="00AF4CBF"/>
    <w:rsid w:val="00AF6FA6"/>
    <w:rsid w:val="00B00137"/>
    <w:rsid w:val="00B0099F"/>
    <w:rsid w:val="00B009B4"/>
    <w:rsid w:val="00B01A48"/>
    <w:rsid w:val="00B01D07"/>
    <w:rsid w:val="00B01EDF"/>
    <w:rsid w:val="00B0313F"/>
    <w:rsid w:val="00B03D3B"/>
    <w:rsid w:val="00B040CA"/>
    <w:rsid w:val="00B06D91"/>
    <w:rsid w:val="00B06FE3"/>
    <w:rsid w:val="00B077B5"/>
    <w:rsid w:val="00B07D80"/>
    <w:rsid w:val="00B103BF"/>
    <w:rsid w:val="00B10C8B"/>
    <w:rsid w:val="00B11343"/>
    <w:rsid w:val="00B11765"/>
    <w:rsid w:val="00B118B8"/>
    <w:rsid w:val="00B120F4"/>
    <w:rsid w:val="00B12347"/>
    <w:rsid w:val="00B1257C"/>
    <w:rsid w:val="00B12B64"/>
    <w:rsid w:val="00B12D1A"/>
    <w:rsid w:val="00B1349A"/>
    <w:rsid w:val="00B135E8"/>
    <w:rsid w:val="00B15A25"/>
    <w:rsid w:val="00B16D96"/>
    <w:rsid w:val="00B17B32"/>
    <w:rsid w:val="00B17CB6"/>
    <w:rsid w:val="00B200A4"/>
    <w:rsid w:val="00B20A5B"/>
    <w:rsid w:val="00B21306"/>
    <w:rsid w:val="00B21AE3"/>
    <w:rsid w:val="00B21C96"/>
    <w:rsid w:val="00B21E07"/>
    <w:rsid w:val="00B2334F"/>
    <w:rsid w:val="00B23A7D"/>
    <w:rsid w:val="00B24DB9"/>
    <w:rsid w:val="00B252C1"/>
    <w:rsid w:val="00B2608A"/>
    <w:rsid w:val="00B26403"/>
    <w:rsid w:val="00B26775"/>
    <w:rsid w:val="00B274E5"/>
    <w:rsid w:val="00B27EB0"/>
    <w:rsid w:val="00B30B66"/>
    <w:rsid w:val="00B32458"/>
    <w:rsid w:val="00B325D4"/>
    <w:rsid w:val="00B333CE"/>
    <w:rsid w:val="00B335C1"/>
    <w:rsid w:val="00B33901"/>
    <w:rsid w:val="00B33B62"/>
    <w:rsid w:val="00B33FB9"/>
    <w:rsid w:val="00B34E24"/>
    <w:rsid w:val="00B35A3A"/>
    <w:rsid w:val="00B35B26"/>
    <w:rsid w:val="00B35BCA"/>
    <w:rsid w:val="00B367A9"/>
    <w:rsid w:val="00B367D6"/>
    <w:rsid w:val="00B36F72"/>
    <w:rsid w:val="00B4056A"/>
    <w:rsid w:val="00B40C6A"/>
    <w:rsid w:val="00B41AE8"/>
    <w:rsid w:val="00B43DB1"/>
    <w:rsid w:val="00B453DC"/>
    <w:rsid w:val="00B45BFC"/>
    <w:rsid w:val="00B50427"/>
    <w:rsid w:val="00B51945"/>
    <w:rsid w:val="00B535C1"/>
    <w:rsid w:val="00B53C85"/>
    <w:rsid w:val="00B56037"/>
    <w:rsid w:val="00B56134"/>
    <w:rsid w:val="00B56412"/>
    <w:rsid w:val="00B566EF"/>
    <w:rsid w:val="00B56FF9"/>
    <w:rsid w:val="00B57A78"/>
    <w:rsid w:val="00B60A21"/>
    <w:rsid w:val="00B63066"/>
    <w:rsid w:val="00B638CF"/>
    <w:rsid w:val="00B64B15"/>
    <w:rsid w:val="00B66B30"/>
    <w:rsid w:val="00B672C9"/>
    <w:rsid w:val="00B675C5"/>
    <w:rsid w:val="00B67B33"/>
    <w:rsid w:val="00B70630"/>
    <w:rsid w:val="00B70C23"/>
    <w:rsid w:val="00B7178D"/>
    <w:rsid w:val="00B717DC"/>
    <w:rsid w:val="00B719BF"/>
    <w:rsid w:val="00B72B29"/>
    <w:rsid w:val="00B748AC"/>
    <w:rsid w:val="00B74951"/>
    <w:rsid w:val="00B75165"/>
    <w:rsid w:val="00B75EE3"/>
    <w:rsid w:val="00B7624B"/>
    <w:rsid w:val="00B76B87"/>
    <w:rsid w:val="00B77F88"/>
    <w:rsid w:val="00B800A1"/>
    <w:rsid w:val="00B8137E"/>
    <w:rsid w:val="00B81571"/>
    <w:rsid w:val="00B822FC"/>
    <w:rsid w:val="00B82638"/>
    <w:rsid w:val="00B826C5"/>
    <w:rsid w:val="00B8354E"/>
    <w:rsid w:val="00B845D3"/>
    <w:rsid w:val="00B8473A"/>
    <w:rsid w:val="00B84AE3"/>
    <w:rsid w:val="00B84DB1"/>
    <w:rsid w:val="00B86EC2"/>
    <w:rsid w:val="00B87572"/>
    <w:rsid w:val="00B87591"/>
    <w:rsid w:val="00B87E38"/>
    <w:rsid w:val="00B90776"/>
    <w:rsid w:val="00B914F9"/>
    <w:rsid w:val="00B92283"/>
    <w:rsid w:val="00B927E1"/>
    <w:rsid w:val="00B9421A"/>
    <w:rsid w:val="00B94739"/>
    <w:rsid w:val="00B956CA"/>
    <w:rsid w:val="00B97348"/>
    <w:rsid w:val="00B97962"/>
    <w:rsid w:val="00B97FE0"/>
    <w:rsid w:val="00BA13D5"/>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D05C4"/>
    <w:rsid w:val="00BD1746"/>
    <w:rsid w:val="00BD35DF"/>
    <w:rsid w:val="00BD3EC2"/>
    <w:rsid w:val="00BD41A5"/>
    <w:rsid w:val="00BD43C0"/>
    <w:rsid w:val="00BD4D29"/>
    <w:rsid w:val="00BD68D7"/>
    <w:rsid w:val="00BD71CF"/>
    <w:rsid w:val="00BD7ACE"/>
    <w:rsid w:val="00BE0921"/>
    <w:rsid w:val="00BE11CD"/>
    <w:rsid w:val="00BE138D"/>
    <w:rsid w:val="00BE174C"/>
    <w:rsid w:val="00BE188D"/>
    <w:rsid w:val="00BE256B"/>
    <w:rsid w:val="00BE36F4"/>
    <w:rsid w:val="00BE3C4D"/>
    <w:rsid w:val="00BE40F7"/>
    <w:rsid w:val="00BE43D3"/>
    <w:rsid w:val="00BE5012"/>
    <w:rsid w:val="00BE52B4"/>
    <w:rsid w:val="00BE5658"/>
    <w:rsid w:val="00BE636A"/>
    <w:rsid w:val="00BE6747"/>
    <w:rsid w:val="00BF008E"/>
    <w:rsid w:val="00BF0963"/>
    <w:rsid w:val="00BF0998"/>
    <w:rsid w:val="00BF152D"/>
    <w:rsid w:val="00BF18A0"/>
    <w:rsid w:val="00BF1BF0"/>
    <w:rsid w:val="00BF248F"/>
    <w:rsid w:val="00BF29D4"/>
    <w:rsid w:val="00BF2F90"/>
    <w:rsid w:val="00BF3EB7"/>
    <w:rsid w:val="00BF3FD4"/>
    <w:rsid w:val="00BF4F73"/>
    <w:rsid w:val="00BF61E4"/>
    <w:rsid w:val="00BF6FC7"/>
    <w:rsid w:val="00BF7C27"/>
    <w:rsid w:val="00C00D3C"/>
    <w:rsid w:val="00C01622"/>
    <w:rsid w:val="00C026B5"/>
    <w:rsid w:val="00C0315D"/>
    <w:rsid w:val="00C040BF"/>
    <w:rsid w:val="00C054AF"/>
    <w:rsid w:val="00C056D1"/>
    <w:rsid w:val="00C05729"/>
    <w:rsid w:val="00C0738E"/>
    <w:rsid w:val="00C07393"/>
    <w:rsid w:val="00C07458"/>
    <w:rsid w:val="00C07DEC"/>
    <w:rsid w:val="00C112EB"/>
    <w:rsid w:val="00C11983"/>
    <w:rsid w:val="00C11A43"/>
    <w:rsid w:val="00C1322A"/>
    <w:rsid w:val="00C1402F"/>
    <w:rsid w:val="00C14D16"/>
    <w:rsid w:val="00C16CF3"/>
    <w:rsid w:val="00C176DD"/>
    <w:rsid w:val="00C17ECC"/>
    <w:rsid w:val="00C17F6D"/>
    <w:rsid w:val="00C20775"/>
    <w:rsid w:val="00C20E76"/>
    <w:rsid w:val="00C210F3"/>
    <w:rsid w:val="00C213EA"/>
    <w:rsid w:val="00C2140A"/>
    <w:rsid w:val="00C218BE"/>
    <w:rsid w:val="00C220B8"/>
    <w:rsid w:val="00C22683"/>
    <w:rsid w:val="00C22832"/>
    <w:rsid w:val="00C22CF7"/>
    <w:rsid w:val="00C23E15"/>
    <w:rsid w:val="00C23FA2"/>
    <w:rsid w:val="00C23FD9"/>
    <w:rsid w:val="00C253E5"/>
    <w:rsid w:val="00C2654E"/>
    <w:rsid w:val="00C26CCF"/>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197"/>
    <w:rsid w:val="00C37554"/>
    <w:rsid w:val="00C4054F"/>
    <w:rsid w:val="00C40F96"/>
    <w:rsid w:val="00C4132C"/>
    <w:rsid w:val="00C415E1"/>
    <w:rsid w:val="00C42C56"/>
    <w:rsid w:val="00C42C7D"/>
    <w:rsid w:val="00C433D2"/>
    <w:rsid w:val="00C438A6"/>
    <w:rsid w:val="00C444FF"/>
    <w:rsid w:val="00C44AC5"/>
    <w:rsid w:val="00C459CC"/>
    <w:rsid w:val="00C46250"/>
    <w:rsid w:val="00C462CC"/>
    <w:rsid w:val="00C50170"/>
    <w:rsid w:val="00C5119D"/>
    <w:rsid w:val="00C518F3"/>
    <w:rsid w:val="00C53820"/>
    <w:rsid w:val="00C539A9"/>
    <w:rsid w:val="00C5656A"/>
    <w:rsid w:val="00C576D3"/>
    <w:rsid w:val="00C57E5A"/>
    <w:rsid w:val="00C57FA9"/>
    <w:rsid w:val="00C61494"/>
    <w:rsid w:val="00C61AEA"/>
    <w:rsid w:val="00C62C05"/>
    <w:rsid w:val="00C63811"/>
    <w:rsid w:val="00C6432D"/>
    <w:rsid w:val="00C66395"/>
    <w:rsid w:val="00C66AC2"/>
    <w:rsid w:val="00C67187"/>
    <w:rsid w:val="00C67986"/>
    <w:rsid w:val="00C67DB2"/>
    <w:rsid w:val="00C67E5C"/>
    <w:rsid w:val="00C712B7"/>
    <w:rsid w:val="00C7286C"/>
    <w:rsid w:val="00C72ECD"/>
    <w:rsid w:val="00C730D6"/>
    <w:rsid w:val="00C73929"/>
    <w:rsid w:val="00C74F87"/>
    <w:rsid w:val="00C75797"/>
    <w:rsid w:val="00C75832"/>
    <w:rsid w:val="00C77524"/>
    <w:rsid w:val="00C775DF"/>
    <w:rsid w:val="00C802B7"/>
    <w:rsid w:val="00C80ADA"/>
    <w:rsid w:val="00C8119E"/>
    <w:rsid w:val="00C81263"/>
    <w:rsid w:val="00C81D80"/>
    <w:rsid w:val="00C82366"/>
    <w:rsid w:val="00C828BE"/>
    <w:rsid w:val="00C82AAE"/>
    <w:rsid w:val="00C82DAA"/>
    <w:rsid w:val="00C82DCC"/>
    <w:rsid w:val="00C82F86"/>
    <w:rsid w:val="00C8439F"/>
    <w:rsid w:val="00C858AC"/>
    <w:rsid w:val="00C85AA5"/>
    <w:rsid w:val="00C85AB7"/>
    <w:rsid w:val="00C85DBF"/>
    <w:rsid w:val="00C86824"/>
    <w:rsid w:val="00C8737A"/>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25D"/>
    <w:rsid w:val="00C95A04"/>
    <w:rsid w:val="00C97123"/>
    <w:rsid w:val="00C97AA2"/>
    <w:rsid w:val="00C97EB0"/>
    <w:rsid w:val="00CA03CE"/>
    <w:rsid w:val="00CA0951"/>
    <w:rsid w:val="00CA0A28"/>
    <w:rsid w:val="00CA13F0"/>
    <w:rsid w:val="00CA181F"/>
    <w:rsid w:val="00CA1A8E"/>
    <w:rsid w:val="00CA2BB5"/>
    <w:rsid w:val="00CA3911"/>
    <w:rsid w:val="00CA54AC"/>
    <w:rsid w:val="00CA611C"/>
    <w:rsid w:val="00CA63FF"/>
    <w:rsid w:val="00CA7686"/>
    <w:rsid w:val="00CA76C0"/>
    <w:rsid w:val="00CB0203"/>
    <w:rsid w:val="00CB088C"/>
    <w:rsid w:val="00CB3640"/>
    <w:rsid w:val="00CB44F8"/>
    <w:rsid w:val="00CB51FC"/>
    <w:rsid w:val="00CB5650"/>
    <w:rsid w:val="00CB573E"/>
    <w:rsid w:val="00CB585C"/>
    <w:rsid w:val="00CB6090"/>
    <w:rsid w:val="00CC002E"/>
    <w:rsid w:val="00CC10DE"/>
    <w:rsid w:val="00CC1441"/>
    <w:rsid w:val="00CC1892"/>
    <w:rsid w:val="00CC245E"/>
    <w:rsid w:val="00CC4DBE"/>
    <w:rsid w:val="00CC528E"/>
    <w:rsid w:val="00CC56CE"/>
    <w:rsid w:val="00CC60BA"/>
    <w:rsid w:val="00CC7891"/>
    <w:rsid w:val="00CD0A35"/>
    <w:rsid w:val="00CD12D6"/>
    <w:rsid w:val="00CD16CC"/>
    <w:rsid w:val="00CD232E"/>
    <w:rsid w:val="00CD29F8"/>
    <w:rsid w:val="00CD2BAF"/>
    <w:rsid w:val="00CD2CF3"/>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753"/>
    <w:rsid w:val="00CE6BAC"/>
    <w:rsid w:val="00CE737F"/>
    <w:rsid w:val="00CE74C1"/>
    <w:rsid w:val="00CE79AD"/>
    <w:rsid w:val="00CE7B97"/>
    <w:rsid w:val="00CF16EE"/>
    <w:rsid w:val="00CF189F"/>
    <w:rsid w:val="00CF32D3"/>
    <w:rsid w:val="00CF344B"/>
    <w:rsid w:val="00CF3540"/>
    <w:rsid w:val="00CF3DAD"/>
    <w:rsid w:val="00CF40EE"/>
    <w:rsid w:val="00CF4B58"/>
    <w:rsid w:val="00CF6068"/>
    <w:rsid w:val="00CF753C"/>
    <w:rsid w:val="00CF7D88"/>
    <w:rsid w:val="00D011BA"/>
    <w:rsid w:val="00D0278B"/>
    <w:rsid w:val="00D0361C"/>
    <w:rsid w:val="00D0657F"/>
    <w:rsid w:val="00D06CD5"/>
    <w:rsid w:val="00D10076"/>
    <w:rsid w:val="00D13002"/>
    <w:rsid w:val="00D138AE"/>
    <w:rsid w:val="00D1450B"/>
    <w:rsid w:val="00D14628"/>
    <w:rsid w:val="00D148FF"/>
    <w:rsid w:val="00D14F94"/>
    <w:rsid w:val="00D162A4"/>
    <w:rsid w:val="00D174C5"/>
    <w:rsid w:val="00D20427"/>
    <w:rsid w:val="00D20680"/>
    <w:rsid w:val="00D20CD8"/>
    <w:rsid w:val="00D20E23"/>
    <w:rsid w:val="00D20ED5"/>
    <w:rsid w:val="00D20FA5"/>
    <w:rsid w:val="00D21D66"/>
    <w:rsid w:val="00D22030"/>
    <w:rsid w:val="00D22152"/>
    <w:rsid w:val="00D23183"/>
    <w:rsid w:val="00D23F70"/>
    <w:rsid w:val="00D2401A"/>
    <w:rsid w:val="00D24702"/>
    <w:rsid w:val="00D2505E"/>
    <w:rsid w:val="00D25308"/>
    <w:rsid w:val="00D2683D"/>
    <w:rsid w:val="00D278B0"/>
    <w:rsid w:val="00D27F68"/>
    <w:rsid w:val="00D31721"/>
    <w:rsid w:val="00D32486"/>
    <w:rsid w:val="00D33F02"/>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47755"/>
    <w:rsid w:val="00D50F72"/>
    <w:rsid w:val="00D513DB"/>
    <w:rsid w:val="00D51640"/>
    <w:rsid w:val="00D51C45"/>
    <w:rsid w:val="00D52698"/>
    <w:rsid w:val="00D53762"/>
    <w:rsid w:val="00D53B09"/>
    <w:rsid w:val="00D5535F"/>
    <w:rsid w:val="00D55E2F"/>
    <w:rsid w:val="00D55FB2"/>
    <w:rsid w:val="00D57617"/>
    <w:rsid w:val="00D60525"/>
    <w:rsid w:val="00D616B6"/>
    <w:rsid w:val="00D61995"/>
    <w:rsid w:val="00D61A4F"/>
    <w:rsid w:val="00D61F33"/>
    <w:rsid w:val="00D62075"/>
    <w:rsid w:val="00D62595"/>
    <w:rsid w:val="00D62835"/>
    <w:rsid w:val="00D638B7"/>
    <w:rsid w:val="00D645FC"/>
    <w:rsid w:val="00D66171"/>
    <w:rsid w:val="00D6674F"/>
    <w:rsid w:val="00D7009C"/>
    <w:rsid w:val="00D70F0D"/>
    <w:rsid w:val="00D71CD3"/>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21C4"/>
    <w:rsid w:val="00D83333"/>
    <w:rsid w:val="00D84089"/>
    <w:rsid w:val="00D8435D"/>
    <w:rsid w:val="00D8449B"/>
    <w:rsid w:val="00D848F8"/>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A0BF1"/>
    <w:rsid w:val="00DA11AA"/>
    <w:rsid w:val="00DA254C"/>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1D5F"/>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36C2"/>
    <w:rsid w:val="00DD4C61"/>
    <w:rsid w:val="00DD4CA1"/>
    <w:rsid w:val="00DD56E9"/>
    <w:rsid w:val="00DD5CF5"/>
    <w:rsid w:val="00DD7012"/>
    <w:rsid w:val="00DD72CD"/>
    <w:rsid w:val="00DD7EE3"/>
    <w:rsid w:val="00DE0025"/>
    <w:rsid w:val="00DE02ED"/>
    <w:rsid w:val="00DE02F4"/>
    <w:rsid w:val="00DE3E08"/>
    <w:rsid w:val="00DE3FBD"/>
    <w:rsid w:val="00DE4686"/>
    <w:rsid w:val="00DE4E34"/>
    <w:rsid w:val="00DE54FB"/>
    <w:rsid w:val="00DE6D09"/>
    <w:rsid w:val="00DE7581"/>
    <w:rsid w:val="00DF0692"/>
    <w:rsid w:val="00DF1165"/>
    <w:rsid w:val="00DF1CD1"/>
    <w:rsid w:val="00DF276B"/>
    <w:rsid w:val="00DF2B4D"/>
    <w:rsid w:val="00DF2BFB"/>
    <w:rsid w:val="00DF3CB3"/>
    <w:rsid w:val="00DF4A35"/>
    <w:rsid w:val="00DF6F42"/>
    <w:rsid w:val="00DF72EF"/>
    <w:rsid w:val="00DF75C6"/>
    <w:rsid w:val="00DF75D7"/>
    <w:rsid w:val="00DF7D08"/>
    <w:rsid w:val="00E00EC8"/>
    <w:rsid w:val="00E01499"/>
    <w:rsid w:val="00E01CE4"/>
    <w:rsid w:val="00E02831"/>
    <w:rsid w:val="00E038A8"/>
    <w:rsid w:val="00E04EAB"/>
    <w:rsid w:val="00E054F1"/>
    <w:rsid w:val="00E06B57"/>
    <w:rsid w:val="00E10FA5"/>
    <w:rsid w:val="00E117F8"/>
    <w:rsid w:val="00E11C4F"/>
    <w:rsid w:val="00E12029"/>
    <w:rsid w:val="00E123CF"/>
    <w:rsid w:val="00E13F4B"/>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398A"/>
    <w:rsid w:val="00E25DFB"/>
    <w:rsid w:val="00E25F0E"/>
    <w:rsid w:val="00E25F1E"/>
    <w:rsid w:val="00E262F8"/>
    <w:rsid w:val="00E263E2"/>
    <w:rsid w:val="00E26E5C"/>
    <w:rsid w:val="00E275B7"/>
    <w:rsid w:val="00E27B91"/>
    <w:rsid w:val="00E31086"/>
    <w:rsid w:val="00E32262"/>
    <w:rsid w:val="00E32571"/>
    <w:rsid w:val="00E328C3"/>
    <w:rsid w:val="00E32C87"/>
    <w:rsid w:val="00E337F5"/>
    <w:rsid w:val="00E33BD2"/>
    <w:rsid w:val="00E3441C"/>
    <w:rsid w:val="00E34D31"/>
    <w:rsid w:val="00E350AE"/>
    <w:rsid w:val="00E35482"/>
    <w:rsid w:val="00E3568E"/>
    <w:rsid w:val="00E35A26"/>
    <w:rsid w:val="00E35FEC"/>
    <w:rsid w:val="00E364F7"/>
    <w:rsid w:val="00E374AD"/>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7472"/>
    <w:rsid w:val="00E47BAB"/>
    <w:rsid w:val="00E50667"/>
    <w:rsid w:val="00E50B17"/>
    <w:rsid w:val="00E51278"/>
    <w:rsid w:val="00E51546"/>
    <w:rsid w:val="00E52142"/>
    <w:rsid w:val="00E52DC4"/>
    <w:rsid w:val="00E52DC6"/>
    <w:rsid w:val="00E52F02"/>
    <w:rsid w:val="00E552C7"/>
    <w:rsid w:val="00E555BE"/>
    <w:rsid w:val="00E56D34"/>
    <w:rsid w:val="00E56F6D"/>
    <w:rsid w:val="00E57DB1"/>
    <w:rsid w:val="00E57EDF"/>
    <w:rsid w:val="00E60816"/>
    <w:rsid w:val="00E611FD"/>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7453"/>
    <w:rsid w:val="00E77AFD"/>
    <w:rsid w:val="00E80260"/>
    <w:rsid w:val="00E80338"/>
    <w:rsid w:val="00E80460"/>
    <w:rsid w:val="00E80F75"/>
    <w:rsid w:val="00E82240"/>
    <w:rsid w:val="00E822ED"/>
    <w:rsid w:val="00E831DD"/>
    <w:rsid w:val="00E83D4C"/>
    <w:rsid w:val="00E84D48"/>
    <w:rsid w:val="00E85272"/>
    <w:rsid w:val="00E859EB"/>
    <w:rsid w:val="00E85FBA"/>
    <w:rsid w:val="00E861AD"/>
    <w:rsid w:val="00E86F46"/>
    <w:rsid w:val="00E870B5"/>
    <w:rsid w:val="00E87391"/>
    <w:rsid w:val="00E87A9D"/>
    <w:rsid w:val="00E913E7"/>
    <w:rsid w:val="00E9175F"/>
    <w:rsid w:val="00E91B93"/>
    <w:rsid w:val="00E92165"/>
    <w:rsid w:val="00E927B7"/>
    <w:rsid w:val="00E9315D"/>
    <w:rsid w:val="00E9334D"/>
    <w:rsid w:val="00E95353"/>
    <w:rsid w:val="00E9660F"/>
    <w:rsid w:val="00E96874"/>
    <w:rsid w:val="00E9693D"/>
    <w:rsid w:val="00E9775C"/>
    <w:rsid w:val="00E97CE4"/>
    <w:rsid w:val="00EA03C0"/>
    <w:rsid w:val="00EA07C9"/>
    <w:rsid w:val="00EA1A0B"/>
    <w:rsid w:val="00EA3020"/>
    <w:rsid w:val="00EA34A1"/>
    <w:rsid w:val="00EA3DE8"/>
    <w:rsid w:val="00EA4DF0"/>
    <w:rsid w:val="00EA4F10"/>
    <w:rsid w:val="00EA55FD"/>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46B"/>
    <w:rsid w:val="00ED266C"/>
    <w:rsid w:val="00ED2B77"/>
    <w:rsid w:val="00ED2BA2"/>
    <w:rsid w:val="00ED2E96"/>
    <w:rsid w:val="00ED38AB"/>
    <w:rsid w:val="00ED451C"/>
    <w:rsid w:val="00ED46BA"/>
    <w:rsid w:val="00ED54D8"/>
    <w:rsid w:val="00ED5989"/>
    <w:rsid w:val="00ED7D02"/>
    <w:rsid w:val="00EE05C5"/>
    <w:rsid w:val="00EE171B"/>
    <w:rsid w:val="00EE1B61"/>
    <w:rsid w:val="00EE29F0"/>
    <w:rsid w:val="00EE34BE"/>
    <w:rsid w:val="00EE418A"/>
    <w:rsid w:val="00EE454D"/>
    <w:rsid w:val="00EE55B0"/>
    <w:rsid w:val="00EE5914"/>
    <w:rsid w:val="00EE6B6F"/>
    <w:rsid w:val="00EE71BA"/>
    <w:rsid w:val="00EE741E"/>
    <w:rsid w:val="00EF2A31"/>
    <w:rsid w:val="00EF2A91"/>
    <w:rsid w:val="00EF4277"/>
    <w:rsid w:val="00EF4FEA"/>
    <w:rsid w:val="00EF5489"/>
    <w:rsid w:val="00EF5779"/>
    <w:rsid w:val="00EF5B9A"/>
    <w:rsid w:val="00EF656F"/>
    <w:rsid w:val="00EF6758"/>
    <w:rsid w:val="00EF6E6C"/>
    <w:rsid w:val="00F006C5"/>
    <w:rsid w:val="00F021CE"/>
    <w:rsid w:val="00F025ED"/>
    <w:rsid w:val="00F0294B"/>
    <w:rsid w:val="00F02A35"/>
    <w:rsid w:val="00F037C1"/>
    <w:rsid w:val="00F04485"/>
    <w:rsid w:val="00F04969"/>
    <w:rsid w:val="00F05EA1"/>
    <w:rsid w:val="00F05F71"/>
    <w:rsid w:val="00F068D4"/>
    <w:rsid w:val="00F06A5B"/>
    <w:rsid w:val="00F075E6"/>
    <w:rsid w:val="00F07A35"/>
    <w:rsid w:val="00F07A41"/>
    <w:rsid w:val="00F07D54"/>
    <w:rsid w:val="00F10B24"/>
    <w:rsid w:val="00F11404"/>
    <w:rsid w:val="00F1142C"/>
    <w:rsid w:val="00F121EF"/>
    <w:rsid w:val="00F12225"/>
    <w:rsid w:val="00F126A2"/>
    <w:rsid w:val="00F12E00"/>
    <w:rsid w:val="00F13610"/>
    <w:rsid w:val="00F13F84"/>
    <w:rsid w:val="00F1501A"/>
    <w:rsid w:val="00F154AD"/>
    <w:rsid w:val="00F15CEE"/>
    <w:rsid w:val="00F16447"/>
    <w:rsid w:val="00F16C38"/>
    <w:rsid w:val="00F21076"/>
    <w:rsid w:val="00F22728"/>
    <w:rsid w:val="00F228C8"/>
    <w:rsid w:val="00F22B28"/>
    <w:rsid w:val="00F23145"/>
    <w:rsid w:val="00F23952"/>
    <w:rsid w:val="00F239A2"/>
    <w:rsid w:val="00F23C64"/>
    <w:rsid w:val="00F23E53"/>
    <w:rsid w:val="00F26833"/>
    <w:rsid w:val="00F27038"/>
    <w:rsid w:val="00F272D9"/>
    <w:rsid w:val="00F276BF"/>
    <w:rsid w:val="00F300E8"/>
    <w:rsid w:val="00F30129"/>
    <w:rsid w:val="00F304FB"/>
    <w:rsid w:val="00F30A0C"/>
    <w:rsid w:val="00F31961"/>
    <w:rsid w:val="00F34B7D"/>
    <w:rsid w:val="00F34B7F"/>
    <w:rsid w:val="00F34E5E"/>
    <w:rsid w:val="00F3501C"/>
    <w:rsid w:val="00F359E9"/>
    <w:rsid w:val="00F372B5"/>
    <w:rsid w:val="00F3791A"/>
    <w:rsid w:val="00F3795F"/>
    <w:rsid w:val="00F37CBB"/>
    <w:rsid w:val="00F37E78"/>
    <w:rsid w:val="00F4066A"/>
    <w:rsid w:val="00F4092E"/>
    <w:rsid w:val="00F40F63"/>
    <w:rsid w:val="00F411FD"/>
    <w:rsid w:val="00F4153B"/>
    <w:rsid w:val="00F425C6"/>
    <w:rsid w:val="00F434FC"/>
    <w:rsid w:val="00F45D88"/>
    <w:rsid w:val="00F46619"/>
    <w:rsid w:val="00F470F9"/>
    <w:rsid w:val="00F47246"/>
    <w:rsid w:val="00F500BC"/>
    <w:rsid w:val="00F50A10"/>
    <w:rsid w:val="00F50BC9"/>
    <w:rsid w:val="00F51B5A"/>
    <w:rsid w:val="00F539AD"/>
    <w:rsid w:val="00F53E4A"/>
    <w:rsid w:val="00F54940"/>
    <w:rsid w:val="00F55111"/>
    <w:rsid w:val="00F55A7C"/>
    <w:rsid w:val="00F57B3E"/>
    <w:rsid w:val="00F57C45"/>
    <w:rsid w:val="00F57D7D"/>
    <w:rsid w:val="00F601F1"/>
    <w:rsid w:val="00F60F0B"/>
    <w:rsid w:val="00F6137B"/>
    <w:rsid w:val="00F62047"/>
    <w:rsid w:val="00F6281C"/>
    <w:rsid w:val="00F62A0F"/>
    <w:rsid w:val="00F62B07"/>
    <w:rsid w:val="00F62D7F"/>
    <w:rsid w:val="00F63827"/>
    <w:rsid w:val="00F641D6"/>
    <w:rsid w:val="00F65161"/>
    <w:rsid w:val="00F65449"/>
    <w:rsid w:val="00F65FF1"/>
    <w:rsid w:val="00F6624A"/>
    <w:rsid w:val="00F67499"/>
    <w:rsid w:val="00F67935"/>
    <w:rsid w:val="00F71701"/>
    <w:rsid w:val="00F717CE"/>
    <w:rsid w:val="00F719AA"/>
    <w:rsid w:val="00F72089"/>
    <w:rsid w:val="00F7260D"/>
    <w:rsid w:val="00F727D5"/>
    <w:rsid w:val="00F72AE5"/>
    <w:rsid w:val="00F73149"/>
    <w:rsid w:val="00F73746"/>
    <w:rsid w:val="00F737DD"/>
    <w:rsid w:val="00F739B9"/>
    <w:rsid w:val="00F73CDB"/>
    <w:rsid w:val="00F74202"/>
    <w:rsid w:val="00F74D6C"/>
    <w:rsid w:val="00F75150"/>
    <w:rsid w:val="00F7519E"/>
    <w:rsid w:val="00F75F34"/>
    <w:rsid w:val="00F76F2A"/>
    <w:rsid w:val="00F76F82"/>
    <w:rsid w:val="00F77A1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CF3"/>
    <w:rsid w:val="00FA21F8"/>
    <w:rsid w:val="00FA230D"/>
    <w:rsid w:val="00FA2730"/>
    <w:rsid w:val="00FA3501"/>
    <w:rsid w:val="00FA3EC7"/>
    <w:rsid w:val="00FA4E44"/>
    <w:rsid w:val="00FA7D18"/>
    <w:rsid w:val="00FB05D0"/>
    <w:rsid w:val="00FB0E89"/>
    <w:rsid w:val="00FB1249"/>
    <w:rsid w:val="00FB13A8"/>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352F"/>
    <w:rsid w:val="00FC6127"/>
    <w:rsid w:val="00FC6206"/>
    <w:rsid w:val="00FC7407"/>
    <w:rsid w:val="00FD01D6"/>
    <w:rsid w:val="00FD09FA"/>
    <w:rsid w:val="00FD0E5C"/>
    <w:rsid w:val="00FD125E"/>
    <w:rsid w:val="00FD1BDD"/>
    <w:rsid w:val="00FD1DC9"/>
    <w:rsid w:val="00FD3DBD"/>
    <w:rsid w:val="00FD4F49"/>
    <w:rsid w:val="00FD53BD"/>
    <w:rsid w:val="00FD7025"/>
    <w:rsid w:val="00FD7E8E"/>
    <w:rsid w:val="00FE1045"/>
    <w:rsid w:val="00FE2383"/>
    <w:rsid w:val="00FE23F4"/>
    <w:rsid w:val="00FE3017"/>
    <w:rsid w:val="00FE3336"/>
    <w:rsid w:val="00FE3D63"/>
    <w:rsid w:val="00FE44DB"/>
    <w:rsid w:val="00FE61E5"/>
    <w:rsid w:val="00FE68A9"/>
    <w:rsid w:val="00FE6DFC"/>
    <w:rsid w:val="00FF0D97"/>
    <w:rsid w:val="00FF3423"/>
    <w:rsid w:val="00FF34DB"/>
    <w:rsid w:val="00FF3E4B"/>
    <w:rsid w:val="00FF4A78"/>
    <w:rsid w:val="00FF4AA1"/>
    <w:rsid w:val="00FF58F3"/>
    <w:rsid w:val="00FF6C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0091"/>
    <w:rPr>
      <w:color w:val="0000FF" w:themeColor="hyperlink"/>
      <w:u w:val="single"/>
    </w:rPr>
  </w:style>
  <w:style w:type="paragraph" w:customStyle="1" w:styleId="TableText">
    <w:name w:val="Table Text"/>
    <w:basedOn w:val="Normal"/>
    <w:rsid w:val="00A02D19"/>
    <w:pPr>
      <w:autoSpaceDE w:val="0"/>
      <w:autoSpaceDN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21517-6EBC-46E3-9EFD-EE901B0BA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7642</TotalTime>
  <Pages>1</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9074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subject/>
  <dc:creator>Shankar</dc:creator>
  <cp:keywords/>
  <cp:lastModifiedBy>QA-1</cp:lastModifiedBy>
  <cp:revision>2015</cp:revision>
  <cp:lastPrinted>2020-02-08T09:51:00Z</cp:lastPrinted>
  <dcterms:created xsi:type="dcterms:W3CDTF">2012-09-11T07:20:00Z</dcterms:created>
  <dcterms:modified xsi:type="dcterms:W3CDTF">2020-02-08T09:52:00Z</dcterms:modified>
</cp:coreProperties>
</file>