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B0A" w:rsidRPr="005400D6" w:rsidRDefault="00B67A12" w:rsidP="00BF11A1">
      <w:pPr>
        <w:pStyle w:val="ListParagraph"/>
        <w:numPr>
          <w:ilvl w:val="0"/>
          <w:numId w:val="2"/>
        </w:numPr>
        <w:suppressLineNumbers/>
        <w:suppressAutoHyphens/>
        <w:spacing w:line="360" w:lineRule="auto"/>
        <w:ind w:left="576" w:hanging="576"/>
        <w:jc w:val="both"/>
        <w:rPr>
          <w:b/>
          <w:sz w:val="24"/>
          <w:szCs w:val="24"/>
        </w:rPr>
      </w:pPr>
      <w:r w:rsidRPr="005400D6">
        <w:rPr>
          <w:b/>
          <w:sz w:val="24"/>
          <w:szCs w:val="24"/>
        </w:rPr>
        <w:t>PURPOSE</w:t>
      </w:r>
      <w:r w:rsidR="00EC0BCC" w:rsidRPr="005400D6">
        <w:rPr>
          <w:b/>
          <w:sz w:val="24"/>
          <w:szCs w:val="24"/>
        </w:rPr>
        <w:t>:</w:t>
      </w:r>
    </w:p>
    <w:p w:rsidR="00530B0A" w:rsidRPr="005400D6" w:rsidRDefault="005400D6" w:rsidP="00530B0A">
      <w:pPr>
        <w:pStyle w:val="ListParagraph"/>
        <w:suppressLineNumbers/>
        <w:suppressAutoHyphens/>
        <w:spacing w:line="360" w:lineRule="auto"/>
        <w:ind w:left="576"/>
        <w:jc w:val="both"/>
        <w:rPr>
          <w:b/>
          <w:sz w:val="24"/>
          <w:szCs w:val="24"/>
        </w:rPr>
      </w:pPr>
      <w:r w:rsidRPr="005400D6">
        <w:rPr>
          <w:sz w:val="24"/>
          <w:szCs w:val="24"/>
        </w:rPr>
        <w:t>To describe the Operation and Calibration of Analytical balance.</w:t>
      </w:r>
    </w:p>
    <w:p w:rsidR="00B113C2" w:rsidRPr="005400D6" w:rsidRDefault="00B67A12" w:rsidP="00BF11A1">
      <w:pPr>
        <w:pStyle w:val="ListParagraph"/>
        <w:numPr>
          <w:ilvl w:val="0"/>
          <w:numId w:val="2"/>
        </w:numPr>
        <w:suppressLineNumbers/>
        <w:suppressAutoHyphens/>
        <w:spacing w:line="360" w:lineRule="auto"/>
        <w:ind w:left="576" w:hanging="576"/>
        <w:jc w:val="both"/>
        <w:rPr>
          <w:b/>
          <w:sz w:val="24"/>
          <w:szCs w:val="24"/>
        </w:rPr>
      </w:pPr>
      <w:r w:rsidRPr="005400D6">
        <w:rPr>
          <w:b/>
          <w:sz w:val="24"/>
          <w:szCs w:val="24"/>
        </w:rPr>
        <w:t>SCOPE</w:t>
      </w:r>
      <w:r w:rsidR="00EC0BCC" w:rsidRPr="005400D6">
        <w:rPr>
          <w:b/>
          <w:sz w:val="24"/>
          <w:szCs w:val="24"/>
        </w:rPr>
        <w:t>:</w:t>
      </w:r>
    </w:p>
    <w:p w:rsidR="005400D6" w:rsidRPr="005400D6" w:rsidRDefault="005400D6" w:rsidP="005400D6">
      <w:pPr>
        <w:pStyle w:val="ListParagraph"/>
        <w:suppressLineNumbers/>
        <w:suppressAutoHyphens/>
        <w:spacing w:line="360" w:lineRule="auto"/>
        <w:ind w:left="576"/>
        <w:jc w:val="both"/>
        <w:rPr>
          <w:sz w:val="24"/>
          <w:szCs w:val="24"/>
        </w:rPr>
      </w:pPr>
      <w:r w:rsidRPr="005400D6">
        <w:rPr>
          <w:sz w:val="24"/>
          <w:szCs w:val="24"/>
        </w:rPr>
        <w:t>This procedure is applicable to the following Analytical balance. In Quality control Laboratory.</w:t>
      </w:r>
    </w:p>
    <w:p w:rsidR="005400D6" w:rsidRPr="005400D6" w:rsidRDefault="005400D6" w:rsidP="005400D6">
      <w:pPr>
        <w:pStyle w:val="ListParagraph"/>
        <w:suppressLineNumbers/>
        <w:suppressAutoHyphens/>
        <w:spacing w:line="360" w:lineRule="auto"/>
        <w:ind w:left="576"/>
        <w:jc w:val="both"/>
        <w:rPr>
          <w:sz w:val="24"/>
          <w:szCs w:val="24"/>
        </w:rPr>
      </w:pPr>
      <w:r w:rsidRPr="005400D6">
        <w:rPr>
          <w:sz w:val="24"/>
          <w:szCs w:val="24"/>
        </w:rPr>
        <w:t>Make</w:t>
      </w:r>
      <w:r>
        <w:rPr>
          <w:sz w:val="24"/>
          <w:szCs w:val="24"/>
        </w:rPr>
        <w:tab/>
      </w:r>
      <w:r w:rsidRPr="005400D6">
        <w:rPr>
          <w:sz w:val="24"/>
          <w:szCs w:val="24"/>
        </w:rPr>
        <w:t>: Citizen.</w:t>
      </w:r>
    </w:p>
    <w:p w:rsidR="005400D6" w:rsidRPr="005400D6" w:rsidRDefault="005400D6" w:rsidP="005400D6">
      <w:pPr>
        <w:pStyle w:val="ListParagraph"/>
        <w:suppressLineNumbers/>
        <w:suppressAutoHyphens/>
        <w:spacing w:line="360" w:lineRule="auto"/>
        <w:ind w:left="576"/>
        <w:jc w:val="both"/>
        <w:rPr>
          <w:sz w:val="24"/>
          <w:szCs w:val="24"/>
        </w:rPr>
      </w:pPr>
      <w:r w:rsidRPr="005400D6">
        <w:rPr>
          <w:sz w:val="24"/>
          <w:szCs w:val="24"/>
        </w:rPr>
        <w:t>Model</w:t>
      </w:r>
      <w:r>
        <w:rPr>
          <w:sz w:val="24"/>
          <w:szCs w:val="24"/>
        </w:rPr>
        <w:tab/>
      </w:r>
      <w:r w:rsidRPr="005400D6">
        <w:rPr>
          <w:sz w:val="24"/>
          <w:szCs w:val="24"/>
        </w:rPr>
        <w:t>:</w:t>
      </w:r>
      <w:r>
        <w:rPr>
          <w:sz w:val="24"/>
          <w:szCs w:val="24"/>
        </w:rPr>
        <w:t xml:space="preserve"> </w:t>
      </w:r>
      <w:r w:rsidRPr="005400D6">
        <w:rPr>
          <w:sz w:val="24"/>
          <w:szCs w:val="24"/>
        </w:rPr>
        <w:t xml:space="preserve">CY204 </w:t>
      </w:r>
    </w:p>
    <w:p w:rsidR="00530B0A" w:rsidRPr="005400D6" w:rsidRDefault="005400D6" w:rsidP="005400D6">
      <w:pPr>
        <w:pStyle w:val="ListParagraph"/>
        <w:suppressLineNumbers/>
        <w:suppressAutoHyphens/>
        <w:spacing w:line="360" w:lineRule="auto"/>
        <w:ind w:left="576"/>
        <w:jc w:val="both"/>
        <w:rPr>
          <w:sz w:val="24"/>
          <w:szCs w:val="24"/>
        </w:rPr>
      </w:pPr>
      <w:r w:rsidRPr="005400D6">
        <w:rPr>
          <w:sz w:val="24"/>
          <w:szCs w:val="24"/>
        </w:rPr>
        <w:t>ID No.</w:t>
      </w:r>
      <w:r>
        <w:rPr>
          <w:sz w:val="24"/>
          <w:szCs w:val="24"/>
        </w:rPr>
        <w:tab/>
      </w:r>
      <w:r w:rsidRPr="005400D6">
        <w:rPr>
          <w:sz w:val="24"/>
          <w:szCs w:val="24"/>
        </w:rPr>
        <w:t>: DIPL/QC/INS/AB/001</w:t>
      </w:r>
    </w:p>
    <w:p w:rsidR="00B113C2" w:rsidRPr="005400D6" w:rsidRDefault="00B67A12" w:rsidP="00BF11A1">
      <w:pPr>
        <w:pStyle w:val="ListParagraph"/>
        <w:numPr>
          <w:ilvl w:val="0"/>
          <w:numId w:val="2"/>
        </w:numPr>
        <w:suppressLineNumbers/>
        <w:suppressAutoHyphens/>
        <w:spacing w:line="360" w:lineRule="auto"/>
        <w:ind w:left="576" w:hanging="576"/>
        <w:jc w:val="both"/>
        <w:rPr>
          <w:b/>
          <w:sz w:val="24"/>
          <w:szCs w:val="24"/>
        </w:rPr>
      </w:pPr>
      <w:r w:rsidRPr="005400D6">
        <w:rPr>
          <w:b/>
          <w:sz w:val="24"/>
          <w:szCs w:val="24"/>
        </w:rPr>
        <w:t>RESPONSIBILITY</w:t>
      </w:r>
      <w:r w:rsidR="00EC0BCC" w:rsidRPr="005400D6">
        <w:rPr>
          <w:b/>
          <w:sz w:val="24"/>
          <w:szCs w:val="24"/>
        </w:rPr>
        <w:t>:</w:t>
      </w:r>
    </w:p>
    <w:p w:rsidR="006D6EB6" w:rsidRPr="006D6EB6" w:rsidRDefault="006D6EB6" w:rsidP="006D6EB6">
      <w:pPr>
        <w:pStyle w:val="ListParagraph"/>
        <w:numPr>
          <w:ilvl w:val="1"/>
          <w:numId w:val="2"/>
        </w:numPr>
        <w:suppressLineNumbers/>
        <w:suppressAutoHyphens/>
        <w:spacing w:line="360" w:lineRule="auto"/>
        <w:ind w:left="1152" w:hanging="576"/>
        <w:jc w:val="both"/>
        <w:rPr>
          <w:sz w:val="24"/>
          <w:szCs w:val="24"/>
        </w:rPr>
      </w:pPr>
      <w:r w:rsidRPr="006D6EB6">
        <w:rPr>
          <w:sz w:val="24"/>
          <w:szCs w:val="24"/>
        </w:rPr>
        <w:t xml:space="preserve">Analyst-QC is responsible to follow this SOP. </w:t>
      </w:r>
    </w:p>
    <w:p w:rsidR="006D6EB6" w:rsidRPr="006D6EB6" w:rsidRDefault="006D6EB6" w:rsidP="006D6EB6">
      <w:pPr>
        <w:pStyle w:val="ListParagraph"/>
        <w:numPr>
          <w:ilvl w:val="1"/>
          <w:numId w:val="2"/>
        </w:numPr>
        <w:suppressLineNumbers/>
        <w:suppressAutoHyphens/>
        <w:spacing w:line="360" w:lineRule="auto"/>
        <w:ind w:left="1152" w:hanging="576"/>
        <w:jc w:val="both"/>
        <w:rPr>
          <w:sz w:val="24"/>
          <w:szCs w:val="24"/>
        </w:rPr>
      </w:pPr>
      <w:r w:rsidRPr="006D6EB6">
        <w:rPr>
          <w:sz w:val="24"/>
          <w:szCs w:val="24"/>
        </w:rPr>
        <w:t>Head-QC/Designee is responsible for ensuring implementation of this SOP.</w:t>
      </w:r>
    </w:p>
    <w:p w:rsidR="006D6EB6" w:rsidRPr="006D6EB6" w:rsidRDefault="006D6EB6" w:rsidP="006D6EB6">
      <w:pPr>
        <w:pStyle w:val="ListParagraph"/>
        <w:numPr>
          <w:ilvl w:val="1"/>
          <w:numId w:val="2"/>
        </w:numPr>
        <w:suppressLineNumbers/>
        <w:suppressAutoHyphens/>
        <w:spacing w:line="360" w:lineRule="auto"/>
        <w:ind w:left="1152" w:hanging="576"/>
        <w:jc w:val="both"/>
        <w:rPr>
          <w:sz w:val="24"/>
          <w:szCs w:val="24"/>
        </w:rPr>
      </w:pPr>
      <w:r w:rsidRPr="006D6EB6">
        <w:rPr>
          <w:sz w:val="24"/>
          <w:szCs w:val="24"/>
        </w:rPr>
        <w:t>Head-QA/Designee is responsible for monitoring overall compliance of this SOP.</w:t>
      </w:r>
    </w:p>
    <w:p w:rsidR="00C63A0F" w:rsidRPr="005400D6" w:rsidRDefault="00EE305E" w:rsidP="00BF11A1">
      <w:pPr>
        <w:pStyle w:val="ListParagraph"/>
        <w:numPr>
          <w:ilvl w:val="0"/>
          <w:numId w:val="2"/>
        </w:numPr>
        <w:suppressLineNumbers/>
        <w:suppressAutoHyphens/>
        <w:spacing w:line="360" w:lineRule="auto"/>
        <w:ind w:left="576" w:hanging="576"/>
        <w:jc w:val="both"/>
        <w:rPr>
          <w:b/>
          <w:sz w:val="24"/>
          <w:szCs w:val="24"/>
        </w:rPr>
      </w:pPr>
      <w:r w:rsidRPr="005400D6">
        <w:rPr>
          <w:b/>
          <w:sz w:val="24"/>
          <w:szCs w:val="24"/>
        </w:rPr>
        <w:t>DEFINITIONS:</w:t>
      </w:r>
    </w:p>
    <w:p w:rsidR="00C63A0F" w:rsidRPr="006D6EB6" w:rsidRDefault="006D6EB6" w:rsidP="00C63A0F">
      <w:pPr>
        <w:pStyle w:val="ListParagraph"/>
        <w:suppressLineNumbers/>
        <w:suppressAutoHyphens/>
        <w:spacing w:line="360" w:lineRule="auto"/>
        <w:ind w:left="576"/>
        <w:jc w:val="both"/>
        <w:rPr>
          <w:sz w:val="24"/>
          <w:szCs w:val="24"/>
        </w:rPr>
      </w:pPr>
      <w:r>
        <w:rPr>
          <w:sz w:val="24"/>
          <w:szCs w:val="24"/>
        </w:rPr>
        <w:t>Nil.</w:t>
      </w:r>
    </w:p>
    <w:p w:rsidR="005B4C63" w:rsidRPr="00BB16CA" w:rsidRDefault="00B67A12" w:rsidP="00BB16CA">
      <w:pPr>
        <w:pStyle w:val="ListParagraph"/>
        <w:numPr>
          <w:ilvl w:val="0"/>
          <w:numId w:val="2"/>
        </w:numPr>
        <w:suppressLineNumbers/>
        <w:suppressAutoHyphens/>
        <w:spacing w:line="360" w:lineRule="auto"/>
        <w:ind w:left="576" w:hanging="576"/>
        <w:jc w:val="both"/>
        <w:rPr>
          <w:b/>
          <w:sz w:val="24"/>
          <w:szCs w:val="24"/>
        </w:rPr>
      </w:pPr>
      <w:r w:rsidRPr="005400D6">
        <w:rPr>
          <w:b/>
          <w:sz w:val="24"/>
          <w:szCs w:val="24"/>
        </w:rPr>
        <w:t>PROCEDURE</w:t>
      </w:r>
      <w:r w:rsidR="00EC0BCC" w:rsidRPr="005400D6">
        <w:rPr>
          <w:b/>
          <w:sz w:val="24"/>
          <w:szCs w:val="24"/>
        </w:rPr>
        <w:t>:</w:t>
      </w:r>
    </w:p>
    <w:p w:rsidR="005400D6" w:rsidRPr="005400D6" w:rsidRDefault="005400D6" w:rsidP="005400D6">
      <w:pPr>
        <w:pStyle w:val="ListParagraph"/>
        <w:numPr>
          <w:ilvl w:val="1"/>
          <w:numId w:val="2"/>
        </w:numPr>
        <w:suppressLineNumbers/>
        <w:suppressAutoHyphens/>
        <w:spacing w:line="360" w:lineRule="auto"/>
        <w:ind w:left="1152" w:hanging="576"/>
        <w:jc w:val="both"/>
        <w:rPr>
          <w:sz w:val="24"/>
          <w:szCs w:val="24"/>
        </w:rPr>
      </w:pPr>
      <w:r w:rsidRPr="005400D6">
        <w:rPr>
          <w:b/>
          <w:sz w:val="24"/>
          <w:szCs w:val="24"/>
        </w:rPr>
        <w:t>OPERATION:</w:t>
      </w:r>
    </w:p>
    <w:p w:rsidR="005400D6" w:rsidRPr="005400D6" w:rsidRDefault="005400D6" w:rsidP="005400D6">
      <w:pPr>
        <w:pStyle w:val="ListParagraph"/>
        <w:numPr>
          <w:ilvl w:val="2"/>
          <w:numId w:val="2"/>
        </w:numPr>
        <w:suppressLineNumbers/>
        <w:suppressAutoHyphens/>
        <w:spacing w:line="360" w:lineRule="auto"/>
        <w:ind w:left="1872"/>
        <w:jc w:val="both"/>
        <w:rPr>
          <w:sz w:val="24"/>
          <w:szCs w:val="24"/>
        </w:rPr>
      </w:pPr>
      <w:r w:rsidRPr="005400D6">
        <w:rPr>
          <w:sz w:val="24"/>
          <w:szCs w:val="24"/>
        </w:rPr>
        <w:t>Clean the balance pan with soft nylon brush</w:t>
      </w:r>
    </w:p>
    <w:p w:rsidR="005400D6" w:rsidRPr="005400D6" w:rsidRDefault="005400D6" w:rsidP="005400D6">
      <w:pPr>
        <w:pStyle w:val="ListParagraph"/>
        <w:numPr>
          <w:ilvl w:val="2"/>
          <w:numId w:val="2"/>
        </w:numPr>
        <w:suppressLineNumbers/>
        <w:suppressAutoHyphens/>
        <w:spacing w:line="360" w:lineRule="auto"/>
        <w:ind w:left="1872"/>
        <w:jc w:val="both"/>
        <w:rPr>
          <w:sz w:val="24"/>
          <w:szCs w:val="24"/>
        </w:rPr>
      </w:pPr>
      <w:r w:rsidRPr="005400D6">
        <w:rPr>
          <w:sz w:val="24"/>
          <w:szCs w:val="24"/>
        </w:rPr>
        <w:t xml:space="preserve">Check  the ensure the bubble within the  circle of the level Indicator </w:t>
      </w:r>
    </w:p>
    <w:p w:rsidR="005400D6" w:rsidRPr="005400D6" w:rsidRDefault="005400D6" w:rsidP="005400D6">
      <w:pPr>
        <w:pStyle w:val="ListParagraph"/>
        <w:numPr>
          <w:ilvl w:val="2"/>
          <w:numId w:val="2"/>
        </w:numPr>
        <w:suppressLineNumbers/>
        <w:suppressAutoHyphens/>
        <w:spacing w:line="360" w:lineRule="auto"/>
        <w:ind w:left="1872"/>
        <w:jc w:val="both"/>
        <w:rPr>
          <w:sz w:val="24"/>
          <w:szCs w:val="24"/>
        </w:rPr>
      </w:pPr>
      <w:r w:rsidRPr="005400D6">
        <w:rPr>
          <w:sz w:val="24"/>
          <w:szCs w:val="24"/>
        </w:rPr>
        <w:t>Switch ON the main switch.</w:t>
      </w:r>
    </w:p>
    <w:p w:rsidR="005400D6" w:rsidRPr="005400D6" w:rsidRDefault="005400D6" w:rsidP="005400D6">
      <w:pPr>
        <w:pStyle w:val="ListParagraph"/>
        <w:numPr>
          <w:ilvl w:val="2"/>
          <w:numId w:val="2"/>
        </w:numPr>
        <w:suppressLineNumbers/>
        <w:suppressAutoHyphens/>
        <w:spacing w:line="360" w:lineRule="auto"/>
        <w:ind w:left="1872"/>
        <w:jc w:val="both"/>
        <w:rPr>
          <w:sz w:val="24"/>
          <w:szCs w:val="24"/>
        </w:rPr>
      </w:pPr>
      <w:r w:rsidRPr="005400D6">
        <w:rPr>
          <w:sz w:val="24"/>
          <w:szCs w:val="24"/>
        </w:rPr>
        <w:t>The Balance automatically calibrates the sensitivity and shows OFF Switch ‘ON’ the Balance by pressing ON/OFF Switch</w:t>
      </w:r>
    </w:p>
    <w:p w:rsidR="005400D6" w:rsidRPr="005400D6" w:rsidRDefault="005400D6" w:rsidP="005400D6">
      <w:pPr>
        <w:pStyle w:val="ListParagraph"/>
        <w:numPr>
          <w:ilvl w:val="2"/>
          <w:numId w:val="2"/>
        </w:numPr>
        <w:suppressLineNumbers/>
        <w:suppressAutoHyphens/>
        <w:spacing w:line="360" w:lineRule="auto"/>
        <w:ind w:left="1872"/>
        <w:jc w:val="both"/>
        <w:rPr>
          <w:sz w:val="24"/>
          <w:szCs w:val="24"/>
        </w:rPr>
      </w:pPr>
      <w:r w:rsidRPr="005400D6">
        <w:rPr>
          <w:sz w:val="24"/>
          <w:szCs w:val="24"/>
        </w:rPr>
        <w:t>Press the ON/OFF key again, the Stan-by indicator shall light and the balance enters warm up state.</w:t>
      </w:r>
    </w:p>
    <w:p w:rsidR="005400D6" w:rsidRPr="005400D6" w:rsidRDefault="005400D6" w:rsidP="005400D6">
      <w:pPr>
        <w:pStyle w:val="ListParagraph"/>
        <w:numPr>
          <w:ilvl w:val="2"/>
          <w:numId w:val="2"/>
        </w:numPr>
        <w:suppressLineNumbers/>
        <w:suppressAutoHyphens/>
        <w:spacing w:line="360" w:lineRule="auto"/>
        <w:ind w:left="1872"/>
        <w:jc w:val="both"/>
        <w:rPr>
          <w:sz w:val="24"/>
          <w:szCs w:val="24"/>
        </w:rPr>
      </w:pPr>
      <w:r w:rsidRPr="005400D6">
        <w:rPr>
          <w:sz w:val="24"/>
          <w:szCs w:val="24"/>
        </w:rPr>
        <w:t>Press the ON/OFF key, whole display shall be illuminated.</w:t>
      </w:r>
    </w:p>
    <w:p w:rsidR="005400D6" w:rsidRPr="005400D6" w:rsidRDefault="005400D6" w:rsidP="005400D6">
      <w:pPr>
        <w:pStyle w:val="ListParagraph"/>
        <w:numPr>
          <w:ilvl w:val="2"/>
          <w:numId w:val="2"/>
        </w:numPr>
        <w:suppressLineNumbers/>
        <w:suppressAutoHyphens/>
        <w:spacing w:line="360" w:lineRule="auto"/>
        <w:ind w:left="1872"/>
        <w:jc w:val="both"/>
        <w:rPr>
          <w:sz w:val="24"/>
          <w:szCs w:val="24"/>
        </w:rPr>
      </w:pPr>
      <w:r w:rsidRPr="005400D6">
        <w:rPr>
          <w:sz w:val="24"/>
          <w:szCs w:val="24"/>
        </w:rPr>
        <w:t>Press TARE key, the span calibration takes place automatically.</w:t>
      </w:r>
    </w:p>
    <w:p w:rsidR="005400D6" w:rsidRPr="005400D6" w:rsidRDefault="005400D6" w:rsidP="005400D6">
      <w:pPr>
        <w:pStyle w:val="ListParagraph"/>
        <w:suppressLineNumbers/>
        <w:suppressAutoHyphens/>
        <w:spacing w:line="360" w:lineRule="auto"/>
        <w:ind w:left="1872"/>
        <w:jc w:val="both"/>
        <w:rPr>
          <w:sz w:val="24"/>
          <w:szCs w:val="24"/>
        </w:rPr>
      </w:pPr>
      <w:r w:rsidRPr="005400D6">
        <w:rPr>
          <w:b/>
          <w:sz w:val="24"/>
          <w:szCs w:val="24"/>
        </w:rPr>
        <w:lastRenderedPageBreak/>
        <w:t xml:space="preserve">Note:  </w:t>
      </w:r>
      <w:r w:rsidRPr="005400D6">
        <w:rPr>
          <w:sz w:val="24"/>
          <w:szCs w:val="24"/>
        </w:rPr>
        <w:t>The system calibration is chosen automatically when the v</w:t>
      </w:r>
      <w:r>
        <w:rPr>
          <w:sz w:val="24"/>
          <w:szCs w:val="24"/>
        </w:rPr>
        <w:t xml:space="preserve">ariation of room temperature is </w:t>
      </w:r>
      <w:r w:rsidRPr="005400D6">
        <w:rPr>
          <w:sz w:val="24"/>
          <w:szCs w:val="24"/>
        </w:rPr>
        <w:t>Large or right after powder is supplied</w:t>
      </w:r>
    </w:p>
    <w:p w:rsidR="005400D6" w:rsidRPr="005400D6" w:rsidRDefault="005400D6" w:rsidP="005400D6">
      <w:pPr>
        <w:pStyle w:val="ListParagraph"/>
        <w:numPr>
          <w:ilvl w:val="2"/>
          <w:numId w:val="2"/>
        </w:numPr>
        <w:suppressLineNumbers/>
        <w:suppressAutoHyphens/>
        <w:spacing w:line="360" w:lineRule="auto"/>
        <w:ind w:left="1872"/>
        <w:jc w:val="both"/>
        <w:rPr>
          <w:sz w:val="24"/>
          <w:szCs w:val="24"/>
        </w:rPr>
      </w:pPr>
      <w:r w:rsidRPr="005400D6">
        <w:rPr>
          <w:sz w:val="24"/>
          <w:szCs w:val="24"/>
        </w:rPr>
        <w:t xml:space="preserve"> Place  a butter paper on the pan after the stability arrow is lit</w:t>
      </w:r>
    </w:p>
    <w:p w:rsidR="005400D6" w:rsidRPr="005400D6" w:rsidRDefault="005400D6" w:rsidP="005400D6">
      <w:pPr>
        <w:pStyle w:val="ListParagraph"/>
        <w:numPr>
          <w:ilvl w:val="2"/>
          <w:numId w:val="2"/>
        </w:numPr>
        <w:suppressLineNumbers/>
        <w:suppressAutoHyphens/>
        <w:spacing w:line="360" w:lineRule="auto"/>
        <w:ind w:left="1872"/>
        <w:jc w:val="both"/>
        <w:rPr>
          <w:sz w:val="24"/>
          <w:szCs w:val="24"/>
        </w:rPr>
      </w:pPr>
      <w:r w:rsidRPr="005400D6">
        <w:rPr>
          <w:sz w:val="24"/>
          <w:szCs w:val="24"/>
        </w:rPr>
        <w:t xml:space="preserve">Press TARE  key and ensure  that appears in the display </w:t>
      </w:r>
    </w:p>
    <w:p w:rsidR="005400D6" w:rsidRPr="005400D6" w:rsidRDefault="005400D6" w:rsidP="005400D6">
      <w:pPr>
        <w:pStyle w:val="ListParagraph"/>
        <w:numPr>
          <w:ilvl w:val="2"/>
          <w:numId w:val="2"/>
        </w:numPr>
        <w:suppressLineNumbers/>
        <w:suppressAutoHyphens/>
        <w:spacing w:line="360" w:lineRule="auto"/>
        <w:ind w:left="1872"/>
        <w:jc w:val="both"/>
        <w:rPr>
          <w:sz w:val="24"/>
          <w:szCs w:val="24"/>
        </w:rPr>
      </w:pPr>
      <w:r w:rsidRPr="005400D6">
        <w:rPr>
          <w:sz w:val="24"/>
          <w:szCs w:val="24"/>
        </w:rPr>
        <w:t>Load a sample when the stability arrow is lit</w:t>
      </w:r>
    </w:p>
    <w:p w:rsidR="005400D6" w:rsidRPr="005400D6" w:rsidRDefault="005400D6" w:rsidP="005400D6">
      <w:pPr>
        <w:pStyle w:val="ListParagraph"/>
        <w:numPr>
          <w:ilvl w:val="2"/>
          <w:numId w:val="2"/>
        </w:numPr>
        <w:suppressLineNumbers/>
        <w:suppressAutoHyphens/>
        <w:spacing w:line="360" w:lineRule="auto"/>
        <w:ind w:left="1872"/>
        <w:jc w:val="both"/>
        <w:rPr>
          <w:sz w:val="24"/>
          <w:szCs w:val="24"/>
        </w:rPr>
      </w:pPr>
      <w:r w:rsidRPr="005400D6">
        <w:rPr>
          <w:sz w:val="24"/>
          <w:szCs w:val="24"/>
        </w:rPr>
        <w:t>Record the display reading.</w:t>
      </w:r>
    </w:p>
    <w:p w:rsidR="005400D6" w:rsidRPr="005400D6" w:rsidRDefault="005400D6" w:rsidP="005400D6">
      <w:pPr>
        <w:pStyle w:val="ListParagraph"/>
        <w:numPr>
          <w:ilvl w:val="2"/>
          <w:numId w:val="2"/>
        </w:numPr>
        <w:suppressLineNumbers/>
        <w:suppressAutoHyphens/>
        <w:spacing w:line="360" w:lineRule="auto"/>
        <w:ind w:left="1872"/>
        <w:jc w:val="both"/>
        <w:rPr>
          <w:sz w:val="24"/>
          <w:szCs w:val="24"/>
        </w:rPr>
      </w:pPr>
      <w:r w:rsidRPr="005400D6">
        <w:rPr>
          <w:sz w:val="24"/>
          <w:szCs w:val="24"/>
        </w:rPr>
        <w:t xml:space="preserve">Transfer the sample into the measuring flask and weigh the butter paper. Record </w:t>
      </w:r>
      <w:r>
        <w:rPr>
          <w:sz w:val="24"/>
          <w:szCs w:val="24"/>
        </w:rPr>
        <w:t xml:space="preserve">the </w:t>
      </w:r>
      <w:r w:rsidRPr="005400D6">
        <w:rPr>
          <w:sz w:val="24"/>
          <w:szCs w:val="24"/>
        </w:rPr>
        <w:t xml:space="preserve">weighing in the balance log book. </w:t>
      </w:r>
    </w:p>
    <w:p w:rsidR="005400D6" w:rsidRPr="005400D6" w:rsidRDefault="005400D6" w:rsidP="005400D6">
      <w:pPr>
        <w:pStyle w:val="ListParagraph"/>
        <w:numPr>
          <w:ilvl w:val="1"/>
          <w:numId w:val="2"/>
        </w:numPr>
        <w:suppressLineNumbers/>
        <w:suppressAutoHyphens/>
        <w:spacing w:line="360" w:lineRule="auto"/>
        <w:ind w:left="1152" w:hanging="576"/>
        <w:jc w:val="both"/>
        <w:rPr>
          <w:b/>
          <w:sz w:val="24"/>
          <w:szCs w:val="24"/>
        </w:rPr>
      </w:pPr>
      <w:r w:rsidRPr="005400D6">
        <w:rPr>
          <w:b/>
          <w:sz w:val="24"/>
          <w:szCs w:val="24"/>
        </w:rPr>
        <w:t>CALIBRATION :</w:t>
      </w:r>
    </w:p>
    <w:p w:rsidR="005400D6" w:rsidRPr="005400D6" w:rsidRDefault="005400D6" w:rsidP="005400D6">
      <w:pPr>
        <w:pStyle w:val="ListParagraph"/>
        <w:numPr>
          <w:ilvl w:val="2"/>
          <w:numId w:val="2"/>
        </w:numPr>
        <w:suppressLineNumbers/>
        <w:suppressAutoHyphens/>
        <w:spacing w:line="360" w:lineRule="auto"/>
        <w:ind w:left="1872"/>
        <w:jc w:val="both"/>
        <w:rPr>
          <w:b/>
          <w:sz w:val="24"/>
          <w:szCs w:val="24"/>
        </w:rPr>
      </w:pPr>
      <w:r w:rsidRPr="005400D6">
        <w:rPr>
          <w:b/>
          <w:sz w:val="24"/>
          <w:szCs w:val="24"/>
        </w:rPr>
        <w:t>Routine Calibration.</w:t>
      </w:r>
    </w:p>
    <w:p w:rsidR="005400D6" w:rsidRPr="005400D6" w:rsidRDefault="005400D6" w:rsidP="005400D6">
      <w:pPr>
        <w:pStyle w:val="ListParagraph"/>
        <w:numPr>
          <w:ilvl w:val="3"/>
          <w:numId w:val="2"/>
        </w:numPr>
        <w:suppressLineNumbers/>
        <w:suppressAutoHyphens/>
        <w:spacing w:line="360" w:lineRule="auto"/>
        <w:ind w:left="2736" w:hanging="864"/>
        <w:jc w:val="both"/>
        <w:rPr>
          <w:b/>
          <w:sz w:val="24"/>
          <w:szCs w:val="24"/>
        </w:rPr>
      </w:pPr>
      <w:r w:rsidRPr="005400D6">
        <w:rPr>
          <w:b/>
          <w:sz w:val="24"/>
          <w:szCs w:val="24"/>
        </w:rPr>
        <w:t xml:space="preserve">Frequency: </w:t>
      </w:r>
      <w:r w:rsidRPr="005400D6">
        <w:rPr>
          <w:sz w:val="24"/>
          <w:szCs w:val="24"/>
        </w:rPr>
        <w:t>Daily</w:t>
      </w:r>
    </w:p>
    <w:p w:rsidR="005400D6" w:rsidRPr="005400D6" w:rsidRDefault="005400D6" w:rsidP="005400D6">
      <w:pPr>
        <w:pStyle w:val="ListParagraph"/>
        <w:numPr>
          <w:ilvl w:val="3"/>
          <w:numId w:val="2"/>
        </w:numPr>
        <w:suppressLineNumbers/>
        <w:suppressAutoHyphens/>
        <w:spacing w:line="360" w:lineRule="auto"/>
        <w:ind w:left="2736" w:hanging="864"/>
        <w:jc w:val="both"/>
        <w:rPr>
          <w:b/>
          <w:sz w:val="24"/>
          <w:szCs w:val="24"/>
        </w:rPr>
      </w:pPr>
      <w:r w:rsidRPr="005400D6">
        <w:rPr>
          <w:b/>
          <w:sz w:val="24"/>
          <w:szCs w:val="24"/>
        </w:rPr>
        <w:t>Do not Use Hands for holding the standard Weights. Use FORCEPS</w:t>
      </w:r>
    </w:p>
    <w:p w:rsidR="005400D6" w:rsidRPr="005400D6" w:rsidRDefault="005400D6" w:rsidP="005400D6">
      <w:pPr>
        <w:pStyle w:val="ListParagraph"/>
        <w:numPr>
          <w:ilvl w:val="3"/>
          <w:numId w:val="2"/>
        </w:numPr>
        <w:suppressLineNumbers/>
        <w:suppressAutoHyphens/>
        <w:spacing w:line="360" w:lineRule="auto"/>
        <w:ind w:left="2736" w:hanging="864"/>
        <w:jc w:val="both"/>
        <w:rPr>
          <w:sz w:val="24"/>
          <w:szCs w:val="24"/>
        </w:rPr>
      </w:pPr>
      <w:r w:rsidRPr="005400D6">
        <w:rPr>
          <w:sz w:val="24"/>
          <w:szCs w:val="24"/>
        </w:rPr>
        <w:t>Procedure</w:t>
      </w:r>
      <w:r w:rsidRPr="005400D6">
        <w:rPr>
          <w:b/>
          <w:i/>
          <w:sz w:val="24"/>
          <w:szCs w:val="24"/>
        </w:rPr>
        <w:t xml:space="preserve"> </w:t>
      </w:r>
      <w:r w:rsidRPr="005400D6">
        <w:rPr>
          <w:sz w:val="24"/>
          <w:szCs w:val="24"/>
        </w:rPr>
        <w:t>Carry out the following checks before taking up calibration.</w:t>
      </w:r>
    </w:p>
    <w:p w:rsidR="005400D6" w:rsidRPr="005400D6" w:rsidRDefault="005400D6" w:rsidP="005400D6">
      <w:pPr>
        <w:pStyle w:val="ListParagraph"/>
        <w:numPr>
          <w:ilvl w:val="3"/>
          <w:numId w:val="2"/>
        </w:numPr>
        <w:suppressLineNumbers/>
        <w:suppressAutoHyphens/>
        <w:spacing w:line="360" w:lineRule="auto"/>
        <w:ind w:left="2736" w:hanging="864"/>
        <w:jc w:val="both"/>
        <w:rPr>
          <w:b/>
          <w:sz w:val="24"/>
          <w:szCs w:val="24"/>
        </w:rPr>
      </w:pPr>
      <w:r w:rsidRPr="005400D6">
        <w:rPr>
          <w:sz w:val="24"/>
          <w:szCs w:val="24"/>
        </w:rPr>
        <w:t>Balance cleanliness.</w:t>
      </w:r>
    </w:p>
    <w:p w:rsidR="005400D6" w:rsidRPr="005400D6" w:rsidRDefault="005400D6" w:rsidP="005400D6">
      <w:pPr>
        <w:pStyle w:val="ListParagraph"/>
        <w:numPr>
          <w:ilvl w:val="3"/>
          <w:numId w:val="2"/>
        </w:numPr>
        <w:suppressLineNumbers/>
        <w:suppressAutoHyphens/>
        <w:spacing w:line="360" w:lineRule="auto"/>
        <w:ind w:left="2736" w:hanging="864"/>
        <w:jc w:val="both"/>
        <w:rPr>
          <w:b/>
          <w:sz w:val="24"/>
          <w:szCs w:val="24"/>
        </w:rPr>
      </w:pPr>
      <w:r w:rsidRPr="005400D6">
        <w:rPr>
          <w:sz w:val="24"/>
          <w:szCs w:val="24"/>
        </w:rPr>
        <w:t>Air bubble centering</w:t>
      </w:r>
    </w:p>
    <w:p w:rsidR="005400D6" w:rsidRPr="005400D6" w:rsidRDefault="005400D6" w:rsidP="005400D6">
      <w:pPr>
        <w:pStyle w:val="ListParagraph"/>
        <w:numPr>
          <w:ilvl w:val="3"/>
          <w:numId w:val="2"/>
        </w:numPr>
        <w:suppressLineNumbers/>
        <w:suppressAutoHyphens/>
        <w:spacing w:line="360" w:lineRule="auto"/>
        <w:ind w:left="2736" w:hanging="864"/>
        <w:jc w:val="both"/>
        <w:rPr>
          <w:b/>
          <w:sz w:val="24"/>
          <w:szCs w:val="24"/>
        </w:rPr>
      </w:pPr>
      <w:r w:rsidRPr="005400D6">
        <w:rPr>
          <w:sz w:val="24"/>
          <w:szCs w:val="24"/>
        </w:rPr>
        <w:t>Shall be done Auto calibration.</w:t>
      </w:r>
    </w:p>
    <w:p w:rsidR="005400D6" w:rsidRPr="005400D6" w:rsidRDefault="005400D6" w:rsidP="005400D6">
      <w:pPr>
        <w:pStyle w:val="ListParagraph"/>
        <w:numPr>
          <w:ilvl w:val="3"/>
          <w:numId w:val="2"/>
        </w:numPr>
        <w:suppressLineNumbers/>
        <w:suppressAutoHyphens/>
        <w:spacing w:line="360" w:lineRule="auto"/>
        <w:ind w:left="2736" w:hanging="864"/>
        <w:jc w:val="both"/>
        <w:rPr>
          <w:b/>
          <w:sz w:val="24"/>
          <w:szCs w:val="24"/>
        </w:rPr>
      </w:pPr>
      <w:r w:rsidRPr="005400D6">
        <w:rPr>
          <w:sz w:val="24"/>
          <w:szCs w:val="24"/>
        </w:rPr>
        <w:t>The procedure for Auto calibration is</w:t>
      </w:r>
    </w:p>
    <w:p w:rsidR="005400D6" w:rsidRPr="005400D6" w:rsidRDefault="005400D6" w:rsidP="005400D6">
      <w:pPr>
        <w:numPr>
          <w:ilvl w:val="0"/>
          <w:numId w:val="4"/>
        </w:numPr>
        <w:ind w:left="3060"/>
        <w:jc w:val="both"/>
        <w:rPr>
          <w:rFonts w:ascii="Times New Roman" w:hAnsi="Times New Roman" w:cs="Times New Roman"/>
          <w:sz w:val="24"/>
          <w:szCs w:val="24"/>
        </w:rPr>
      </w:pPr>
      <w:r w:rsidRPr="005400D6">
        <w:rPr>
          <w:rFonts w:ascii="Times New Roman" w:hAnsi="Times New Roman" w:cs="Times New Roman"/>
          <w:sz w:val="24"/>
          <w:szCs w:val="24"/>
        </w:rPr>
        <w:t>Switch on power by press POWER/BRK key before one hour for warm up.</w:t>
      </w:r>
    </w:p>
    <w:p w:rsidR="005400D6" w:rsidRPr="005400D6" w:rsidRDefault="005400D6" w:rsidP="005400D6">
      <w:pPr>
        <w:numPr>
          <w:ilvl w:val="0"/>
          <w:numId w:val="4"/>
        </w:numPr>
        <w:ind w:left="3060"/>
        <w:jc w:val="both"/>
        <w:rPr>
          <w:rFonts w:ascii="Times New Roman" w:hAnsi="Times New Roman" w:cs="Times New Roman"/>
          <w:sz w:val="24"/>
          <w:szCs w:val="24"/>
        </w:rPr>
      </w:pPr>
      <w:r w:rsidRPr="005400D6">
        <w:rPr>
          <w:rFonts w:ascii="Times New Roman" w:hAnsi="Times New Roman" w:cs="Times New Roman"/>
          <w:sz w:val="24"/>
          <w:szCs w:val="24"/>
        </w:rPr>
        <w:t>Wait for  display to show 0.0000</w:t>
      </w:r>
    </w:p>
    <w:p w:rsidR="005400D6" w:rsidRPr="005400D6" w:rsidRDefault="005400D6" w:rsidP="005400D6">
      <w:pPr>
        <w:numPr>
          <w:ilvl w:val="0"/>
          <w:numId w:val="4"/>
        </w:numPr>
        <w:ind w:left="3060"/>
        <w:jc w:val="both"/>
        <w:rPr>
          <w:rFonts w:ascii="Times New Roman" w:hAnsi="Times New Roman" w:cs="Times New Roman"/>
          <w:sz w:val="24"/>
          <w:szCs w:val="24"/>
        </w:rPr>
      </w:pPr>
      <w:r w:rsidRPr="005400D6">
        <w:rPr>
          <w:rFonts w:ascii="Times New Roman" w:hAnsi="Times New Roman" w:cs="Times New Roman"/>
          <w:sz w:val="24"/>
          <w:szCs w:val="24"/>
        </w:rPr>
        <w:t>Press CAL button .display LOAD.</w:t>
      </w:r>
    </w:p>
    <w:p w:rsidR="005400D6" w:rsidRPr="005400D6" w:rsidRDefault="005400D6" w:rsidP="005400D6">
      <w:pPr>
        <w:numPr>
          <w:ilvl w:val="0"/>
          <w:numId w:val="4"/>
        </w:numPr>
        <w:ind w:left="3060"/>
        <w:jc w:val="both"/>
        <w:rPr>
          <w:rFonts w:ascii="Times New Roman" w:hAnsi="Times New Roman" w:cs="Times New Roman"/>
          <w:sz w:val="24"/>
          <w:szCs w:val="24"/>
        </w:rPr>
      </w:pPr>
      <w:r w:rsidRPr="005400D6">
        <w:rPr>
          <w:rFonts w:ascii="Times New Roman" w:hAnsi="Times New Roman" w:cs="Times New Roman"/>
          <w:sz w:val="24"/>
          <w:szCs w:val="24"/>
        </w:rPr>
        <w:t>200 grams standard wt put on Pan, display CAL</w:t>
      </w:r>
    </w:p>
    <w:p w:rsidR="005400D6" w:rsidRPr="005400D6" w:rsidRDefault="005400D6" w:rsidP="005400D6">
      <w:pPr>
        <w:numPr>
          <w:ilvl w:val="0"/>
          <w:numId w:val="4"/>
        </w:numPr>
        <w:ind w:left="3060"/>
        <w:jc w:val="both"/>
        <w:rPr>
          <w:rFonts w:ascii="Times New Roman" w:hAnsi="Times New Roman" w:cs="Times New Roman"/>
          <w:sz w:val="24"/>
          <w:szCs w:val="24"/>
        </w:rPr>
      </w:pPr>
      <w:r w:rsidRPr="005400D6">
        <w:rPr>
          <w:rFonts w:ascii="Times New Roman" w:hAnsi="Times New Roman" w:cs="Times New Roman"/>
          <w:sz w:val="24"/>
          <w:szCs w:val="24"/>
        </w:rPr>
        <w:t xml:space="preserve">Then display UNLOAD, then display 0.0000 </w:t>
      </w:r>
    </w:p>
    <w:p w:rsidR="005400D6" w:rsidRPr="005400D6" w:rsidRDefault="00AE20B3" w:rsidP="005400D6">
      <w:pPr>
        <w:pStyle w:val="ListParagraph"/>
        <w:numPr>
          <w:ilvl w:val="2"/>
          <w:numId w:val="2"/>
        </w:numPr>
        <w:suppressLineNumbers/>
        <w:suppressAutoHyphens/>
        <w:spacing w:line="360" w:lineRule="auto"/>
        <w:ind w:left="1872"/>
        <w:jc w:val="both"/>
        <w:rPr>
          <w:b/>
          <w:sz w:val="24"/>
          <w:szCs w:val="24"/>
        </w:rPr>
      </w:pPr>
      <w:r w:rsidRPr="005400D6">
        <w:rPr>
          <w:b/>
          <w:sz w:val="24"/>
          <w:szCs w:val="24"/>
        </w:rPr>
        <w:t>Six Point Certification</w:t>
      </w:r>
      <w:r w:rsidR="005400D6" w:rsidRPr="005400D6">
        <w:rPr>
          <w:b/>
          <w:sz w:val="24"/>
          <w:szCs w:val="24"/>
        </w:rPr>
        <w:t>:</w:t>
      </w:r>
    </w:p>
    <w:p w:rsidR="005400D6" w:rsidRPr="005400D6" w:rsidRDefault="005400D6" w:rsidP="005400D6">
      <w:pPr>
        <w:pStyle w:val="ListParagraph"/>
        <w:numPr>
          <w:ilvl w:val="3"/>
          <w:numId w:val="2"/>
        </w:numPr>
        <w:suppressLineNumbers/>
        <w:suppressAutoHyphens/>
        <w:spacing w:line="360" w:lineRule="auto"/>
        <w:ind w:left="2736" w:hanging="864"/>
        <w:jc w:val="both"/>
        <w:rPr>
          <w:sz w:val="24"/>
          <w:szCs w:val="24"/>
        </w:rPr>
      </w:pPr>
      <w:r w:rsidRPr="005400D6">
        <w:rPr>
          <w:sz w:val="24"/>
          <w:szCs w:val="24"/>
        </w:rPr>
        <w:lastRenderedPageBreak/>
        <w:t xml:space="preserve">Carry out the daily verification test by placing the standard weights certificate from the Govt. authorized test house and record the weighing and results of the Test in the format (Current version of QC-010-F-01).   </w:t>
      </w:r>
    </w:p>
    <w:p w:rsidR="005400D6" w:rsidRPr="005400D6" w:rsidRDefault="005400D6" w:rsidP="005400D6">
      <w:pPr>
        <w:pStyle w:val="ListParagraph"/>
        <w:numPr>
          <w:ilvl w:val="3"/>
          <w:numId w:val="2"/>
        </w:numPr>
        <w:suppressLineNumbers/>
        <w:suppressAutoHyphens/>
        <w:spacing w:line="360" w:lineRule="auto"/>
        <w:ind w:left="2736" w:hanging="864"/>
        <w:jc w:val="both"/>
        <w:rPr>
          <w:sz w:val="24"/>
          <w:szCs w:val="24"/>
        </w:rPr>
      </w:pPr>
      <w:r w:rsidRPr="005400D6">
        <w:rPr>
          <w:sz w:val="24"/>
          <w:szCs w:val="24"/>
        </w:rPr>
        <w:t>Perform the calibration test with following loads.</w:t>
      </w:r>
    </w:p>
    <w:p w:rsidR="005400D6" w:rsidRPr="005400D6" w:rsidRDefault="005400D6" w:rsidP="005400D6">
      <w:pPr>
        <w:pStyle w:val="ListParagraph"/>
        <w:numPr>
          <w:ilvl w:val="3"/>
          <w:numId w:val="2"/>
        </w:numPr>
        <w:suppressLineNumbers/>
        <w:suppressAutoHyphens/>
        <w:spacing w:line="360" w:lineRule="auto"/>
        <w:ind w:left="2736" w:hanging="864"/>
        <w:jc w:val="both"/>
        <w:rPr>
          <w:sz w:val="24"/>
          <w:szCs w:val="24"/>
        </w:rPr>
      </w:pPr>
      <w:r w:rsidRPr="005400D6">
        <w:rPr>
          <w:sz w:val="24"/>
          <w:szCs w:val="24"/>
        </w:rPr>
        <w:t>50.00 gr, 10.00 gr, 1.00 gr, 100 mg, 50 mg and 10 mg.</w:t>
      </w:r>
    </w:p>
    <w:p w:rsidR="005400D6" w:rsidRPr="005400D6" w:rsidRDefault="005400D6" w:rsidP="005400D6">
      <w:pPr>
        <w:pStyle w:val="ListParagraph"/>
        <w:numPr>
          <w:ilvl w:val="3"/>
          <w:numId w:val="2"/>
        </w:numPr>
        <w:suppressLineNumbers/>
        <w:suppressAutoHyphens/>
        <w:spacing w:line="360" w:lineRule="auto"/>
        <w:ind w:left="2736" w:hanging="864"/>
        <w:jc w:val="both"/>
        <w:rPr>
          <w:sz w:val="24"/>
          <w:szCs w:val="24"/>
        </w:rPr>
      </w:pPr>
      <w:r w:rsidRPr="005400D6">
        <w:rPr>
          <w:sz w:val="24"/>
          <w:szCs w:val="24"/>
        </w:rPr>
        <w:t>Enter all weighing in the Current version of QC-010-F-01</w:t>
      </w:r>
      <w:r w:rsidRPr="005400D6">
        <w:rPr>
          <w:i/>
          <w:sz w:val="24"/>
          <w:szCs w:val="24"/>
        </w:rPr>
        <w:t>.</w:t>
      </w:r>
    </w:p>
    <w:p w:rsidR="005400D6" w:rsidRPr="005400D6" w:rsidRDefault="005400D6" w:rsidP="005400D6">
      <w:pPr>
        <w:pStyle w:val="ListParagraph"/>
        <w:numPr>
          <w:ilvl w:val="3"/>
          <w:numId w:val="2"/>
        </w:numPr>
        <w:suppressLineNumbers/>
        <w:suppressAutoHyphens/>
        <w:spacing w:line="360" w:lineRule="auto"/>
        <w:ind w:left="2736" w:hanging="864"/>
        <w:jc w:val="both"/>
        <w:rPr>
          <w:sz w:val="24"/>
          <w:szCs w:val="24"/>
        </w:rPr>
      </w:pPr>
      <w:r w:rsidRPr="005400D6">
        <w:rPr>
          <w:b/>
          <w:sz w:val="24"/>
          <w:szCs w:val="24"/>
        </w:rPr>
        <w:t>Acceptance Tolerance:</w:t>
      </w:r>
      <w:r w:rsidRPr="005400D6">
        <w:rPr>
          <w:sz w:val="24"/>
          <w:szCs w:val="24"/>
        </w:rPr>
        <w:t xml:space="preserve"> The displayed load shall be within the range specified in table-1</w:t>
      </w:r>
    </w:p>
    <w:p w:rsidR="005400D6" w:rsidRPr="005400D6" w:rsidRDefault="005400D6" w:rsidP="005400D6">
      <w:pPr>
        <w:tabs>
          <w:tab w:val="left" w:pos="3408"/>
        </w:tabs>
        <w:jc w:val="both"/>
        <w:rPr>
          <w:rFonts w:ascii="Times New Roman" w:hAnsi="Times New Roman" w:cs="Times New Roman"/>
          <w:b/>
          <w:sz w:val="24"/>
          <w:szCs w:val="24"/>
        </w:rPr>
      </w:pPr>
      <w:r w:rsidRPr="005400D6">
        <w:rPr>
          <w:rFonts w:ascii="Times New Roman" w:hAnsi="Times New Roman" w:cs="Times New Roman"/>
          <w:sz w:val="24"/>
          <w:szCs w:val="24"/>
        </w:rPr>
        <w:tab/>
        <w:t xml:space="preserve">                        </w:t>
      </w:r>
      <w:r w:rsidRPr="005400D6">
        <w:rPr>
          <w:rFonts w:ascii="Times New Roman" w:hAnsi="Times New Roman" w:cs="Times New Roman"/>
          <w:b/>
          <w:sz w:val="24"/>
          <w:szCs w:val="24"/>
        </w:rPr>
        <w:t>Table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13"/>
        <w:gridCol w:w="2104"/>
        <w:gridCol w:w="3233"/>
      </w:tblGrid>
      <w:tr w:rsidR="005400D6" w:rsidRPr="005400D6" w:rsidTr="005400D6">
        <w:trPr>
          <w:trHeight w:val="410"/>
          <w:jc w:val="center"/>
        </w:trPr>
        <w:tc>
          <w:tcPr>
            <w:tcW w:w="713" w:type="dxa"/>
            <w:shd w:val="clear" w:color="auto" w:fill="D9D9D9" w:themeFill="background1" w:themeFillShade="D9"/>
          </w:tcPr>
          <w:p w:rsidR="005400D6" w:rsidRPr="005400D6" w:rsidRDefault="005400D6" w:rsidP="00463219">
            <w:pPr>
              <w:tabs>
                <w:tab w:val="left" w:pos="3408"/>
              </w:tabs>
              <w:jc w:val="center"/>
              <w:rPr>
                <w:rFonts w:ascii="Times New Roman" w:hAnsi="Times New Roman" w:cs="Times New Roman"/>
                <w:b/>
                <w:sz w:val="24"/>
                <w:szCs w:val="24"/>
              </w:rPr>
            </w:pPr>
            <w:r w:rsidRPr="005400D6">
              <w:rPr>
                <w:rFonts w:ascii="Times New Roman" w:hAnsi="Times New Roman" w:cs="Times New Roman"/>
                <w:b/>
                <w:sz w:val="24"/>
                <w:szCs w:val="24"/>
              </w:rPr>
              <w:t>S.No</w:t>
            </w:r>
          </w:p>
        </w:tc>
        <w:tc>
          <w:tcPr>
            <w:tcW w:w="2104" w:type="dxa"/>
            <w:shd w:val="clear" w:color="auto" w:fill="D9D9D9" w:themeFill="background1" w:themeFillShade="D9"/>
          </w:tcPr>
          <w:p w:rsidR="005400D6" w:rsidRPr="005400D6" w:rsidRDefault="005400D6" w:rsidP="00463219">
            <w:pPr>
              <w:jc w:val="center"/>
              <w:rPr>
                <w:rFonts w:ascii="Times New Roman" w:hAnsi="Times New Roman" w:cs="Times New Roman"/>
                <w:b/>
                <w:sz w:val="24"/>
                <w:szCs w:val="24"/>
              </w:rPr>
            </w:pPr>
            <w:r w:rsidRPr="005400D6">
              <w:rPr>
                <w:rFonts w:ascii="Times New Roman" w:hAnsi="Times New Roman" w:cs="Times New Roman"/>
                <w:b/>
                <w:sz w:val="24"/>
                <w:szCs w:val="24"/>
              </w:rPr>
              <w:t>Weights</w:t>
            </w:r>
          </w:p>
        </w:tc>
        <w:tc>
          <w:tcPr>
            <w:tcW w:w="3233" w:type="dxa"/>
            <w:shd w:val="clear" w:color="auto" w:fill="D9D9D9" w:themeFill="background1" w:themeFillShade="D9"/>
          </w:tcPr>
          <w:p w:rsidR="005400D6" w:rsidRPr="005400D6" w:rsidRDefault="005400D6" w:rsidP="00463219">
            <w:pPr>
              <w:rPr>
                <w:rFonts w:ascii="Times New Roman" w:hAnsi="Times New Roman" w:cs="Times New Roman"/>
                <w:b/>
                <w:sz w:val="24"/>
                <w:szCs w:val="24"/>
              </w:rPr>
            </w:pPr>
            <w:r w:rsidRPr="005400D6">
              <w:rPr>
                <w:rFonts w:ascii="Times New Roman" w:hAnsi="Times New Roman" w:cs="Times New Roman"/>
                <w:b/>
                <w:sz w:val="24"/>
                <w:szCs w:val="24"/>
              </w:rPr>
              <w:t xml:space="preserve">            Acceptance Tolerance</w:t>
            </w:r>
          </w:p>
        </w:tc>
      </w:tr>
      <w:tr w:rsidR="005400D6" w:rsidRPr="005400D6" w:rsidTr="005400D6">
        <w:trPr>
          <w:trHeight w:val="248"/>
          <w:jc w:val="center"/>
        </w:trPr>
        <w:tc>
          <w:tcPr>
            <w:tcW w:w="713" w:type="dxa"/>
          </w:tcPr>
          <w:p w:rsidR="005400D6" w:rsidRPr="005400D6" w:rsidRDefault="005400D6" w:rsidP="00463219">
            <w:pPr>
              <w:jc w:val="center"/>
              <w:rPr>
                <w:rFonts w:ascii="Times New Roman" w:hAnsi="Times New Roman" w:cs="Times New Roman"/>
                <w:sz w:val="24"/>
                <w:szCs w:val="24"/>
              </w:rPr>
            </w:pPr>
            <w:r w:rsidRPr="005400D6">
              <w:rPr>
                <w:rFonts w:ascii="Times New Roman" w:hAnsi="Times New Roman" w:cs="Times New Roman"/>
                <w:sz w:val="24"/>
                <w:szCs w:val="24"/>
              </w:rPr>
              <w:t>01</w:t>
            </w:r>
          </w:p>
        </w:tc>
        <w:tc>
          <w:tcPr>
            <w:tcW w:w="2104" w:type="dxa"/>
          </w:tcPr>
          <w:p w:rsidR="005400D6" w:rsidRPr="005400D6" w:rsidRDefault="005400D6" w:rsidP="00463219">
            <w:pPr>
              <w:jc w:val="center"/>
              <w:rPr>
                <w:rFonts w:ascii="Times New Roman" w:hAnsi="Times New Roman" w:cs="Times New Roman"/>
                <w:sz w:val="24"/>
                <w:szCs w:val="24"/>
              </w:rPr>
            </w:pPr>
            <w:r w:rsidRPr="005400D6">
              <w:rPr>
                <w:rFonts w:ascii="Times New Roman" w:hAnsi="Times New Roman" w:cs="Times New Roman"/>
                <w:sz w:val="24"/>
                <w:szCs w:val="24"/>
              </w:rPr>
              <w:t>50 gr  to 100 mg</w:t>
            </w:r>
          </w:p>
        </w:tc>
        <w:tc>
          <w:tcPr>
            <w:tcW w:w="3233" w:type="dxa"/>
          </w:tcPr>
          <w:p w:rsidR="005400D6" w:rsidRPr="005400D6" w:rsidRDefault="005400D6" w:rsidP="00463219">
            <w:pPr>
              <w:jc w:val="center"/>
              <w:rPr>
                <w:rFonts w:ascii="Times New Roman" w:hAnsi="Times New Roman" w:cs="Times New Roman"/>
                <w:sz w:val="24"/>
                <w:szCs w:val="24"/>
              </w:rPr>
            </w:pPr>
            <w:r w:rsidRPr="005400D6">
              <w:rPr>
                <w:rFonts w:ascii="Times New Roman" w:hAnsi="Times New Roman" w:cs="Times New Roman"/>
                <w:sz w:val="24"/>
                <w:szCs w:val="24"/>
              </w:rPr>
              <w:t>Not more than 0.1%</w:t>
            </w:r>
          </w:p>
        </w:tc>
      </w:tr>
      <w:tr w:rsidR="005400D6" w:rsidRPr="005400D6" w:rsidTr="005400D6">
        <w:trPr>
          <w:trHeight w:val="128"/>
          <w:jc w:val="center"/>
        </w:trPr>
        <w:tc>
          <w:tcPr>
            <w:tcW w:w="713" w:type="dxa"/>
          </w:tcPr>
          <w:p w:rsidR="005400D6" w:rsidRPr="005400D6" w:rsidRDefault="005400D6" w:rsidP="00463219">
            <w:pPr>
              <w:jc w:val="center"/>
              <w:rPr>
                <w:rFonts w:ascii="Times New Roman" w:hAnsi="Times New Roman" w:cs="Times New Roman"/>
                <w:sz w:val="24"/>
                <w:szCs w:val="24"/>
              </w:rPr>
            </w:pPr>
            <w:r w:rsidRPr="005400D6">
              <w:rPr>
                <w:rFonts w:ascii="Times New Roman" w:hAnsi="Times New Roman" w:cs="Times New Roman"/>
                <w:sz w:val="24"/>
                <w:szCs w:val="24"/>
              </w:rPr>
              <w:t>02</w:t>
            </w:r>
          </w:p>
        </w:tc>
        <w:tc>
          <w:tcPr>
            <w:tcW w:w="2104" w:type="dxa"/>
          </w:tcPr>
          <w:p w:rsidR="005400D6" w:rsidRPr="005400D6" w:rsidRDefault="005400D6" w:rsidP="00463219">
            <w:pPr>
              <w:jc w:val="center"/>
              <w:rPr>
                <w:rFonts w:ascii="Times New Roman" w:hAnsi="Times New Roman" w:cs="Times New Roman"/>
                <w:sz w:val="24"/>
                <w:szCs w:val="24"/>
              </w:rPr>
            </w:pPr>
            <w:r w:rsidRPr="005400D6">
              <w:rPr>
                <w:rFonts w:ascii="Times New Roman" w:hAnsi="Times New Roman" w:cs="Times New Roman"/>
                <w:sz w:val="24"/>
                <w:szCs w:val="24"/>
              </w:rPr>
              <w:t>50 mg</w:t>
            </w:r>
          </w:p>
        </w:tc>
        <w:tc>
          <w:tcPr>
            <w:tcW w:w="3233" w:type="dxa"/>
          </w:tcPr>
          <w:p w:rsidR="005400D6" w:rsidRPr="005400D6" w:rsidRDefault="005400D6" w:rsidP="00463219">
            <w:pPr>
              <w:jc w:val="center"/>
              <w:rPr>
                <w:rFonts w:ascii="Times New Roman" w:hAnsi="Times New Roman" w:cs="Times New Roman"/>
                <w:sz w:val="24"/>
                <w:szCs w:val="24"/>
              </w:rPr>
            </w:pPr>
            <w:r w:rsidRPr="005400D6">
              <w:rPr>
                <w:rFonts w:ascii="Times New Roman" w:hAnsi="Times New Roman" w:cs="Times New Roman"/>
                <w:sz w:val="24"/>
                <w:szCs w:val="24"/>
              </w:rPr>
              <w:t>Not more than 0.2%</w:t>
            </w:r>
          </w:p>
        </w:tc>
      </w:tr>
      <w:tr w:rsidR="005400D6" w:rsidRPr="005400D6" w:rsidTr="005400D6">
        <w:trPr>
          <w:trHeight w:val="257"/>
          <w:jc w:val="center"/>
        </w:trPr>
        <w:tc>
          <w:tcPr>
            <w:tcW w:w="713" w:type="dxa"/>
          </w:tcPr>
          <w:p w:rsidR="005400D6" w:rsidRPr="005400D6" w:rsidRDefault="005400D6" w:rsidP="00463219">
            <w:pPr>
              <w:jc w:val="center"/>
              <w:rPr>
                <w:rFonts w:ascii="Times New Roman" w:hAnsi="Times New Roman" w:cs="Times New Roman"/>
                <w:sz w:val="24"/>
                <w:szCs w:val="24"/>
              </w:rPr>
            </w:pPr>
            <w:r w:rsidRPr="005400D6">
              <w:rPr>
                <w:rFonts w:ascii="Times New Roman" w:hAnsi="Times New Roman" w:cs="Times New Roman"/>
                <w:sz w:val="24"/>
                <w:szCs w:val="24"/>
              </w:rPr>
              <w:t>03</w:t>
            </w:r>
          </w:p>
        </w:tc>
        <w:tc>
          <w:tcPr>
            <w:tcW w:w="2104" w:type="dxa"/>
          </w:tcPr>
          <w:p w:rsidR="005400D6" w:rsidRPr="005400D6" w:rsidRDefault="005400D6" w:rsidP="00463219">
            <w:pPr>
              <w:jc w:val="center"/>
              <w:rPr>
                <w:rFonts w:ascii="Times New Roman" w:hAnsi="Times New Roman" w:cs="Times New Roman"/>
                <w:sz w:val="24"/>
                <w:szCs w:val="24"/>
              </w:rPr>
            </w:pPr>
            <w:r w:rsidRPr="005400D6">
              <w:rPr>
                <w:rFonts w:ascii="Times New Roman" w:hAnsi="Times New Roman" w:cs="Times New Roman"/>
                <w:sz w:val="24"/>
                <w:szCs w:val="24"/>
              </w:rPr>
              <w:t>10 mg</w:t>
            </w:r>
          </w:p>
        </w:tc>
        <w:tc>
          <w:tcPr>
            <w:tcW w:w="3233" w:type="dxa"/>
          </w:tcPr>
          <w:p w:rsidR="005400D6" w:rsidRPr="005400D6" w:rsidRDefault="005400D6" w:rsidP="00463219">
            <w:pPr>
              <w:jc w:val="center"/>
              <w:rPr>
                <w:rFonts w:ascii="Times New Roman" w:hAnsi="Times New Roman" w:cs="Times New Roman"/>
                <w:sz w:val="24"/>
                <w:szCs w:val="24"/>
              </w:rPr>
            </w:pPr>
            <w:r w:rsidRPr="005400D6">
              <w:rPr>
                <w:rFonts w:ascii="Times New Roman" w:hAnsi="Times New Roman" w:cs="Times New Roman"/>
                <w:sz w:val="24"/>
                <w:szCs w:val="24"/>
              </w:rPr>
              <w:t>Not more than 1.0%</w:t>
            </w:r>
          </w:p>
        </w:tc>
      </w:tr>
    </w:tbl>
    <w:p w:rsidR="005400D6" w:rsidRPr="005400D6" w:rsidRDefault="005400D6" w:rsidP="005400D6">
      <w:pPr>
        <w:jc w:val="both"/>
        <w:rPr>
          <w:rFonts w:ascii="Times New Roman" w:hAnsi="Times New Roman" w:cs="Times New Roman"/>
          <w:sz w:val="24"/>
          <w:szCs w:val="24"/>
        </w:rPr>
      </w:pPr>
    </w:p>
    <w:p w:rsidR="005400D6" w:rsidRPr="005400D6" w:rsidRDefault="00AE20B3" w:rsidP="005400D6">
      <w:pPr>
        <w:pStyle w:val="ListParagraph"/>
        <w:numPr>
          <w:ilvl w:val="2"/>
          <w:numId w:val="2"/>
        </w:numPr>
        <w:suppressLineNumbers/>
        <w:suppressAutoHyphens/>
        <w:spacing w:line="360" w:lineRule="auto"/>
        <w:ind w:left="1872"/>
        <w:jc w:val="both"/>
        <w:rPr>
          <w:b/>
          <w:sz w:val="24"/>
          <w:szCs w:val="24"/>
        </w:rPr>
      </w:pPr>
      <w:r w:rsidRPr="005400D6">
        <w:rPr>
          <w:b/>
          <w:sz w:val="24"/>
          <w:szCs w:val="24"/>
        </w:rPr>
        <w:t>Uncertainty</w:t>
      </w:r>
      <w:r w:rsidR="005400D6" w:rsidRPr="005400D6">
        <w:rPr>
          <w:b/>
          <w:sz w:val="24"/>
          <w:szCs w:val="24"/>
        </w:rPr>
        <w:t>:</w:t>
      </w:r>
    </w:p>
    <w:p w:rsidR="005400D6" w:rsidRPr="00AE20B3" w:rsidRDefault="005400D6" w:rsidP="005400D6">
      <w:pPr>
        <w:pStyle w:val="ListParagraph"/>
        <w:numPr>
          <w:ilvl w:val="3"/>
          <w:numId w:val="2"/>
        </w:numPr>
        <w:suppressLineNumbers/>
        <w:suppressAutoHyphens/>
        <w:spacing w:line="360" w:lineRule="auto"/>
        <w:ind w:left="2736" w:hanging="864"/>
        <w:jc w:val="both"/>
        <w:rPr>
          <w:sz w:val="24"/>
          <w:szCs w:val="24"/>
        </w:rPr>
      </w:pPr>
      <w:r w:rsidRPr="005400D6">
        <w:rPr>
          <w:sz w:val="24"/>
          <w:szCs w:val="24"/>
        </w:rPr>
        <w:t>Uncertainty is defined as three times the standard deviation of not less than ten replicate</w:t>
      </w:r>
      <w:r>
        <w:rPr>
          <w:sz w:val="24"/>
          <w:szCs w:val="24"/>
        </w:rPr>
        <w:t xml:space="preserve"> w</w:t>
      </w:r>
      <w:r w:rsidRPr="005400D6">
        <w:rPr>
          <w:sz w:val="24"/>
          <w:szCs w:val="24"/>
        </w:rPr>
        <w:t>eighing Divided by the amount weighed should not exceed 0.0001 or 0.1% of the reading.</w:t>
      </w:r>
      <w:r>
        <w:rPr>
          <w:sz w:val="24"/>
          <w:szCs w:val="24"/>
        </w:rPr>
        <w:t xml:space="preserve"> </w:t>
      </w:r>
      <w:r w:rsidRPr="005400D6">
        <w:rPr>
          <w:sz w:val="24"/>
          <w:szCs w:val="24"/>
        </w:rPr>
        <w:t>Carry out the Uncertainty test by placing the standard weights certified from the Govt</w:t>
      </w:r>
      <w:r w:rsidR="00AE20B3">
        <w:rPr>
          <w:sz w:val="24"/>
          <w:szCs w:val="24"/>
        </w:rPr>
        <w:t xml:space="preserve">. </w:t>
      </w:r>
      <w:r w:rsidRPr="00AE20B3">
        <w:rPr>
          <w:sz w:val="24"/>
          <w:szCs w:val="24"/>
        </w:rPr>
        <w:t>Authorized test house and record the weighing and results of the Test in the format (Current</w:t>
      </w:r>
      <w:r w:rsidR="00AE20B3">
        <w:rPr>
          <w:sz w:val="24"/>
          <w:szCs w:val="24"/>
        </w:rPr>
        <w:t xml:space="preserve"> </w:t>
      </w:r>
      <w:r w:rsidRPr="00AE20B3">
        <w:rPr>
          <w:sz w:val="24"/>
          <w:szCs w:val="24"/>
        </w:rPr>
        <w:t>Version of QC-010-F-02)</w:t>
      </w:r>
    </w:p>
    <w:p w:rsidR="005400D6" w:rsidRPr="005400D6" w:rsidRDefault="005400D6" w:rsidP="00AE20B3">
      <w:pPr>
        <w:pStyle w:val="ListParagraph"/>
        <w:numPr>
          <w:ilvl w:val="3"/>
          <w:numId w:val="2"/>
        </w:numPr>
        <w:suppressLineNumbers/>
        <w:suppressAutoHyphens/>
        <w:spacing w:line="360" w:lineRule="auto"/>
        <w:ind w:left="2736" w:hanging="864"/>
        <w:jc w:val="both"/>
        <w:rPr>
          <w:sz w:val="24"/>
          <w:szCs w:val="24"/>
        </w:rPr>
      </w:pPr>
      <w:r w:rsidRPr="005400D6">
        <w:rPr>
          <w:sz w:val="24"/>
          <w:szCs w:val="24"/>
        </w:rPr>
        <w:t>Before start the calibration ensure that the display indicate “0.0000”</w:t>
      </w:r>
    </w:p>
    <w:p w:rsidR="005400D6" w:rsidRPr="005400D6" w:rsidRDefault="005400D6" w:rsidP="00AE20B3">
      <w:pPr>
        <w:pStyle w:val="ListParagraph"/>
        <w:numPr>
          <w:ilvl w:val="3"/>
          <w:numId w:val="2"/>
        </w:numPr>
        <w:suppressLineNumbers/>
        <w:suppressAutoHyphens/>
        <w:spacing w:line="360" w:lineRule="auto"/>
        <w:ind w:left="2736" w:hanging="864"/>
        <w:jc w:val="both"/>
        <w:rPr>
          <w:sz w:val="24"/>
          <w:szCs w:val="24"/>
        </w:rPr>
      </w:pPr>
      <w:r w:rsidRPr="005400D6">
        <w:rPr>
          <w:sz w:val="24"/>
          <w:szCs w:val="24"/>
        </w:rPr>
        <w:t>Record the weights of the standard analytical weights one by one.</w:t>
      </w:r>
    </w:p>
    <w:p w:rsidR="005400D6" w:rsidRPr="005400D6" w:rsidRDefault="005400D6" w:rsidP="00AE20B3">
      <w:pPr>
        <w:pStyle w:val="ListParagraph"/>
        <w:numPr>
          <w:ilvl w:val="3"/>
          <w:numId w:val="2"/>
        </w:numPr>
        <w:suppressLineNumbers/>
        <w:suppressAutoHyphens/>
        <w:spacing w:line="360" w:lineRule="auto"/>
        <w:ind w:left="2736" w:hanging="864"/>
        <w:jc w:val="both"/>
        <w:rPr>
          <w:sz w:val="24"/>
          <w:szCs w:val="24"/>
        </w:rPr>
      </w:pPr>
      <w:r w:rsidRPr="005400D6">
        <w:rPr>
          <w:sz w:val="24"/>
          <w:szCs w:val="24"/>
        </w:rPr>
        <w:t>Perform the calibration test with following loads.</w:t>
      </w:r>
    </w:p>
    <w:p w:rsidR="005400D6" w:rsidRPr="005400D6" w:rsidRDefault="005400D6" w:rsidP="00AE20B3">
      <w:pPr>
        <w:pStyle w:val="ListParagraph"/>
        <w:numPr>
          <w:ilvl w:val="3"/>
          <w:numId w:val="2"/>
        </w:numPr>
        <w:suppressLineNumbers/>
        <w:suppressAutoHyphens/>
        <w:spacing w:line="360" w:lineRule="auto"/>
        <w:ind w:left="2736" w:hanging="864"/>
        <w:jc w:val="both"/>
        <w:rPr>
          <w:sz w:val="24"/>
          <w:szCs w:val="24"/>
        </w:rPr>
      </w:pPr>
      <w:r w:rsidRPr="005400D6">
        <w:rPr>
          <w:sz w:val="24"/>
          <w:szCs w:val="24"/>
        </w:rPr>
        <w:t xml:space="preserve">Press  TARE  key display shows </w:t>
      </w:r>
      <w:r w:rsidRPr="005400D6">
        <w:rPr>
          <w:sz w:val="24"/>
          <w:szCs w:val="24"/>
          <w:bdr w:val="single" w:sz="4" w:space="0" w:color="auto"/>
        </w:rPr>
        <w:t>0.0000</w:t>
      </w:r>
    </w:p>
    <w:p w:rsidR="005400D6" w:rsidRPr="005400D6" w:rsidRDefault="005400D6" w:rsidP="00AE20B3">
      <w:pPr>
        <w:pStyle w:val="ListParagraph"/>
        <w:numPr>
          <w:ilvl w:val="3"/>
          <w:numId w:val="2"/>
        </w:numPr>
        <w:suppressLineNumbers/>
        <w:suppressAutoHyphens/>
        <w:spacing w:line="360" w:lineRule="auto"/>
        <w:ind w:left="2736" w:hanging="864"/>
        <w:jc w:val="both"/>
        <w:rPr>
          <w:sz w:val="24"/>
          <w:szCs w:val="24"/>
        </w:rPr>
      </w:pPr>
      <w:r w:rsidRPr="005400D6">
        <w:rPr>
          <w:sz w:val="24"/>
          <w:szCs w:val="24"/>
        </w:rPr>
        <w:lastRenderedPageBreak/>
        <w:t xml:space="preserve">Place weights (100 g to 10 mg) on the pan. </w:t>
      </w:r>
    </w:p>
    <w:p w:rsidR="005400D6" w:rsidRPr="005400D6" w:rsidRDefault="005400D6" w:rsidP="00AE20B3">
      <w:pPr>
        <w:pStyle w:val="ListParagraph"/>
        <w:numPr>
          <w:ilvl w:val="3"/>
          <w:numId w:val="2"/>
        </w:numPr>
        <w:suppressLineNumbers/>
        <w:suppressAutoHyphens/>
        <w:spacing w:line="360" w:lineRule="auto"/>
        <w:ind w:left="2736" w:hanging="864"/>
        <w:jc w:val="both"/>
        <w:rPr>
          <w:sz w:val="24"/>
          <w:szCs w:val="24"/>
        </w:rPr>
      </w:pPr>
      <w:r w:rsidRPr="005400D6">
        <w:rPr>
          <w:sz w:val="24"/>
          <w:szCs w:val="24"/>
        </w:rPr>
        <w:t xml:space="preserve">Weigh 10 times  of each  weights (100 g to 10 mg)  </w:t>
      </w:r>
    </w:p>
    <w:p w:rsidR="005400D6" w:rsidRPr="005400D6" w:rsidRDefault="005400D6" w:rsidP="00AE20B3">
      <w:pPr>
        <w:pStyle w:val="ListParagraph"/>
        <w:numPr>
          <w:ilvl w:val="3"/>
          <w:numId w:val="2"/>
        </w:numPr>
        <w:suppressLineNumbers/>
        <w:suppressAutoHyphens/>
        <w:spacing w:line="360" w:lineRule="auto"/>
        <w:ind w:left="2736" w:hanging="864"/>
        <w:jc w:val="both"/>
        <w:rPr>
          <w:sz w:val="24"/>
          <w:szCs w:val="24"/>
        </w:rPr>
      </w:pPr>
      <w:r w:rsidRPr="005400D6">
        <w:rPr>
          <w:sz w:val="24"/>
          <w:szCs w:val="24"/>
        </w:rPr>
        <w:t>Enter all value in format as per current version of QC-010-F-02</w:t>
      </w:r>
    </w:p>
    <w:p w:rsidR="005400D6" w:rsidRDefault="005400D6" w:rsidP="00AE20B3">
      <w:pPr>
        <w:pStyle w:val="ListParagraph"/>
        <w:numPr>
          <w:ilvl w:val="3"/>
          <w:numId w:val="2"/>
        </w:numPr>
        <w:suppressLineNumbers/>
        <w:suppressAutoHyphens/>
        <w:spacing w:line="360" w:lineRule="auto"/>
        <w:ind w:left="2736" w:hanging="864"/>
        <w:jc w:val="both"/>
        <w:rPr>
          <w:sz w:val="24"/>
          <w:szCs w:val="24"/>
        </w:rPr>
      </w:pPr>
      <w:r w:rsidRPr="005400D6">
        <w:rPr>
          <w:sz w:val="24"/>
          <w:szCs w:val="24"/>
        </w:rPr>
        <w:t>Calculate uncertainty test for each weights by using following formula:</w:t>
      </w:r>
    </w:p>
    <w:p w:rsidR="00AE20B3" w:rsidRPr="00AE20B3" w:rsidRDefault="00AE20B3" w:rsidP="00AE20B3">
      <w:pPr>
        <w:pStyle w:val="ListParagraph"/>
        <w:suppressLineNumbers/>
        <w:suppressAutoHyphens/>
        <w:spacing w:line="360" w:lineRule="auto"/>
        <w:ind w:left="2736"/>
        <w:jc w:val="both"/>
        <w:rPr>
          <w:sz w:val="24"/>
          <w:szCs w:val="24"/>
        </w:rPr>
      </w:pPr>
      <m:oMathPara>
        <m:oMathParaPr>
          <m:jc m:val="left"/>
        </m:oMathParaPr>
        <m:oMath>
          <m:r>
            <m:rPr>
              <m:sty m:val="p"/>
            </m:rPr>
            <w:rPr>
              <w:rFonts w:ascii="Cambria Math" w:hAnsi="Cambria Math"/>
              <w:sz w:val="24"/>
              <w:szCs w:val="24"/>
            </w:rPr>
            <m:t>Uncertainty=</m:t>
          </m:r>
          <m:f>
            <m:fPr>
              <m:ctrlPr>
                <w:rPr>
                  <w:rFonts w:ascii="Cambria Math" w:hAnsi="Cambria Math"/>
                  <w:sz w:val="24"/>
                  <w:szCs w:val="24"/>
                </w:rPr>
              </m:ctrlPr>
            </m:fPr>
            <m:num>
              <m:r>
                <m:rPr>
                  <m:sty m:val="p"/>
                </m:rPr>
                <w:rPr>
                  <w:rFonts w:ascii="Cambria Math" w:hAnsi="Cambria Math"/>
                  <w:sz w:val="24"/>
                  <w:szCs w:val="24"/>
                </w:rPr>
                <m:t>3×STDEVA</m:t>
              </m:r>
            </m:num>
            <m:den>
              <m:r>
                <m:rPr>
                  <m:sty m:val="p"/>
                </m:rPr>
                <w:rPr>
                  <w:rFonts w:ascii="Cambria Math" w:hAnsi="Cambria Math"/>
                  <w:sz w:val="24"/>
                  <w:szCs w:val="24"/>
                </w:rPr>
                <m:t>Weight</m:t>
              </m:r>
            </m:den>
          </m:f>
        </m:oMath>
      </m:oMathPara>
    </w:p>
    <w:p w:rsidR="005400D6" w:rsidRPr="005400D6" w:rsidRDefault="005400D6" w:rsidP="00AE20B3">
      <w:pPr>
        <w:pStyle w:val="ListParagraph"/>
        <w:numPr>
          <w:ilvl w:val="3"/>
          <w:numId w:val="2"/>
        </w:numPr>
        <w:suppressLineNumbers/>
        <w:suppressAutoHyphens/>
        <w:spacing w:line="360" w:lineRule="auto"/>
        <w:ind w:left="2736" w:hanging="864"/>
        <w:jc w:val="both"/>
        <w:rPr>
          <w:sz w:val="24"/>
          <w:szCs w:val="24"/>
        </w:rPr>
      </w:pPr>
      <w:r w:rsidRPr="005400D6">
        <w:rPr>
          <w:sz w:val="24"/>
          <w:szCs w:val="24"/>
        </w:rPr>
        <w:t>Acceptance  Criteria : The displayed load shall be within the range specified in table-2</w:t>
      </w:r>
    </w:p>
    <w:p w:rsidR="005400D6" w:rsidRPr="005400D6" w:rsidRDefault="005400D6" w:rsidP="00AE20B3">
      <w:pPr>
        <w:tabs>
          <w:tab w:val="left" w:pos="1126"/>
        </w:tabs>
        <w:ind w:firstLine="720"/>
        <w:jc w:val="center"/>
        <w:rPr>
          <w:rFonts w:ascii="Times New Roman" w:hAnsi="Times New Roman" w:cs="Times New Roman"/>
          <w:b/>
          <w:sz w:val="24"/>
          <w:szCs w:val="24"/>
        </w:rPr>
      </w:pPr>
      <w:r w:rsidRPr="005400D6">
        <w:rPr>
          <w:rFonts w:ascii="Times New Roman" w:hAnsi="Times New Roman" w:cs="Times New Roman"/>
          <w:b/>
          <w:sz w:val="24"/>
          <w:szCs w:val="24"/>
        </w:rPr>
        <w:t>Table-2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93"/>
        <w:gridCol w:w="2388"/>
        <w:gridCol w:w="2662"/>
      </w:tblGrid>
      <w:tr w:rsidR="005400D6" w:rsidRPr="005400D6" w:rsidTr="00AE20B3">
        <w:trPr>
          <w:trHeight w:val="314"/>
          <w:jc w:val="center"/>
        </w:trPr>
        <w:tc>
          <w:tcPr>
            <w:tcW w:w="793" w:type="dxa"/>
            <w:shd w:val="clear" w:color="auto" w:fill="D9D9D9" w:themeFill="background1" w:themeFillShade="D9"/>
            <w:vAlign w:val="center"/>
          </w:tcPr>
          <w:p w:rsidR="005400D6" w:rsidRPr="005400D6" w:rsidRDefault="00AE20B3" w:rsidP="00AE20B3">
            <w:pPr>
              <w:tabs>
                <w:tab w:val="left" w:pos="1126"/>
              </w:tabs>
              <w:jc w:val="center"/>
              <w:rPr>
                <w:rFonts w:ascii="Times New Roman" w:hAnsi="Times New Roman" w:cs="Times New Roman"/>
                <w:sz w:val="24"/>
                <w:szCs w:val="24"/>
              </w:rPr>
            </w:pPr>
            <w:r w:rsidRPr="005400D6">
              <w:rPr>
                <w:rFonts w:ascii="Times New Roman" w:hAnsi="Times New Roman" w:cs="Times New Roman"/>
                <w:sz w:val="24"/>
                <w:szCs w:val="24"/>
              </w:rPr>
              <w:t>S. N</w:t>
            </w:r>
            <w:r>
              <w:rPr>
                <w:rFonts w:ascii="Times New Roman" w:hAnsi="Times New Roman" w:cs="Times New Roman"/>
                <w:sz w:val="24"/>
                <w:szCs w:val="24"/>
              </w:rPr>
              <w:t>o</w:t>
            </w:r>
          </w:p>
        </w:tc>
        <w:tc>
          <w:tcPr>
            <w:tcW w:w="2388" w:type="dxa"/>
            <w:shd w:val="clear" w:color="auto" w:fill="D9D9D9" w:themeFill="background1" w:themeFillShade="D9"/>
            <w:vAlign w:val="center"/>
          </w:tcPr>
          <w:p w:rsidR="005400D6" w:rsidRPr="005400D6" w:rsidRDefault="00AE20B3" w:rsidP="00AE20B3">
            <w:pPr>
              <w:tabs>
                <w:tab w:val="left" w:pos="1126"/>
              </w:tabs>
              <w:jc w:val="center"/>
              <w:rPr>
                <w:rFonts w:ascii="Times New Roman" w:hAnsi="Times New Roman" w:cs="Times New Roman"/>
                <w:sz w:val="24"/>
                <w:szCs w:val="24"/>
              </w:rPr>
            </w:pPr>
            <w:r w:rsidRPr="005400D6">
              <w:rPr>
                <w:rFonts w:ascii="Times New Roman" w:hAnsi="Times New Roman" w:cs="Times New Roman"/>
                <w:sz w:val="24"/>
                <w:szCs w:val="24"/>
              </w:rPr>
              <w:t>Weights</w:t>
            </w:r>
          </w:p>
        </w:tc>
        <w:tc>
          <w:tcPr>
            <w:tcW w:w="2662" w:type="dxa"/>
            <w:shd w:val="clear" w:color="auto" w:fill="D9D9D9" w:themeFill="background1" w:themeFillShade="D9"/>
            <w:vAlign w:val="center"/>
          </w:tcPr>
          <w:p w:rsidR="005400D6" w:rsidRPr="005400D6" w:rsidRDefault="00AE20B3" w:rsidP="00AE20B3">
            <w:pPr>
              <w:tabs>
                <w:tab w:val="left" w:pos="1126"/>
              </w:tabs>
              <w:jc w:val="center"/>
              <w:rPr>
                <w:rFonts w:ascii="Times New Roman" w:hAnsi="Times New Roman" w:cs="Times New Roman"/>
                <w:sz w:val="24"/>
                <w:szCs w:val="24"/>
              </w:rPr>
            </w:pPr>
            <w:r w:rsidRPr="005400D6">
              <w:rPr>
                <w:rFonts w:ascii="Times New Roman" w:hAnsi="Times New Roman" w:cs="Times New Roman"/>
                <w:sz w:val="24"/>
                <w:szCs w:val="24"/>
              </w:rPr>
              <w:t>Acceptance criteria</w:t>
            </w:r>
          </w:p>
        </w:tc>
      </w:tr>
      <w:tr w:rsidR="005400D6" w:rsidRPr="005400D6" w:rsidTr="00AE20B3">
        <w:trPr>
          <w:trHeight w:val="214"/>
          <w:jc w:val="center"/>
        </w:trPr>
        <w:tc>
          <w:tcPr>
            <w:tcW w:w="793" w:type="dxa"/>
            <w:vAlign w:val="center"/>
          </w:tcPr>
          <w:p w:rsidR="005400D6" w:rsidRPr="005400D6" w:rsidRDefault="005400D6" w:rsidP="00AE20B3">
            <w:pPr>
              <w:tabs>
                <w:tab w:val="left" w:pos="1126"/>
              </w:tabs>
              <w:jc w:val="center"/>
              <w:rPr>
                <w:rFonts w:ascii="Times New Roman" w:hAnsi="Times New Roman" w:cs="Times New Roman"/>
                <w:sz w:val="24"/>
                <w:szCs w:val="24"/>
              </w:rPr>
            </w:pPr>
            <w:r w:rsidRPr="005400D6">
              <w:rPr>
                <w:rFonts w:ascii="Times New Roman" w:hAnsi="Times New Roman" w:cs="Times New Roman"/>
                <w:sz w:val="24"/>
                <w:szCs w:val="24"/>
              </w:rPr>
              <w:t>01</w:t>
            </w:r>
          </w:p>
        </w:tc>
        <w:tc>
          <w:tcPr>
            <w:tcW w:w="2388" w:type="dxa"/>
            <w:vAlign w:val="center"/>
          </w:tcPr>
          <w:p w:rsidR="005400D6" w:rsidRPr="005400D6" w:rsidRDefault="005400D6" w:rsidP="00AE20B3">
            <w:pPr>
              <w:tabs>
                <w:tab w:val="left" w:pos="1126"/>
              </w:tabs>
              <w:jc w:val="center"/>
              <w:rPr>
                <w:rFonts w:ascii="Times New Roman" w:hAnsi="Times New Roman" w:cs="Times New Roman"/>
                <w:sz w:val="24"/>
                <w:szCs w:val="24"/>
              </w:rPr>
            </w:pPr>
            <w:r w:rsidRPr="005400D6">
              <w:rPr>
                <w:rFonts w:ascii="Times New Roman" w:hAnsi="Times New Roman" w:cs="Times New Roman"/>
                <w:sz w:val="24"/>
                <w:szCs w:val="24"/>
              </w:rPr>
              <w:t>100 gr to 1.0 gr</w:t>
            </w:r>
          </w:p>
        </w:tc>
        <w:tc>
          <w:tcPr>
            <w:tcW w:w="2662" w:type="dxa"/>
            <w:vAlign w:val="center"/>
          </w:tcPr>
          <w:p w:rsidR="005400D6" w:rsidRPr="005400D6" w:rsidRDefault="005400D6" w:rsidP="00AE20B3">
            <w:pPr>
              <w:tabs>
                <w:tab w:val="left" w:pos="1126"/>
              </w:tabs>
              <w:jc w:val="center"/>
              <w:rPr>
                <w:rFonts w:ascii="Times New Roman" w:hAnsi="Times New Roman" w:cs="Times New Roman"/>
                <w:sz w:val="24"/>
                <w:szCs w:val="24"/>
              </w:rPr>
            </w:pPr>
            <w:r w:rsidRPr="005400D6">
              <w:rPr>
                <w:rFonts w:ascii="Times New Roman" w:hAnsi="Times New Roman" w:cs="Times New Roman"/>
                <w:sz w:val="24"/>
                <w:szCs w:val="24"/>
              </w:rPr>
              <w:t>0.001</w:t>
            </w:r>
          </w:p>
        </w:tc>
      </w:tr>
      <w:tr w:rsidR="005400D6" w:rsidRPr="005400D6" w:rsidTr="00AE20B3">
        <w:trPr>
          <w:trHeight w:val="342"/>
          <w:jc w:val="center"/>
        </w:trPr>
        <w:tc>
          <w:tcPr>
            <w:tcW w:w="793" w:type="dxa"/>
            <w:vAlign w:val="center"/>
          </w:tcPr>
          <w:p w:rsidR="005400D6" w:rsidRPr="005400D6" w:rsidRDefault="005400D6" w:rsidP="00AE20B3">
            <w:pPr>
              <w:tabs>
                <w:tab w:val="left" w:pos="1126"/>
              </w:tabs>
              <w:jc w:val="center"/>
              <w:rPr>
                <w:rFonts w:ascii="Times New Roman" w:hAnsi="Times New Roman" w:cs="Times New Roman"/>
                <w:sz w:val="24"/>
                <w:szCs w:val="24"/>
              </w:rPr>
            </w:pPr>
            <w:r w:rsidRPr="005400D6">
              <w:rPr>
                <w:rFonts w:ascii="Times New Roman" w:hAnsi="Times New Roman" w:cs="Times New Roman"/>
                <w:sz w:val="24"/>
                <w:szCs w:val="24"/>
              </w:rPr>
              <w:t>02</w:t>
            </w:r>
          </w:p>
        </w:tc>
        <w:tc>
          <w:tcPr>
            <w:tcW w:w="2388" w:type="dxa"/>
            <w:vAlign w:val="center"/>
          </w:tcPr>
          <w:p w:rsidR="005400D6" w:rsidRPr="005400D6" w:rsidRDefault="005400D6" w:rsidP="00AE20B3">
            <w:pPr>
              <w:tabs>
                <w:tab w:val="left" w:pos="1126"/>
              </w:tabs>
              <w:jc w:val="center"/>
              <w:rPr>
                <w:rFonts w:ascii="Times New Roman" w:hAnsi="Times New Roman" w:cs="Times New Roman"/>
                <w:sz w:val="24"/>
                <w:szCs w:val="24"/>
              </w:rPr>
            </w:pPr>
            <w:r w:rsidRPr="005400D6">
              <w:rPr>
                <w:rFonts w:ascii="Times New Roman" w:hAnsi="Times New Roman" w:cs="Times New Roman"/>
                <w:sz w:val="24"/>
                <w:szCs w:val="24"/>
              </w:rPr>
              <w:t>500 mg to 10 mg</w:t>
            </w:r>
          </w:p>
        </w:tc>
        <w:tc>
          <w:tcPr>
            <w:tcW w:w="2662" w:type="dxa"/>
            <w:vAlign w:val="center"/>
          </w:tcPr>
          <w:p w:rsidR="005400D6" w:rsidRPr="005400D6" w:rsidRDefault="005400D6" w:rsidP="00AE20B3">
            <w:pPr>
              <w:tabs>
                <w:tab w:val="left" w:pos="1126"/>
              </w:tabs>
              <w:jc w:val="center"/>
              <w:rPr>
                <w:rFonts w:ascii="Times New Roman" w:hAnsi="Times New Roman" w:cs="Times New Roman"/>
                <w:sz w:val="24"/>
                <w:szCs w:val="24"/>
              </w:rPr>
            </w:pPr>
            <w:r w:rsidRPr="005400D6">
              <w:rPr>
                <w:rFonts w:ascii="Times New Roman" w:hAnsi="Times New Roman" w:cs="Times New Roman"/>
                <w:sz w:val="24"/>
                <w:szCs w:val="24"/>
              </w:rPr>
              <w:t>0.02</w:t>
            </w:r>
          </w:p>
        </w:tc>
      </w:tr>
    </w:tbl>
    <w:p w:rsidR="005400D6" w:rsidRPr="005400D6" w:rsidRDefault="005400D6" w:rsidP="005400D6">
      <w:pPr>
        <w:tabs>
          <w:tab w:val="left" w:pos="2951"/>
        </w:tabs>
        <w:jc w:val="both"/>
        <w:rPr>
          <w:rFonts w:ascii="Times New Roman" w:hAnsi="Times New Roman" w:cs="Times New Roman"/>
          <w:sz w:val="24"/>
          <w:szCs w:val="24"/>
        </w:rPr>
      </w:pPr>
      <w:r w:rsidRPr="005400D6">
        <w:rPr>
          <w:rFonts w:ascii="Times New Roman" w:hAnsi="Times New Roman" w:cs="Times New Roman"/>
          <w:sz w:val="24"/>
          <w:szCs w:val="24"/>
        </w:rPr>
        <w:t xml:space="preserve">    </w:t>
      </w:r>
    </w:p>
    <w:p w:rsidR="005400D6" w:rsidRPr="005400D6" w:rsidRDefault="005400D6" w:rsidP="00AE20B3">
      <w:pPr>
        <w:pStyle w:val="ListParagraph"/>
        <w:numPr>
          <w:ilvl w:val="2"/>
          <w:numId w:val="2"/>
        </w:numPr>
        <w:suppressLineNumbers/>
        <w:suppressAutoHyphens/>
        <w:spacing w:line="360" w:lineRule="auto"/>
        <w:ind w:left="1872"/>
        <w:jc w:val="both"/>
        <w:rPr>
          <w:b/>
          <w:sz w:val="24"/>
          <w:szCs w:val="24"/>
        </w:rPr>
      </w:pPr>
      <w:r w:rsidRPr="005400D6">
        <w:rPr>
          <w:b/>
          <w:sz w:val="24"/>
          <w:szCs w:val="24"/>
        </w:rPr>
        <w:t>Eccentricity:</w:t>
      </w:r>
    </w:p>
    <w:p w:rsidR="005400D6" w:rsidRPr="005400D6" w:rsidRDefault="005400D6" w:rsidP="00AE20B3">
      <w:pPr>
        <w:pStyle w:val="ListParagraph"/>
        <w:numPr>
          <w:ilvl w:val="3"/>
          <w:numId w:val="2"/>
        </w:numPr>
        <w:suppressLineNumbers/>
        <w:suppressAutoHyphens/>
        <w:spacing w:line="360" w:lineRule="auto"/>
        <w:ind w:left="2736" w:hanging="864"/>
        <w:jc w:val="both"/>
        <w:rPr>
          <w:sz w:val="24"/>
          <w:szCs w:val="24"/>
        </w:rPr>
      </w:pPr>
      <w:r w:rsidRPr="005400D6">
        <w:rPr>
          <w:sz w:val="24"/>
          <w:szCs w:val="24"/>
        </w:rPr>
        <w:t>Before start the calibration ensure that the display indicate “0.0000”</w:t>
      </w:r>
    </w:p>
    <w:p w:rsidR="005400D6" w:rsidRPr="005400D6" w:rsidRDefault="005400D6" w:rsidP="00AE20B3">
      <w:pPr>
        <w:pStyle w:val="ListParagraph"/>
        <w:numPr>
          <w:ilvl w:val="3"/>
          <w:numId w:val="2"/>
        </w:numPr>
        <w:suppressLineNumbers/>
        <w:suppressAutoHyphens/>
        <w:spacing w:line="360" w:lineRule="auto"/>
        <w:ind w:left="2736" w:hanging="864"/>
        <w:jc w:val="both"/>
        <w:rPr>
          <w:sz w:val="24"/>
          <w:szCs w:val="24"/>
        </w:rPr>
      </w:pPr>
      <w:r w:rsidRPr="005400D6">
        <w:rPr>
          <w:sz w:val="24"/>
          <w:szCs w:val="24"/>
        </w:rPr>
        <w:t>Record the weights of the standard analytical weights one by one.</w:t>
      </w:r>
    </w:p>
    <w:p w:rsidR="005400D6" w:rsidRPr="005400D6" w:rsidRDefault="005400D6" w:rsidP="00AE20B3">
      <w:pPr>
        <w:pStyle w:val="ListParagraph"/>
        <w:numPr>
          <w:ilvl w:val="3"/>
          <w:numId w:val="2"/>
        </w:numPr>
        <w:suppressLineNumbers/>
        <w:suppressAutoHyphens/>
        <w:spacing w:line="360" w:lineRule="auto"/>
        <w:ind w:left="2736" w:hanging="864"/>
        <w:jc w:val="both"/>
        <w:rPr>
          <w:sz w:val="24"/>
          <w:szCs w:val="24"/>
        </w:rPr>
      </w:pPr>
      <w:r w:rsidRPr="005400D6">
        <w:rPr>
          <w:sz w:val="24"/>
          <w:szCs w:val="24"/>
        </w:rPr>
        <w:t>Perform the calibration test with following loads.</w:t>
      </w:r>
    </w:p>
    <w:p w:rsidR="005400D6" w:rsidRPr="005400D6" w:rsidRDefault="005400D6" w:rsidP="00AE20B3">
      <w:pPr>
        <w:pStyle w:val="ListParagraph"/>
        <w:numPr>
          <w:ilvl w:val="3"/>
          <w:numId w:val="2"/>
        </w:numPr>
        <w:suppressLineNumbers/>
        <w:suppressAutoHyphens/>
        <w:spacing w:line="360" w:lineRule="auto"/>
        <w:ind w:left="2736" w:hanging="864"/>
        <w:jc w:val="both"/>
        <w:rPr>
          <w:sz w:val="24"/>
          <w:szCs w:val="24"/>
        </w:rPr>
      </w:pPr>
      <w:r w:rsidRPr="005400D6">
        <w:rPr>
          <w:sz w:val="24"/>
          <w:szCs w:val="24"/>
        </w:rPr>
        <w:t xml:space="preserve">Press  TARE  key display shows </w:t>
      </w:r>
      <w:r w:rsidRPr="00AE20B3">
        <w:rPr>
          <w:sz w:val="24"/>
          <w:szCs w:val="24"/>
        </w:rPr>
        <w:t>0.0000</w:t>
      </w:r>
    </w:p>
    <w:p w:rsidR="005400D6" w:rsidRPr="005400D6" w:rsidRDefault="005400D6" w:rsidP="00AE20B3">
      <w:pPr>
        <w:pStyle w:val="ListParagraph"/>
        <w:numPr>
          <w:ilvl w:val="3"/>
          <w:numId w:val="2"/>
        </w:numPr>
        <w:suppressLineNumbers/>
        <w:suppressAutoHyphens/>
        <w:spacing w:line="360" w:lineRule="auto"/>
        <w:ind w:left="2736" w:hanging="864"/>
        <w:jc w:val="both"/>
        <w:rPr>
          <w:sz w:val="24"/>
          <w:szCs w:val="24"/>
        </w:rPr>
      </w:pPr>
      <w:r w:rsidRPr="005400D6">
        <w:rPr>
          <w:sz w:val="24"/>
          <w:szCs w:val="24"/>
        </w:rPr>
        <w:t xml:space="preserve">Place weights (100 g to 10 mg) on the pan. </w:t>
      </w:r>
    </w:p>
    <w:p w:rsidR="005400D6" w:rsidRPr="00AE20B3" w:rsidRDefault="005400D6" w:rsidP="00AE20B3">
      <w:pPr>
        <w:pStyle w:val="ListParagraph"/>
        <w:numPr>
          <w:ilvl w:val="3"/>
          <w:numId w:val="2"/>
        </w:numPr>
        <w:suppressLineNumbers/>
        <w:suppressAutoHyphens/>
        <w:spacing w:line="360" w:lineRule="auto"/>
        <w:ind w:left="2736" w:hanging="864"/>
        <w:jc w:val="both"/>
        <w:rPr>
          <w:sz w:val="24"/>
          <w:szCs w:val="24"/>
        </w:rPr>
      </w:pPr>
      <w:r w:rsidRPr="005400D6">
        <w:rPr>
          <w:sz w:val="24"/>
          <w:szCs w:val="24"/>
        </w:rPr>
        <w:t xml:space="preserve">Weigh 5 times of each weight (100 g to 10 mg) in specified place as shown in the following </w:t>
      </w:r>
      <w:r w:rsidRPr="00AE20B3">
        <w:rPr>
          <w:sz w:val="24"/>
          <w:szCs w:val="24"/>
        </w:rPr>
        <w:t>Diagram</w:t>
      </w:r>
    </w:p>
    <w:p w:rsidR="005400D6" w:rsidRPr="005400D6" w:rsidRDefault="00F05842" w:rsidP="00AE20B3">
      <w:pPr>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037" style="width:2in;height:2in;mso-position-horizontal-relative:char;mso-position-vertical-relative:line" coordorigin="4228,889" coordsize="2880,2880">
            <v:oval id="_x0000_s1026" style="position:absolute;left:4228;top:889;width:2880;height:2880"/>
            <v:group id="_x0000_s1036" style="position:absolute;left:4381;top:1103;width:2571;height:2518" coordorigin="4381,1103" coordsize="2571,2518">
              <v:oval id="_x0000_s1027" style="position:absolute;left:5431;top:1103;width:576;height:576">
                <v:textbox style="mso-next-textbox:#_x0000_s1027">
                  <w:txbxContent>
                    <w:p w:rsidR="005400D6" w:rsidRPr="00AE20B3" w:rsidRDefault="005400D6" w:rsidP="00AE20B3">
                      <w:pPr>
                        <w:jc w:val="center"/>
                        <w:rPr>
                          <w:rFonts w:ascii="Times New Roman" w:hAnsi="Times New Roman" w:cs="Times New Roman"/>
                          <w:sz w:val="24"/>
                          <w:szCs w:val="24"/>
                        </w:rPr>
                      </w:pPr>
                      <w:r w:rsidRPr="00AE20B3">
                        <w:rPr>
                          <w:rFonts w:ascii="Times New Roman" w:hAnsi="Times New Roman" w:cs="Times New Roman"/>
                          <w:sz w:val="24"/>
                          <w:szCs w:val="24"/>
                        </w:rPr>
                        <w:t>2</w:t>
                      </w:r>
                    </w:p>
                  </w:txbxContent>
                </v:textbox>
              </v:oval>
              <v:oval id="_x0000_s1032" style="position:absolute;left:5431;top:2070;width:576;height:576">
                <v:textbox style="mso-next-textbox:#_x0000_s1032">
                  <w:txbxContent>
                    <w:p w:rsidR="00AE20B3" w:rsidRPr="00AE20B3" w:rsidRDefault="00AE20B3" w:rsidP="00AE20B3">
                      <w:pPr>
                        <w:jc w:val="center"/>
                        <w:rPr>
                          <w:rFonts w:ascii="Times New Roman" w:hAnsi="Times New Roman" w:cs="Times New Roman"/>
                          <w:sz w:val="24"/>
                          <w:szCs w:val="24"/>
                        </w:rPr>
                      </w:pPr>
                      <w:r w:rsidRPr="00AE20B3">
                        <w:rPr>
                          <w:rFonts w:ascii="Times New Roman" w:hAnsi="Times New Roman" w:cs="Times New Roman"/>
                          <w:sz w:val="24"/>
                          <w:szCs w:val="24"/>
                        </w:rPr>
                        <w:t>5</w:t>
                      </w:r>
                    </w:p>
                  </w:txbxContent>
                </v:textbox>
              </v:oval>
              <v:oval id="_x0000_s1033" style="position:absolute;left:5431;top:3045;width:576;height:576">
                <v:textbox style="mso-next-textbox:#_x0000_s1033">
                  <w:txbxContent>
                    <w:p w:rsidR="00AE20B3" w:rsidRPr="00AE20B3" w:rsidRDefault="00AE20B3" w:rsidP="00AE20B3">
                      <w:pPr>
                        <w:jc w:val="center"/>
                        <w:rPr>
                          <w:rFonts w:ascii="Times New Roman" w:hAnsi="Times New Roman" w:cs="Times New Roman"/>
                          <w:sz w:val="24"/>
                          <w:szCs w:val="24"/>
                        </w:rPr>
                      </w:pPr>
                      <w:r w:rsidRPr="00AE20B3">
                        <w:rPr>
                          <w:rFonts w:ascii="Times New Roman" w:hAnsi="Times New Roman" w:cs="Times New Roman"/>
                          <w:sz w:val="24"/>
                          <w:szCs w:val="24"/>
                        </w:rPr>
                        <w:t>4</w:t>
                      </w:r>
                    </w:p>
                  </w:txbxContent>
                </v:textbox>
              </v:oval>
              <v:oval id="_x0000_s1034" style="position:absolute;left:6376;top:2070;width:576;height:576">
                <v:textbox style="mso-next-textbox:#_x0000_s1034">
                  <w:txbxContent>
                    <w:p w:rsidR="00AE20B3" w:rsidRPr="00AE20B3" w:rsidRDefault="00AE20B3" w:rsidP="00AE20B3">
                      <w:pPr>
                        <w:jc w:val="center"/>
                        <w:rPr>
                          <w:rFonts w:ascii="Times New Roman" w:hAnsi="Times New Roman" w:cs="Times New Roman"/>
                          <w:sz w:val="24"/>
                          <w:szCs w:val="24"/>
                        </w:rPr>
                      </w:pPr>
                      <w:r w:rsidRPr="00AE20B3">
                        <w:rPr>
                          <w:rFonts w:ascii="Times New Roman" w:hAnsi="Times New Roman" w:cs="Times New Roman"/>
                          <w:sz w:val="24"/>
                          <w:szCs w:val="24"/>
                        </w:rPr>
                        <w:t>1</w:t>
                      </w:r>
                    </w:p>
                  </w:txbxContent>
                </v:textbox>
              </v:oval>
              <v:oval id="_x0000_s1035" style="position:absolute;left:4381;top:2070;width:576;height:576">
                <v:textbox style="mso-next-textbox:#_x0000_s1035">
                  <w:txbxContent>
                    <w:p w:rsidR="00AE20B3" w:rsidRPr="00AE20B3" w:rsidRDefault="00AE20B3" w:rsidP="00AE20B3">
                      <w:pPr>
                        <w:jc w:val="center"/>
                        <w:rPr>
                          <w:rFonts w:ascii="Times New Roman" w:hAnsi="Times New Roman" w:cs="Times New Roman"/>
                          <w:sz w:val="24"/>
                          <w:szCs w:val="24"/>
                        </w:rPr>
                      </w:pPr>
                      <w:r w:rsidRPr="00AE20B3">
                        <w:rPr>
                          <w:rFonts w:ascii="Times New Roman" w:hAnsi="Times New Roman" w:cs="Times New Roman"/>
                          <w:sz w:val="24"/>
                          <w:szCs w:val="24"/>
                        </w:rPr>
                        <w:t>3</w:t>
                      </w:r>
                    </w:p>
                  </w:txbxContent>
                </v:textbox>
              </v:oval>
            </v:group>
            <w10:wrap type="none"/>
            <w10:anchorlock/>
          </v:group>
        </w:pict>
      </w:r>
    </w:p>
    <w:p w:rsidR="005400D6" w:rsidRPr="005400D6" w:rsidRDefault="005400D6" w:rsidP="00AE20B3">
      <w:pPr>
        <w:pStyle w:val="ListParagraph"/>
        <w:numPr>
          <w:ilvl w:val="3"/>
          <w:numId w:val="2"/>
        </w:numPr>
        <w:suppressLineNumbers/>
        <w:suppressAutoHyphens/>
        <w:spacing w:line="360" w:lineRule="auto"/>
        <w:ind w:left="2736" w:hanging="864"/>
        <w:jc w:val="both"/>
        <w:rPr>
          <w:sz w:val="24"/>
          <w:szCs w:val="24"/>
        </w:rPr>
      </w:pPr>
      <w:r w:rsidRPr="005400D6">
        <w:rPr>
          <w:sz w:val="24"/>
          <w:szCs w:val="24"/>
        </w:rPr>
        <w:t>Enter all values in format No current version of QC-010-F-04</w:t>
      </w:r>
    </w:p>
    <w:p w:rsidR="00AE20B3" w:rsidRDefault="005400D6" w:rsidP="00AE20B3">
      <w:pPr>
        <w:pStyle w:val="ListParagraph"/>
        <w:numPr>
          <w:ilvl w:val="3"/>
          <w:numId w:val="2"/>
        </w:numPr>
        <w:suppressLineNumbers/>
        <w:suppressAutoHyphens/>
        <w:spacing w:line="360" w:lineRule="auto"/>
        <w:ind w:left="2736" w:hanging="864"/>
        <w:jc w:val="both"/>
        <w:rPr>
          <w:sz w:val="24"/>
          <w:szCs w:val="24"/>
        </w:rPr>
      </w:pPr>
      <w:r w:rsidRPr="005400D6">
        <w:rPr>
          <w:sz w:val="24"/>
          <w:szCs w:val="24"/>
        </w:rPr>
        <w:t>Acceptance Criteria: The displayed load shall be within the range specified in table-3</w:t>
      </w:r>
    </w:p>
    <w:p w:rsidR="005400D6" w:rsidRPr="00AE20B3" w:rsidRDefault="005400D6" w:rsidP="00AE20B3">
      <w:pPr>
        <w:suppressLineNumbers/>
        <w:suppressAutoHyphens/>
        <w:jc w:val="center"/>
        <w:rPr>
          <w:rFonts w:ascii="Times New Roman" w:hAnsi="Times New Roman" w:cs="Times New Roman"/>
          <w:sz w:val="24"/>
          <w:szCs w:val="24"/>
        </w:rPr>
      </w:pPr>
      <w:r w:rsidRPr="00AE20B3">
        <w:rPr>
          <w:rFonts w:ascii="Times New Roman" w:hAnsi="Times New Roman" w:cs="Times New Roman"/>
          <w:b/>
          <w:sz w:val="24"/>
          <w:szCs w:val="24"/>
        </w:rPr>
        <w:t>Table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46"/>
        <w:gridCol w:w="2070"/>
        <w:gridCol w:w="2610"/>
      </w:tblGrid>
      <w:tr w:rsidR="005400D6" w:rsidRPr="005400D6" w:rsidTr="00AE20B3">
        <w:trPr>
          <w:trHeight w:val="144"/>
          <w:jc w:val="center"/>
        </w:trPr>
        <w:tc>
          <w:tcPr>
            <w:tcW w:w="846" w:type="dxa"/>
            <w:shd w:val="clear" w:color="auto" w:fill="D9D9D9"/>
            <w:vAlign w:val="center"/>
          </w:tcPr>
          <w:p w:rsidR="005400D6" w:rsidRPr="005400D6" w:rsidRDefault="00AE20B3" w:rsidP="00AE20B3">
            <w:pPr>
              <w:jc w:val="center"/>
              <w:rPr>
                <w:rFonts w:ascii="Times New Roman" w:hAnsi="Times New Roman" w:cs="Times New Roman"/>
                <w:sz w:val="24"/>
                <w:szCs w:val="24"/>
              </w:rPr>
            </w:pPr>
            <w:r w:rsidRPr="005400D6">
              <w:rPr>
                <w:rFonts w:ascii="Times New Roman" w:hAnsi="Times New Roman" w:cs="Times New Roman"/>
                <w:sz w:val="24"/>
                <w:szCs w:val="24"/>
              </w:rPr>
              <w:t>S.</w:t>
            </w:r>
            <w:r>
              <w:rPr>
                <w:rFonts w:ascii="Times New Roman" w:hAnsi="Times New Roman" w:cs="Times New Roman"/>
                <w:sz w:val="24"/>
                <w:szCs w:val="24"/>
              </w:rPr>
              <w:t>N</w:t>
            </w:r>
            <w:r w:rsidRPr="005400D6">
              <w:rPr>
                <w:rFonts w:ascii="Times New Roman" w:hAnsi="Times New Roman" w:cs="Times New Roman"/>
                <w:sz w:val="24"/>
                <w:szCs w:val="24"/>
              </w:rPr>
              <w:t>o</w:t>
            </w:r>
          </w:p>
        </w:tc>
        <w:tc>
          <w:tcPr>
            <w:tcW w:w="2070" w:type="dxa"/>
            <w:shd w:val="clear" w:color="auto" w:fill="D9D9D9"/>
            <w:vAlign w:val="center"/>
          </w:tcPr>
          <w:p w:rsidR="005400D6" w:rsidRPr="005400D6" w:rsidRDefault="00AE20B3" w:rsidP="00AE20B3">
            <w:pPr>
              <w:jc w:val="center"/>
              <w:rPr>
                <w:rFonts w:ascii="Times New Roman" w:hAnsi="Times New Roman" w:cs="Times New Roman"/>
                <w:sz w:val="24"/>
                <w:szCs w:val="24"/>
              </w:rPr>
            </w:pPr>
            <w:r w:rsidRPr="005400D6">
              <w:rPr>
                <w:rFonts w:ascii="Times New Roman" w:hAnsi="Times New Roman" w:cs="Times New Roman"/>
                <w:sz w:val="24"/>
                <w:szCs w:val="24"/>
              </w:rPr>
              <w:t>Standard weight</w:t>
            </w:r>
          </w:p>
        </w:tc>
        <w:tc>
          <w:tcPr>
            <w:tcW w:w="2610" w:type="dxa"/>
            <w:shd w:val="clear" w:color="auto" w:fill="D9D9D9"/>
            <w:vAlign w:val="center"/>
          </w:tcPr>
          <w:p w:rsidR="005400D6" w:rsidRPr="005400D6" w:rsidRDefault="00AE20B3" w:rsidP="00AE20B3">
            <w:pPr>
              <w:jc w:val="center"/>
              <w:rPr>
                <w:rFonts w:ascii="Times New Roman" w:hAnsi="Times New Roman" w:cs="Times New Roman"/>
                <w:sz w:val="24"/>
                <w:szCs w:val="24"/>
              </w:rPr>
            </w:pPr>
            <w:r w:rsidRPr="005400D6">
              <w:rPr>
                <w:rFonts w:ascii="Times New Roman" w:hAnsi="Times New Roman" w:cs="Times New Roman"/>
                <w:sz w:val="24"/>
                <w:szCs w:val="24"/>
              </w:rPr>
              <w:t>Tolerance</w:t>
            </w:r>
          </w:p>
        </w:tc>
      </w:tr>
      <w:tr w:rsidR="005400D6" w:rsidRPr="005400D6" w:rsidTr="007266A0">
        <w:trPr>
          <w:trHeight w:val="360"/>
          <w:jc w:val="center"/>
        </w:trPr>
        <w:tc>
          <w:tcPr>
            <w:tcW w:w="846" w:type="dxa"/>
            <w:vAlign w:val="center"/>
          </w:tcPr>
          <w:p w:rsidR="005400D6" w:rsidRPr="005400D6" w:rsidRDefault="005400D6" w:rsidP="007266A0">
            <w:pPr>
              <w:spacing w:line="240" w:lineRule="auto"/>
              <w:jc w:val="center"/>
              <w:rPr>
                <w:rFonts w:ascii="Times New Roman" w:hAnsi="Times New Roman" w:cs="Times New Roman"/>
                <w:sz w:val="24"/>
                <w:szCs w:val="24"/>
              </w:rPr>
            </w:pPr>
            <w:r w:rsidRPr="005400D6">
              <w:rPr>
                <w:rFonts w:ascii="Times New Roman" w:hAnsi="Times New Roman" w:cs="Times New Roman"/>
                <w:sz w:val="24"/>
                <w:szCs w:val="24"/>
              </w:rPr>
              <w:t>1</w:t>
            </w:r>
          </w:p>
        </w:tc>
        <w:tc>
          <w:tcPr>
            <w:tcW w:w="2070" w:type="dxa"/>
            <w:vAlign w:val="center"/>
          </w:tcPr>
          <w:p w:rsidR="005400D6" w:rsidRPr="005400D6" w:rsidRDefault="005400D6" w:rsidP="007266A0">
            <w:pPr>
              <w:spacing w:line="240" w:lineRule="auto"/>
              <w:jc w:val="center"/>
              <w:rPr>
                <w:rFonts w:ascii="Times New Roman" w:hAnsi="Times New Roman" w:cs="Times New Roman"/>
                <w:sz w:val="24"/>
                <w:szCs w:val="24"/>
              </w:rPr>
            </w:pPr>
            <w:r w:rsidRPr="005400D6">
              <w:rPr>
                <w:rFonts w:ascii="Times New Roman" w:hAnsi="Times New Roman" w:cs="Times New Roman"/>
                <w:sz w:val="24"/>
                <w:szCs w:val="24"/>
              </w:rPr>
              <w:t>100 gr</w:t>
            </w:r>
          </w:p>
        </w:tc>
        <w:tc>
          <w:tcPr>
            <w:tcW w:w="2610" w:type="dxa"/>
            <w:vAlign w:val="center"/>
          </w:tcPr>
          <w:p w:rsidR="005400D6" w:rsidRPr="005400D6" w:rsidRDefault="005400D6" w:rsidP="007266A0">
            <w:pPr>
              <w:spacing w:line="240" w:lineRule="auto"/>
              <w:jc w:val="center"/>
              <w:rPr>
                <w:rFonts w:ascii="Times New Roman" w:hAnsi="Times New Roman" w:cs="Times New Roman"/>
                <w:sz w:val="24"/>
                <w:szCs w:val="24"/>
              </w:rPr>
            </w:pPr>
            <w:r w:rsidRPr="005400D6">
              <w:rPr>
                <w:rFonts w:ascii="Times New Roman" w:hAnsi="Times New Roman" w:cs="Times New Roman"/>
                <w:sz w:val="24"/>
                <w:szCs w:val="24"/>
                <w:u w:val="single"/>
              </w:rPr>
              <w:t>+</w:t>
            </w:r>
            <w:r w:rsidRPr="005400D6">
              <w:rPr>
                <w:rFonts w:ascii="Times New Roman" w:hAnsi="Times New Roman" w:cs="Times New Roman"/>
                <w:sz w:val="24"/>
                <w:szCs w:val="24"/>
              </w:rPr>
              <w:t>100 mg</w:t>
            </w:r>
          </w:p>
        </w:tc>
      </w:tr>
      <w:tr w:rsidR="005400D6" w:rsidRPr="005400D6" w:rsidTr="007266A0">
        <w:trPr>
          <w:trHeight w:val="360"/>
          <w:jc w:val="center"/>
        </w:trPr>
        <w:tc>
          <w:tcPr>
            <w:tcW w:w="846" w:type="dxa"/>
            <w:vAlign w:val="center"/>
          </w:tcPr>
          <w:p w:rsidR="005400D6" w:rsidRPr="005400D6" w:rsidRDefault="005400D6" w:rsidP="007266A0">
            <w:pPr>
              <w:spacing w:line="240" w:lineRule="auto"/>
              <w:jc w:val="center"/>
              <w:rPr>
                <w:rFonts w:ascii="Times New Roman" w:hAnsi="Times New Roman" w:cs="Times New Roman"/>
                <w:sz w:val="24"/>
                <w:szCs w:val="24"/>
              </w:rPr>
            </w:pPr>
            <w:r w:rsidRPr="005400D6">
              <w:rPr>
                <w:rFonts w:ascii="Times New Roman" w:hAnsi="Times New Roman" w:cs="Times New Roman"/>
                <w:sz w:val="24"/>
                <w:szCs w:val="24"/>
              </w:rPr>
              <w:t>2</w:t>
            </w:r>
          </w:p>
        </w:tc>
        <w:tc>
          <w:tcPr>
            <w:tcW w:w="2070" w:type="dxa"/>
            <w:vAlign w:val="center"/>
          </w:tcPr>
          <w:p w:rsidR="005400D6" w:rsidRPr="005400D6" w:rsidRDefault="005400D6" w:rsidP="007266A0">
            <w:pPr>
              <w:spacing w:line="240" w:lineRule="auto"/>
              <w:jc w:val="center"/>
              <w:rPr>
                <w:rFonts w:ascii="Times New Roman" w:hAnsi="Times New Roman" w:cs="Times New Roman"/>
                <w:sz w:val="24"/>
                <w:szCs w:val="24"/>
              </w:rPr>
            </w:pPr>
            <w:r w:rsidRPr="005400D6">
              <w:rPr>
                <w:rFonts w:ascii="Times New Roman" w:hAnsi="Times New Roman" w:cs="Times New Roman"/>
                <w:sz w:val="24"/>
                <w:szCs w:val="24"/>
              </w:rPr>
              <w:t>50 gr</w:t>
            </w:r>
          </w:p>
        </w:tc>
        <w:tc>
          <w:tcPr>
            <w:tcW w:w="2610" w:type="dxa"/>
            <w:vAlign w:val="center"/>
          </w:tcPr>
          <w:p w:rsidR="005400D6" w:rsidRPr="005400D6" w:rsidRDefault="005400D6" w:rsidP="007266A0">
            <w:pPr>
              <w:spacing w:line="240" w:lineRule="auto"/>
              <w:jc w:val="center"/>
              <w:rPr>
                <w:rFonts w:ascii="Times New Roman" w:hAnsi="Times New Roman" w:cs="Times New Roman"/>
                <w:sz w:val="24"/>
                <w:szCs w:val="24"/>
              </w:rPr>
            </w:pPr>
            <w:r w:rsidRPr="005400D6">
              <w:rPr>
                <w:rFonts w:ascii="Times New Roman" w:hAnsi="Times New Roman" w:cs="Times New Roman"/>
                <w:sz w:val="24"/>
                <w:szCs w:val="24"/>
                <w:u w:val="single"/>
              </w:rPr>
              <w:t>+</w:t>
            </w:r>
            <w:r w:rsidRPr="005400D6">
              <w:rPr>
                <w:rFonts w:ascii="Times New Roman" w:hAnsi="Times New Roman" w:cs="Times New Roman"/>
                <w:sz w:val="24"/>
                <w:szCs w:val="24"/>
              </w:rPr>
              <w:t>50 mg</w:t>
            </w:r>
          </w:p>
        </w:tc>
      </w:tr>
      <w:tr w:rsidR="005400D6" w:rsidRPr="005400D6" w:rsidTr="007266A0">
        <w:trPr>
          <w:trHeight w:val="360"/>
          <w:jc w:val="center"/>
        </w:trPr>
        <w:tc>
          <w:tcPr>
            <w:tcW w:w="846" w:type="dxa"/>
            <w:vAlign w:val="center"/>
          </w:tcPr>
          <w:p w:rsidR="005400D6" w:rsidRPr="005400D6" w:rsidRDefault="005400D6" w:rsidP="007266A0">
            <w:pPr>
              <w:spacing w:line="240" w:lineRule="auto"/>
              <w:jc w:val="center"/>
              <w:rPr>
                <w:rFonts w:ascii="Times New Roman" w:hAnsi="Times New Roman" w:cs="Times New Roman"/>
                <w:sz w:val="24"/>
                <w:szCs w:val="24"/>
              </w:rPr>
            </w:pPr>
            <w:r w:rsidRPr="005400D6">
              <w:rPr>
                <w:rFonts w:ascii="Times New Roman" w:hAnsi="Times New Roman" w:cs="Times New Roman"/>
                <w:sz w:val="24"/>
                <w:szCs w:val="24"/>
              </w:rPr>
              <w:t>3</w:t>
            </w:r>
          </w:p>
        </w:tc>
        <w:tc>
          <w:tcPr>
            <w:tcW w:w="2070" w:type="dxa"/>
            <w:vAlign w:val="center"/>
          </w:tcPr>
          <w:p w:rsidR="005400D6" w:rsidRPr="005400D6" w:rsidRDefault="005400D6" w:rsidP="007266A0">
            <w:pPr>
              <w:spacing w:line="240" w:lineRule="auto"/>
              <w:jc w:val="center"/>
              <w:rPr>
                <w:rFonts w:ascii="Times New Roman" w:hAnsi="Times New Roman" w:cs="Times New Roman"/>
                <w:sz w:val="24"/>
                <w:szCs w:val="24"/>
              </w:rPr>
            </w:pPr>
            <w:r w:rsidRPr="005400D6">
              <w:rPr>
                <w:rFonts w:ascii="Times New Roman" w:hAnsi="Times New Roman" w:cs="Times New Roman"/>
                <w:sz w:val="24"/>
                <w:szCs w:val="24"/>
              </w:rPr>
              <w:t>20 gr</w:t>
            </w:r>
          </w:p>
        </w:tc>
        <w:tc>
          <w:tcPr>
            <w:tcW w:w="2610" w:type="dxa"/>
            <w:vAlign w:val="center"/>
          </w:tcPr>
          <w:p w:rsidR="005400D6" w:rsidRPr="005400D6" w:rsidRDefault="005400D6" w:rsidP="007266A0">
            <w:pPr>
              <w:spacing w:line="240" w:lineRule="auto"/>
              <w:jc w:val="center"/>
              <w:rPr>
                <w:rFonts w:ascii="Times New Roman" w:hAnsi="Times New Roman" w:cs="Times New Roman"/>
                <w:sz w:val="24"/>
                <w:szCs w:val="24"/>
              </w:rPr>
            </w:pPr>
            <w:r w:rsidRPr="005400D6">
              <w:rPr>
                <w:rFonts w:ascii="Times New Roman" w:hAnsi="Times New Roman" w:cs="Times New Roman"/>
                <w:sz w:val="24"/>
                <w:szCs w:val="24"/>
                <w:u w:val="single"/>
              </w:rPr>
              <w:t>+</w:t>
            </w:r>
            <w:r w:rsidRPr="005400D6">
              <w:rPr>
                <w:rFonts w:ascii="Times New Roman" w:hAnsi="Times New Roman" w:cs="Times New Roman"/>
                <w:sz w:val="24"/>
                <w:szCs w:val="24"/>
              </w:rPr>
              <w:t>20 mg</w:t>
            </w:r>
          </w:p>
        </w:tc>
      </w:tr>
      <w:tr w:rsidR="005400D6" w:rsidRPr="005400D6" w:rsidTr="007266A0">
        <w:trPr>
          <w:trHeight w:val="360"/>
          <w:jc w:val="center"/>
        </w:trPr>
        <w:tc>
          <w:tcPr>
            <w:tcW w:w="846" w:type="dxa"/>
            <w:vAlign w:val="center"/>
          </w:tcPr>
          <w:p w:rsidR="005400D6" w:rsidRPr="005400D6" w:rsidRDefault="005400D6" w:rsidP="007266A0">
            <w:pPr>
              <w:spacing w:line="240" w:lineRule="auto"/>
              <w:jc w:val="center"/>
              <w:rPr>
                <w:rFonts w:ascii="Times New Roman" w:hAnsi="Times New Roman" w:cs="Times New Roman"/>
                <w:sz w:val="24"/>
                <w:szCs w:val="24"/>
              </w:rPr>
            </w:pPr>
            <w:r w:rsidRPr="005400D6">
              <w:rPr>
                <w:rFonts w:ascii="Times New Roman" w:hAnsi="Times New Roman" w:cs="Times New Roman"/>
                <w:sz w:val="24"/>
                <w:szCs w:val="24"/>
              </w:rPr>
              <w:t>4</w:t>
            </w:r>
          </w:p>
        </w:tc>
        <w:tc>
          <w:tcPr>
            <w:tcW w:w="2070" w:type="dxa"/>
            <w:vAlign w:val="center"/>
          </w:tcPr>
          <w:p w:rsidR="005400D6" w:rsidRPr="005400D6" w:rsidRDefault="005400D6" w:rsidP="007266A0">
            <w:pPr>
              <w:spacing w:line="240" w:lineRule="auto"/>
              <w:jc w:val="center"/>
              <w:rPr>
                <w:rFonts w:ascii="Times New Roman" w:hAnsi="Times New Roman" w:cs="Times New Roman"/>
                <w:sz w:val="24"/>
                <w:szCs w:val="24"/>
              </w:rPr>
            </w:pPr>
            <w:r w:rsidRPr="005400D6">
              <w:rPr>
                <w:rFonts w:ascii="Times New Roman" w:hAnsi="Times New Roman" w:cs="Times New Roman"/>
                <w:sz w:val="24"/>
                <w:szCs w:val="24"/>
              </w:rPr>
              <w:t>10 gr</w:t>
            </w:r>
          </w:p>
        </w:tc>
        <w:tc>
          <w:tcPr>
            <w:tcW w:w="2610" w:type="dxa"/>
            <w:vAlign w:val="center"/>
          </w:tcPr>
          <w:p w:rsidR="005400D6" w:rsidRPr="005400D6" w:rsidRDefault="005400D6" w:rsidP="007266A0">
            <w:pPr>
              <w:spacing w:line="240" w:lineRule="auto"/>
              <w:jc w:val="center"/>
              <w:rPr>
                <w:rFonts w:ascii="Times New Roman" w:hAnsi="Times New Roman" w:cs="Times New Roman"/>
                <w:sz w:val="24"/>
                <w:szCs w:val="24"/>
              </w:rPr>
            </w:pPr>
            <w:r w:rsidRPr="005400D6">
              <w:rPr>
                <w:rFonts w:ascii="Times New Roman" w:hAnsi="Times New Roman" w:cs="Times New Roman"/>
                <w:sz w:val="24"/>
                <w:szCs w:val="24"/>
                <w:u w:val="single"/>
              </w:rPr>
              <w:t>+</w:t>
            </w:r>
            <w:r w:rsidRPr="005400D6">
              <w:rPr>
                <w:rFonts w:ascii="Times New Roman" w:hAnsi="Times New Roman" w:cs="Times New Roman"/>
                <w:sz w:val="24"/>
                <w:szCs w:val="24"/>
              </w:rPr>
              <w:t>10 mg</w:t>
            </w:r>
          </w:p>
        </w:tc>
      </w:tr>
      <w:tr w:rsidR="005400D6" w:rsidRPr="005400D6" w:rsidTr="007266A0">
        <w:trPr>
          <w:trHeight w:val="360"/>
          <w:jc w:val="center"/>
        </w:trPr>
        <w:tc>
          <w:tcPr>
            <w:tcW w:w="846" w:type="dxa"/>
            <w:vAlign w:val="center"/>
          </w:tcPr>
          <w:p w:rsidR="005400D6" w:rsidRPr="005400D6" w:rsidRDefault="005400D6" w:rsidP="007266A0">
            <w:pPr>
              <w:spacing w:line="240" w:lineRule="auto"/>
              <w:jc w:val="center"/>
              <w:rPr>
                <w:rFonts w:ascii="Times New Roman" w:hAnsi="Times New Roman" w:cs="Times New Roman"/>
                <w:sz w:val="24"/>
                <w:szCs w:val="24"/>
              </w:rPr>
            </w:pPr>
            <w:r w:rsidRPr="005400D6">
              <w:rPr>
                <w:rFonts w:ascii="Times New Roman" w:hAnsi="Times New Roman" w:cs="Times New Roman"/>
                <w:sz w:val="24"/>
                <w:szCs w:val="24"/>
              </w:rPr>
              <w:t>5</w:t>
            </w:r>
          </w:p>
        </w:tc>
        <w:tc>
          <w:tcPr>
            <w:tcW w:w="2070" w:type="dxa"/>
            <w:vAlign w:val="center"/>
          </w:tcPr>
          <w:p w:rsidR="005400D6" w:rsidRPr="005400D6" w:rsidRDefault="005400D6" w:rsidP="007266A0">
            <w:pPr>
              <w:spacing w:line="240" w:lineRule="auto"/>
              <w:jc w:val="center"/>
              <w:rPr>
                <w:rFonts w:ascii="Times New Roman" w:hAnsi="Times New Roman" w:cs="Times New Roman"/>
                <w:sz w:val="24"/>
                <w:szCs w:val="24"/>
              </w:rPr>
            </w:pPr>
            <w:r w:rsidRPr="005400D6">
              <w:rPr>
                <w:rFonts w:ascii="Times New Roman" w:hAnsi="Times New Roman" w:cs="Times New Roman"/>
                <w:sz w:val="24"/>
                <w:szCs w:val="24"/>
              </w:rPr>
              <w:t>5 gr</w:t>
            </w:r>
          </w:p>
        </w:tc>
        <w:tc>
          <w:tcPr>
            <w:tcW w:w="2610" w:type="dxa"/>
            <w:vAlign w:val="center"/>
          </w:tcPr>
          <w:p w:rsidR="005400D6" w:rsidRPr="005400D6" w:rsidRDefault="005400D6" w:rsidP="007266A0">
            <w:pPr>
              <w:spacing w:line="240" w:lineRule="auto"/>
              <w:jc w:val="center"/>
              <w:rPr>
                <w:rFonts w:ascii="Times New Roman" w:hAnsi="Times New Roman" w:cs="Times New Roman"/>
                <w:sz w:val="24"/>
                <w:szCs w:val="24"/>
              </w:rPr>
            </w:pPr>
            <w:r w:rsidRPr="005400D6">
              <w:rPr>
                <w:rFonts w:ascii="Times New Roman" w:hAnsi="Times New Roman" w:cs="Times New Roman"/>
                <w:sz w:val="24"/>
                <w:szCs w:val="24"/>
                <w:u w:val="single"/>
              </w:rPr>
              <w:t>+</w:t>
            </w:r>
            <w:r w:rsidRPr="005400D6">
              <w:rPr>
                <w:rFonts w:ascii="Times New Roman" w:hAnsi="Times New Roman" w:cs="Times New Roman"/>
                <w:sz w:val="24"/>
                <w:szCs w:val="24"/>
              </w:rPr>
              <w:t>5 mg</w:t>
            </w:r>
          </w:p>
        </w:tc>
      </w:tr>
      <w:tr w:rsidR="005400D6" w:rsidRPr="005400D6" w:rsidTr="007266A0">
        <w:trPr>
          <w:trHeight w:val="360"/>
          <w:jc w:val="center"/>
        </w:trPr>
        <w:tc>
          <w:tcPr>
            <w:tcW w:w="846" w:type="dxa"/>
            <w:vAlign w:val="center"/>
          </w:tcPr>
          <w:p w:rsidR="005400D6" w:rsidRPr="005400D6" w:rsidRDefault="005400D6" w:rsidP="007266A0">
            <w:pPr>
              <w:spacing w:line="240" w:lineRule="auto"/>
              <w:jc w:val="center"/>
              <w:rPr>
                <w:rFonts w:ascii="Times New Roman" w:hAnsi="Times New Roman" w:cs="Times New Roman"/>
                <w:sz w:val="24"/>
                <w:szCs w:val="24"/>
              </w:rPr>
            </w:pPr>
            <w:r w:rsidRPr="005400D6">
              <w:rPr>
                <w:rFonts w:ascii="Times New Roman" w:hAnsi="Times New Roman" w:cs="Times New Roman"/>
                <w:sz w:val="24"/>
                <w:szCs w:val="24"/>
              </w:rPr>
              <w:t>6</w:t>
            </w:r>
          </w:p>
        </w:tc>
        <w:tc>
          <w:tcPr>
            <w:tcW w:w="2070" w:type="dxa"/>
            <w:vAlign w:val="center"/>
          </w:tcPr>
          <w:p w:rsidR="005400D6" w:rsidRPr="005400D6" w:rsidRDefault="005400D6" w:rsidP="007266A0">
            <w:pPr>
              <w:spacing w:line="240" w:lineRule="auto"/>
              <w:jc w:val="center"/>
              <w:rPr>
                <w:rFonts w:ascii="Times New Roman" w:hAnsi="Times New Roman" w:cs="Times New Roman"/>
                <w:sz w:val="24"/>
                <w:szCs w:val="24"/>
              </w:rPr>
            </w:pPr>
            <w:r w:rsidRPr="005400D6">
              <w:rPr>
                <w:rFonts w:ascii="Times New Roman" w:hAnsi="Times New Roman" w:cs="Times New Roman"/>
                <w:sz w:val="24"/>
                <w:szCs w:val="24"/>
              </w:rPr>
              <w:t>2 gr</w:t>
            </w:r>
          </w:p>
        </w:tc>
        <w:tc>
          <w:tcPr>
            <w:tcW w:w="2610" w:type="dxa"/>
            <w:vAlign w:val="center"/>
          </w:tcPr>
          <w:p w:rsidR="005400D6" w:rsidRPr="005400D6" w:rsidRDefault="005400D6" w:rsidP="007266A0">
            <w:pPr>
              <w:spacing w:line="240" w:lineRule="auto"/>
              <w:jc w:val="center"/>
              <w:rPr>
                <w:rFonts w:ascii="Times New Roman" w:hAnsi="Times New Roman" w:cs="Times New Roman"/>
                <w:sz w:val="24"/>
                <w:szCs w:val="24"/>
              </w:rPr>
            </w:pPr>
            <w:r w:rsidRPr="005400D6">
              <w:rPr>
                <w:rFonts w:ascii="Times New Roman" w:hAnsi="Times New Roman" w:cs="Times New Roman"/>
                <w:sz w:val="24"/>
                <w:szCs w:val="24"/>
                <w:u w:val="single"/>
              </w:rPr>
              <w:t>+</w:t>
            </w:r>
            <w:r w:rsidRPr="005400D6">
              <w:rPr>
                <w:rFonts w:ascii="Times New Roman" w:hAnsi="Times New Roman" w:cs="Times New Roman"/>
                <w:sz w:val="24"/>
                <w:szCs w:val="24"/>
              </w:rPr>
              <w:t>2 mg</w:t>
            </w:r>
          </w:p>
        </w:tc>
      </w:tr>
      <w:tr w:rsidR="005400D6" w:rsidRPr="005400D6" w:rsidTr="007266A0">
        <w:trPr>
          <w:trHeight w:val="360"/>
          <w:jc w:val="center"/>
        </w:trPr>
        <w:tc>
          <w:tcPr>
            <w:tcW w:w="846" w:type="dxa"/>
            <w:vAlign w:val="center"/>
          </w:tcPr>
          <w:p w:rsidR="005400D6" w:rsidRPr="005400D6" w:rsidRDefault="005400D6" w:rsidP="007266A0">
            <w:pPr>
              <w:spacing w:line="240" w:lineRule="auto"/>
              <w:jc w:val="center"/>
              <w:rPr>
                <w:rFonts w:ascii="Times New Roman" w:hAnsi="Times New Roman" w:cs="Times New Roman"/>
                <w:sz w:val="24"/>
                <w:szCs w:val="24"/>
              </w:rPr>
            </w:pPr>
            <w:r w:rsidRPr="005400D6">
              <w:rPr>
                <w:rFonts w:ascii="Times New Roman" w:hAnsi="Times New Roman" w:cs="Times New Roman"/>
                <w:sz w:val="24"/>
                <w:szCs w:val="24"/>
              </w:rPr>
              <w:t>7</w:t>
            </w:r>
          </w:p>
        </w:tc>
        <w:tc>
          <w:tcPr>
            <w:tcW w:w="2070" w:type="dxa"/>
            <w:vAlign w:val="center"/>
          </w:tcPr>
          <w:p w:rsidR="005400D6" w:rsidRPr="005400D6" w:rsidRDefault="005400D6" w:rsidP="007266A0">
            <w:pPr>
              <w:spacing w:line="240" w:lineRule="auto"/>
              <w:jc w:val="center"/>
              <w:rPr>
                <w:rFonts w:ascii="Times New Roman" w:hAnsi="Times New Roman" w:cs="Times New Roman"/>
                <w:sz w:val="24"/>
                <w:szCs w:val="24"/>
              </w:rPr>
            </w:pPr>
            <w:r w:rsidRPr="005400D6">
              <w:rPr>
                <w:rFonts w:ascii="Times New Roman" w:hAnsi="Times New Roman" w:cs="Times New Roman"/>
                <w:sz w:val="24"/>
                <w:szCs w:val="24"/>
              </w:rPr>
              <w:t>1 gr</w:t>
            </w:r>
          </w:p>
        </w:tc>
        <w:tc>
          <w:tcPr>
            <w:tcW w:w="2610" w:type="dxa"/>
            <w:vAlign w:val="center"/>
          </w:tcPr>
          <w:p w:rsidR="005400D6" w:rsidRPr="005400D6" w:rsidRDefault="005400D6" w:rsidP="007266A0">
            <w:pPr>
              <w:spacing w:line="240" w:lineRule="auto"/>
              <w:jc w:val="center"/>
              <w:rPr>
                <w:rFonts w:ascii="Times New Roman" w:hAnsi="Times New Roman" w:cs="Times New Roman"/>
                <w:sz w:val="24"/>
                <w:szCs w:val="24"/>
              </w:rPr>
            </w:pPr>
            <w:r w:rsidRPr="005400D6">
              <w:rPr>
                <w:rFonts w:ascii="Times New Roman" w:hAnsi="Times New Roman" w:cs="Times New Roman"/>
                <w:sz w:val="24"/>
                <w:szCs w:val="24"/>
                <w:u w:val="single"/>
              </w:rPr>
              <w:t>+</w:t>
            </w:r>
            <w:r w:rsidRPr="005400D6">
              <w:rPr>
                <w:rFonts w:ascii="Times New Roman" w:hAnsi="Times New Roman" w:cs="Times New Roman"/>
                <w:sz w:val="24"/>
                <w:szCs w:val="24"/>
              </w:rPr>
              <w:t>1 mg</w:t>
            </w:r>
          </w:p>
        </w:tc>
      </w:tr>
      <w:tr w:rsidR="005400D6" w:rsidRPr="005400D6" w:rsidTr="007266A0">
        <w:trPr>
          <w:trHeight w:val="360"/>
          <w:jc w:val="center"/>
        </w:trPr>
        <w:tc>
          <w:tcPr>
            <w:tcW w:w="846" w:type="dxa"/>
            <w:vAlign w:val="center"/>
          </w:tcPr>
          <w:p w:rsidR="005400D6" w:rsidRPr="005400D6" w:rsidRDefault="005400D6" w:rsidP="007266A0">
            <w:pPr>
              <w:spacing w:line="240" w:lineRule="auto"/>
              <w:jc w:val="center"/>
              <w:rPr>
                <w:rFonts w:ascii="Times New Roman" w:hAnsi="Times New Roman" w:cs="Times New Roman"/>
                <w:sz w:val="24"/>
                <w:szCs w:val="24"/>
              </w:rPr>
            </w:pPr>
            <w:r w:rsidRPr="005400D6">
              <w:rPr>
                <w:rFonts w:ascii="Times New Roman" w:hAnsi="Times New Roman" w:cs="Times New Roman"/>
                <w:sz w:val="24"/>
                <w:szCs w:val="24"/>
              </w:rPr>
              <w:t>8</w:t>
            </w:r>
          </w:p>
        </w:tc>
        <w:tc>
          <w:tcPr>
            <w:tcW w:w="2070" w:type="dxa"/>
            <w:vAlign w:val="center"/>
          </w:tcPr>
          <w:p w:rsidR="005400D6" w:rsidRPr="005400D6" w:rsidRDefault="005400D6" w:rsidP="007266A0">
            <w:pPr>
              <w:spacing w:line="240" w:lineRule="auto"/>
              <w:jc w:val="center"/>
              <w:rPr>
                <w:rFonts w:ascii="Times New Roman" w:hAnsi="Times New Roman" w:cs="Times New Roman"/>
                <w:sz w:val="24"/>
                <w:szCs w:val="24"/>
              </w:rPr>
            </w:pPr>
            <w:r w:rsidRPr="005400D6">
              <w:rPr>
                <w:rFonts w:ascii="Times New Roman" w:hAnsi="Times New Roman" w:cs="Times New Roman"/>
                <w:sz w:val="24"/>
                <w:szCs w:val="24"/>
              </w:rPr>
              <w:t>500 mg</w:t>
            </w:r>
          </w:p>
        </w:tc>
        <w:tc>
          <w:tcPr>
            <w:tcW w:w="2610" w:type="dxa"/>
            <w:vAlign w:val="center"/>
          </w:tcPr>
          <w:p w:rsidR="005400D6" w:rsidRPr="005400D6" w:rsidRDefault="005400D6" w:rsidP="007266A0">
            <w:pPr>
              <w:spacing w:line="240" w:lineRule="auto"/>
              <w:jc w:val="center"/>
              <w:rPr>
                <w:rFonts w:ascii="Times New Roman" w:hAnsi="Times New Roman" w:cs="Times New Roman"/>
                <w:sz w:val="24"/>
                <w:szCs w:val="24"/>
              </w:rPr>
            </w:pPr>
            <w:r w:rsidRPr="005400D6">
              <w:rPr>
                <w:rFonts w:ascii="Times New Roman" w:hAnsi="Times New Roman" w:cs="Times New Roman"/>
                <w:sz w:val="24"/>
                <w:szCs w:val="24"/>
                <w:u w:val="single"/>
              </w:rPr>
              <w:t>+</w:t>
            </w:r>
            <w:r w:rsidRPr="005400D6">
              <w:rPr>
                <w:rFonts w:ascii="Times New Roman" w:hAnsi="Times New Roman" w:cs="Times New Roman"/>
                <w:sz w:val="24"/>
                <w:szCs w:val="24"/>
              </w:rPr>
              <w:t>0.5 mg</w:t>
            </w:r>
          </w:p>
        </w:tc>
      </w:tr>
      <w:tr w:rsidR="005400D6" w:rsidRPr="005400D6" w:rsidTr="007266A0">
        <w:trPr>
          <w:trHeight w:val="360"/>
          <w:jc w:val="center"/>
        </w:trPr>
        <w:tc>
          <w:tcPr>
            <w:tcW w:w="846" w:type="dxa"/>
            <w:vAlign w:val="center"/>
          </w:tcPr>
          <w:p w:rsidR="005400D6" w:rsidRPr="005400D6" w:rsidRDefault="005400D6" w:rsidP="007266A0">
            <w:pPr>
              <w:spacing w:line="240" w:lineRule="auto"/>
              <w:jc w:val="center"/>
              <w:rPr>
                <w:rFonts w:ascii="Times New Roman" w:hAnsi="Times New Roman" w:cs="Times New Roman"/>
                <w:sz w:val="24"/>
                <w:szCs w:val="24"/>
              </w:rPr>
            </w:pPr>
            <w:r w:rsidRPr="005400D6">
              <w:rPr>
                <w:rFonts w:ascii="Times New Roman" w:hAnsi="Times New Roman" w:cs="Times New Roman"/>
                <w:sz w:val="24"/>
                <w:szCs w:val="24"/>
              </w:rPr>
              <w:t>9</w:t>
            </w:r>
          </w:p>
        </w:tc>
        <w:tc>
          <w:tcPr>
            <w:tcW w:w="2070" w:type="dxa"/>
            <w:vAlign w:val="center"/>
          </w:tcPr>
          <w:p w:rsidR="005400D6" w:rsidRPr="005400D6" w:rsidRDefault="005400D6" w:rsidP="007266A0">
            <w:pPr>
              <w:spacing w:line="240" w:lineRule="auto"/>
              <w:jc w:val="center"/>
              <w:rPr>
                <w:rFonts w:ascii="Times New Roman" w:hAnsi="Times New Roman" w:cs="Times New Roman"/>
                <w:sz w:val="24"/>
                <w:szCs w:val="24"/>
              </w:rPr>
            </w:pPr>
            <w:r w:rsidRPr="005400D6">
              <w:rPr>
                <w:rFonts w:ascii="Times New Roman" w:hAnsi="Times New Roman" w:cs="Times New Roman"/>
                <w:sz w:val="24"/>
                <w:szCs w:val="24"/>
              </w:rPr>
              <w:t>200 mg</w:t>
            </w:r>
          </w:p>
        </w:tc>
        <w:tc>
          <w:tcPr>
            <w:tcW w:w="2610" w:type="dxa"/>
            <w:vAlign w:val="center"/>
          </w:tcPr>
          <w:p w:rsidR="005400D6" w:rsidRPr="005400D6" w:rsidRDefault="005400D6" w:rsidP="007266A0">
            <w:pPr>
              <w:spacing w:line="240" w:lineRule="auto"/>
              <w:jc w:val="center"/>
              <w:rPr>
                <w:rFonts w:ascii="Times New Roman" w:hAnsi="Times New Roman" w:cs="Times New Roman"/>
                <w:sz w:val="24"/>
                <w:szCs w:val="24"/>
              </w:rPr>
            </w:pPr>
            <w:r w:rsidRPr="005400D6">
              <w:rPr>
                <w:rFonts w:ascii="Times New Roman" w:hAnsi="Times New Roman" w:cs="Times New Roman"/>
                <w:sz w:val="24"/>
                <w:szCs w:val="24"/>
                <w:u w:val="single"/>
              </w:rPr>
              <w:t>+</w:t>
            </w:r>
            <w:r w:rsidRPr="005400D6">
              <w:rPr>
                <w:rFonts w:ascii="Times New Roman" w:hAnsi="Times New Roman" w:cs="Times New Roman"/>
                <w:sz w:val="24"/>
                <w:szCs w:val="24"/>
              </w:rPr>
              <w:t>0.2 mg</w:t>
            </w:r>
          </w:p>
        </w:tc>
      </w:tr>
      <w:tr w:rsidR="005400D6" w:rsidRPr="005400D6" w:rsidTr="007266A0">
        <w:trPr>
          <w:trHeight w:val="360"/>
          <w:jc w:val="center"/>
        </w:trPr>
        <w:tc>
          <w:tcPr>
            <w:tcW w:w="846" w:type="dxa"/>
            <w:vAlign w:val="center"/>
          </w:tcPr>
          <w:p w:rsidR="005400D6" w:rsidRPr="005400D6" w:rsidRDefault="005400D6" w:rsidP="007266A0">
            <w:pPr>
              <w:spacing w:line="240" w:lineRule="auto"/>
              <w:jc w:val="center"/>
              <w:rPr>
                <w:rFonts w:ascii="Times New Roman" w:hAnsi="Times New Roman" w:cs="Times New Roman"/>
                <w:sz w:val="24"/>
                <w:szCs w:val="24"/>
              </w:rPr>
            </w:pPr>
            <w:r w:rsidRPr="005400D6">
              <w:rPr>
                <w:rFonts w:ascii="Times New Roman" w:hAnsi="Times New Roman" w:cs="Times New Roman"/>
                <w:sz w:val="24"/>
                <w:szCs w:val="24"/>
              </w:rPr>
              <w:t>10</w:t>
            </w:r>
          </w:p>
        </w:tc>
        <w:tc>
          <w:tcPr>
            <w:tcW w:w="2070" w:type="dxa"/>
            <w:vAlign w:val="center"/>
          </w:tcPr>
          <w:p w:rsidR="005400D6" w:rsidRPr="005400D6" w:rsidRDefault="005400D6" w:rsidP="007266A0">
            <w:pPr>
              <w:spacing w:line="240" w:lineRule="auto"/>
              <w:jc w:val="center"/>
              <w:rPr>
                <w:rFonts w:ascii="Times New Roman" w:hAnsi="Times New Roman" w:cs="Times New Roman"/>
                <w:sz w:val="24"/>
                <w:szCs w:val="24"/>
              </w:rPr>
            </w:pPr>
            <w:r w:rsidRPr="005400D6">
              <w:rPr>
                <w:rFonts w:ascii="Times New Roman" w:hAnsi="Times New Roman" w:cs="Times New Roman"/>
                <w:sz w:val="24"/>
                <w:szCs w:val="24"/>
              </w:rPr>
              <w:t>100 mg</w:t>
            </w:r>
          </w:p>
        </w:tc>
        <w:tc>
          <w:tcPr>
            <w:tcW w:w="2610" w:type="dxa"/>
            <w:vAlign w:val="center"/>
          </w:tcPr>
          <w:p w:rsidR="005400D6" w:rsidRPr="005400D6" w:rsidRDefault="005400D6" w:rsidP="007266A0">
            <w:pPr>
              <w:spacing w:line="240" w:lineRule="auto"/>
              <w:jc w:val="center"/>
              <w:rPr>
                <w:rFonts w:ascii="Times New Roman" w:hAnsi="Times New Roman" w:cs="Times New Roman"/>
                <w:sz w:val="24"/>
                <w:szCs w:val="24"/>
              </w:rPr>
            </w:pPr>
            <w:r w:rsidRPr="005400D6">
              <w:rPr>
                <w:rFonts w:ascii="Times New Roman" w:hAnsi="Times New Roman" w:cs="Times New Roman"/>
                <w:sz w:val="24"/>
                <w:szCs w:val="24"/>
                <w:u w:val="single"/>
              </w:rPr>
              <w:t>+</w:t>
            </w:r>
            <w:r w:rsidRPr="005400D6">
              <w:rPr>
                <w:rFonts w:ascii="Times New Roman" w:hAnsi="Times New Roman" w:cs="Times New Roman"/>
                <w:sz w:val="24"/>
                <w:szCs w:val="24"/>
              </w:rPr>
              <w:t>0.1 mg</w:t>
            </w:r>
          </w:p>
        </w:tc>
      </w:tr>
      <w:tr w:rsidR="005400D6" w:rsidRPr="005400D6" w:rsidTr="007266A0">
        <w:trPr>
          <w:trHeight w:val="360"/>
          <w:jc w:val="center"/>
        </w:trPr>
        <w:tc>
          <w:tcPr>
            <w:tcW w:w="846" w:type="dxa"/>
            <w:vAlign w:val="center"/>
          </w:tcPr>
          <w:p w:rsidR="005400D6" w:rsidRPr="005400D6" w:rsidRDefault="005400D6" w:rsidP="007266A0">
            <w:pPr>
              <w:spacing w:line="240" w:lineRule="auto"/>
              <w:jc w:val="center"/>
              <w:rPr>
                <w:rFonts w:ascii="Times New Roman" w:hAnsi="Times New Roman" w:cs="Times New Roman"/>
                <w:sz w:val="24"/>
                <w:szCs w:val="24"/>
              </w:rPr>
            </w:pPr>
            <w:r w:rsidRPr="005400D6">
              <w:rPr>
                <w:rFonts w:ascii="Times New Roman" w:hAnsi="Times New Roman" w:cs="Times New Roman"/>
                <w:sz w:val="24"/>
                <w:szCs w:val="24"/>
              </w:rPr>
              <w:t>11</w:t>
            </w:r>
          </w:p>
        </w:tc>
        <w:tc>
          <w:tcPr>
            <w:tcW w:w="2070" w:type="dxa"/>
            <w:vAlign w:val="center"/>
          </w:tcPr>
          <w:p w:rsidR="005400D6" w:rsidRPr="005400D6" w:rsidRDefault="005400D6" w:rsidP="007266A0">
            <w:pPr>
              <w:spacing w:line="240" w:lineRule="auto"/>
              <w:jc w:val="center"/>
              <w:rPr>
                <w:rFonts w:ascii="Times New Roman" w:hAnsi="Times New Roman" w:cs="Times New Roman"/>
                <w:sz w:val="24"/>
                <w:szCs w:val="24"/>
              </w:rPr>
            </w:pPr>
            <w:r w:rsidRPr="005400D6">
              <w:rPr>
                <w:rFonts w:ascii="Times New Roman" w:hAnsi="Times New Roman" w:cs="Times New Roman"/>
                <w:sz w:val="24"/>
                <w:szCs w:val="24"/>
              </w:rPr>
              <w:t>50 mg</w:t>
            </w:r>
          </w:p>
        </w:tc>
        <w:tc>
          <w:tcPr>
            <w:tcW w:w="2610" w:type="dxa"/>
            <w:vAlign w:val="center"/>
          </w:tcPr>
          <w:p w:rsidR="005400D6" w:rsidRPr="005400D6" w:rsidRDefault="005400D6" w:rsidP="007266A0">
            <w:pPr>
              <w:spacing w:line="240" w:lineRule="auto"/>
              <w:jc w:val="center"/>
              <w:rPr>
                <w:rFonts w:ascii="Times New Roman" w:hAnsi="Times New Roman" w:cs="Times New Roman"/>
                <w:sz w:val="24"/>
                <w:szCs w:val="24"/>
              </w:rPr>
            </w:pPr>
            <w:r w:rsidRPr="005400D6">
              <w:rPr>
                <w:rFonts w:ascii="Times New Roman" w:hAnsi="Times New Roman" w:cs="Times New Roman"/>
                <w:sz w:val="24"/>
                <w:szCs w:val="24"/>
                <w:u w:val="single"/>
              </w:rPr>
              <w:t>+</w:t>
            </w:r>
            <w:r w:rsidRPr="005400D6">
              <w:rPr>
                <w:rFonts w:ascii="Times New Roman" w:hAnsi="Times New Roman" w:cs="Times New Roman"/>
                <w:sz w:val="24"/>
                <w:szCs w:val="24"/>
              </w:rPr>
              <w:t>0.1 mg</w:t>
            </w:r>
          </w:p>
        </w:tc>
      </w:tr>
      <w:tr w:rsidR="005400D6" w:rsidRPr="005400D6" w:rsidTr="007266A0">
        <w:trPr>
          <w:trHeight w:val="360"/>
          <w:jc w:val="center"/>
        </w:trPr>
        <w:tc>
          <w:tcPr>
            <w:tcW w:w="846" w:type="dxa"/>
            <w:vAlign w:val="center"/>
          </w:tcPr>
          <w:p w:rsidR="005400D6" w:rsidRPr="005400D6" w:rsidRDefault="005400D6" w:rsidP="007266A0">
            <w:pPr>
              <w:spacing w:line="240" w:lineRule="auto"/>
              <w:jc w:val="center"/>
              <w:rPr>
                <w:rFonts w:ascii="Times New Roman" w:hAnsi="Times New Roman" w:cs="Times New Roman"/>
                <w:sz w:val="24"/>
                <w:szCs w:val="24"/>
              </w:rPr>
            </w:pPr>
            <w:r w:rsidRPr="005400D6">
              <w:rPr>
                <w:rFonts w:ascii="Times New Roman" w:hAnsi="Times New Roman" w:cs="Times New Roman"/>
                <w:sz w:val="24"/>
                <w:szCs w:val="24"/>
              </w:rPr>
              <w:t>12</w:t>
            </w:r>
          </w:p>
        </w:tc>
        <w:tc>
          <w:tcPr>
            <w:tcW w:w="2070" w:type="dxa"/>
            <w:vAlign w:val="center"/>
          </w:tcPr>
          <w:p w:rsidR="005400D6" w:rsidRPr="005400D6" w:rsidRDefault="005400D6" w:rsidP="007266A0">
            <w:pPr>
              <w:spacing w:line="240" w:lineRule="auto"/>
              <w:jc w:val="center"/>
              <w:rPr>
                <w:rFonts w:ascii="Times New Roman" w:hAnsi="Times New Roman" w:cs="Times New Roman"/>
                <w:sz w:val="24"/>
                <w:szCs w:val="24"/>
              </w:rPr>
            </w:pPr>
            <w:r w:rsidRPr="005400D6">
              <w:rPr>
                <w:rFonts w:ascii="Times New Roman" w:hAnsi="Times New Roman" w:cs="Times New Roman"/>
                <w:sz w:val="24"/>
                <w:szCs w:val="24"/>
              </w:rPr>
              <w:t>20 mg</w:t>
            </w:r>
          </w:p>
        </w:tc>
        <w:tc>
          <w:tcPr>
            <w:tcW w:w="2610" w:type="dxa"/>
            <w:vAlign w:val="center"/>
          </w:tcPr>
          <w:p w:rsidR="005400D6" w:rsidRPr="005400D6" w:rsidRDefault="005400D6" w:rsidP="007266A0">
            <w:pPr>
              <w:spacing w:line="240" w:lineRule="auto"/>
              <w:jc w:val="center"/>
              <w:rPr>
                <w:rFonts w:ascii="Times New Roman" w:hAnsi="Times New Roman" w:cs="Times New Roman"/>
                <w:sz w:val="24"/>
                <w:szCs w:val="24"/>
              </w:rPr>
            </w:pPr>
            <w:r w:rsidRPr="005400D6">
              <w:rPr>
                <w:rFonts w:ascii="Times New Roman" w:hAnsi="Times New Roman" w:cs="Times New Roman"/>
                <w:sz w:val="24"/>
                <w:szCs w:val="24"/>
                <w:u w:val="single"/>
              </w:rPr>
              <w:t>+</w:t>
            </w:r>
            <w:r w:rsidRPr="005400D6">
              <w:rPr>
                <w:rFonts w:ascii="Times New Roman" w:hAnsi="Times New Roman" w:cs="Times New Roman"/>
                <w:sz w:val="24"/>
                <w:szCs w:val="24"/>
              </w:rPr>
              <w:t>0.1 mg</w:t>
            </w:r>
          </w:p>
        </w:tc>
      </w:tr>
      <w:tr w:rsidR="005400D6" w:rsidRPr="005400D6" w:rsidTr="007266A0">
        <w:trPr>
          <w:trHeight w:val="360"/>
          <w:jc w:val="center"/>
        </w:trPr>
        <w:tc>
          <w:tcPr>
            <w:tcW w:w="846" w:type="dxa"/>
            <w:tcBorders>
              <w:bottom w:val="single" w:sz="4" w:space="0" w:color="auto"/>
            </w:tcBorders>
            <w:vAlign w:val="center"/>
          </w:tcPr>
          <w:p w:rsidR="005400D6" w:rsidRPr="005400D6" w:rsidRDefault="005400D6" w:rsidP="007266A0">
            <w:pPr>
              <w:spacing w:line="240" w:lineRule="auto"/>
              <w:jc w:val="center"/>
              <w:rPr>
                <w:rFonts w:ascii="Times New Roman" w:hAnsi="Times New Roman" w:cs="Times New Roman"/>
                <w:sz w:val="24"/>
                <w:szCs w:val="24"/>
              </w:rPr>
            </w:pPr>
            <w:r w:rsidRPr="005400D6">
              <w:rPr>
                <w:rFonts w:ascii="Times New Roman" w:hAnsi="Times New Roman" w:cs="Times New Roman"/>
                <w:sz w:val="24"/>
                <w:szCs w:val="24"/>
              </w:rPr>
              <w:t>13</w:t>
            </w:r>
          </w:p>
        </w:tc>
        <w:tc>
          <w:tcPr>
            <w:tcW w:w="2070" w:type="dxa"/>
            <w:tcBorders>
              <w:bottom w:val="single" w:sz="4" w:space="0" w:color="auto"/>
            </w:tcBorders>
            <w:vAlign w:val="center"/>
          </w:tcPr>
          <w:p w:rsidR="005400D6" w:rsidRPr="005400D6" w:rsidRDefault="005400D6" w:rsidP="007266A0">
            <w:pPr>
              <w:spacing w:line="240" w:lineRule="auto"/>
              <w:jc w:val="center"/>
              <w:rPr>
                <w:rFonts w:ascii="Times New Roman" w:hAnsi="Times New Roman" w:cs="Times New Roman"/>
                <w:sz w:val="24"/>
                <w:szCs w:val="24"/>
              </w:rPr>
            </w:pPr>
            <w:r w:rsidRPr="005400D6">
              <w:rPr>
                <w:rFonts w:ascii="Times New Roman" w:hAnsi="Times New Roman" w:cs="Times New Roman"/>
                <w:sz w:val="24"/>
                <w:szCs w:val="24"/>
              </w:rPr>
              <w:t>10 mg</w:t>
            </w:r>
          </w:p>
        </w:tc>
        <w:tc>
          <w:tcPr>
            <w:tcW w:w="2610" w:type="dxa"/>
            <w:tcBorders>
              <w:bottom w:val="single" w:sz="4" w:space="0" w:color="auto"/>
            </w:tcBorders>
            <w:vAlign w:val="center"/>
          </w:tcPr>
          <w:p w:rsidR="005400D6" w:rsidRPr="005400D6" w:rsidRDefault="005400D6" w:rsidP="007266A0">
            <w:pPr>
              <w:spacing w:line="240" w:lineRule="auto"/>
              <w:jc w:val="center"/>
              <w:rPr>
                <w:rFonts w:ascii="Times New Roman" w:hAnsi="Times New Roman" w:cs="Times New Roman"/>
                <w:sz w:val="24"/>
                <w:szCs w:val="24"/>
              </w:rPr>
            </w:pPr>
            <w:r w:rsidRPr="005400D6">
              <w:rPr>
                <w:rFonts w:ascii="Times New Roman" w:hAnsi="Times New Roman" w:cs="Times New Roman"/>
                <w:sz w:val="24"/>
                <w:szCs w:val="24"/>
                <w:u w:val="single"/>
              </w:rPr>
              <w:t>+</w:t>
            </w:r>
            <w:r w:rsidRPr="005400D6">
              <w:rPr>
                <w:rFonts w:ascii="Times New Roman" w:hAnsi="Times New Roman" w:cs="Times New Roman"/>
                <w:sz w:val="24"/>
                <w:szCs w:val="24"/>
              </w:rPr>
              <w:t>0.1 mg</w:t>
            </w:r>
          </w:p>
        </w:tc>
      </w:tr>
    </w:tbl>
    <w:p w:rsidR="005400D6" w:rsidRPr="005400D6" w:rsidRDefault="005400D6" w:rsidP="005400D6">
      <w:pPr>
        <w:jc w:val="both"/>
        <w:rPr>
          <w:rFonts w:ascii="Times New Roman" w:hAnsi="Times New Roman" w:cs="Times New Roman"/>
          <w:sz w:val="24"/>
          <w:szCs w:val="24"/>
        </w:rPr>
      </w:pPr>
    </w:p>
    <w:p w:rsidR="001B44D6" w:rsidRPr="00EC1CCE" w:rsidRDefault="001B44D6" w:rsidP="001B44D6">
      <w:pPr>
        <w:pStyle w:val="ListParagraph"/>
        <w:numPr>
          <w:ilvl w:val="0"/>
          <w:numId w:val="2"/>
        </w:numPr>
        <w:suppressLineNumbers/>
        <w:suppressAutoHyphens/>
        <w:spacing w:line="360" w:lineRule="auto"/>
        <w:ind w:left="576" w:hanging="576"/>
        <w:jc w:val="both"/>
        <w:rPr>
          <w:b/>
          <w:i/>
          <w:color w:val="000000" w:themeColor="text1"/>
          <w:sz w:val="24"/>
          <w:szCs w:val="24"/>
        </w:rPr>
      </w:pPr>
      <w:r>
        <w:rPr>
          <w:b/>
          <w:color w:val="000000" w:themeColor="text1"/>
          <w:sz w:val="24"/>
          <w:szCs w:val="24"/>
        </w:rPr>
        <w:lastRenderedPageBreak/>
        <w:t>FORMATS / ANNEXURE(S):</w:t>
      </w:r>
    </w:p>
    <w:tbl>
      <w:tblPr>
        <w:tblW w:w="9270" w:type="dxa"/>
        <w:tblInd w:w="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88"/>
        <w:gridCol w:w="4752"/>
        <w:gridCol w:w="3730"/>
      </w:tblGrid>
      <w:tr w:rsidR="00EC1CCE" w:rsidRPr="005400D6" w:rsidTr="00B878BE">
        <w:tc>
          <w:tcPr>
            <w:tcW w:w="788" w:type="dxa"/>
            <w:vAlign w:val="center"/>
          </w:tcPr>
          <w:p w:rsidR="00EC1CCE" w:rsidRPr="005400D6" w:rsidRDefault="00EC1CCE" w:rsidP="00B878BE">
            <w:pPr>
              <w:tabs>
                <w:tab w:val="left" w:pos="0"/>
                <w:tab w:val="left" w:pos="90"/>
              </w:tabs>
              <w:spacing w:line="240" w:lineRule="auto"/>
              <w:jc w:val="center"/>
              <w:rPr>
                <w:rFonts w:ascii="Times New Roman" w:hAnsi="Times New Roman" w:cs="Times New Roman"/>
                <w:b/>
                <w:sz w:val="24"/>
                <w:szCs w:val="24"/>
              </w:rPr>
            </w:pPr>
            <w:r w:rsidRPr="005400D6">
              <w:rPr>
                <w:rFonts w:ascii="Times New Roman" w:hAnsi="Times New Roman" w:cs="Times New Roman"/>
                <w:b/>
                <w:sz w:val="24"/>
                <w:szCs w:val="24"/>
              </w:rPr>
              <w:t>S.No</w:t>
            </w:r>
          </w:p>
        </w:tc>
        <w:tc>
          <w:tcPr>
            <w:tcW w:w="4752" w:type="dxa"/>
            <w:vAlign w:val="center"/>
          </w:tcPr>
          <w:p w:rsidR="00EC1CCE" w:rsidRPr="005400D6" w:rsidRDefault="00EC1CCE" w:rsidP="00B878BE">
            <w:pPr>
              <w:tabs>
                <w:tab w:val="left" w:pos="0"/>
                <w:tab w:val="left" w:pos="90"/>
              </w:tabs>
              <w:spacing w:line="240" w:lineRule="auto"/>
              <w:jc w:val="center"/>
              <w:rPr>
                <w:rFonts w:ascii="Times New Roman" w:hAnsi="Times New Roman" w:cs="Times New Roman"/>
                <w:b/>
                <w:sz w:val="24"/>
                <w:szCs w:val="24"/>
              </w:rPr>
            </w:pPr>
            <w:r w:rsidRPr="005400D6">
              <w:rPr>
                <w:rFonts w:ascii="Times New Roman" w:hAnsi="Times New Roman" w:cs="Times New Roman"/>
                <w:b/>
                <w:sz w:val="24"/>
                <w:szCs w:val="24"/>
              </w:rPr>
              <w:t>Details</w:t>
            </w:r>
          </w:p>
        </w:tc>
        <w:tc>
          <w:tcPr>
            <w:tcW w:w="3730" w:type="dxa"/>
            <w:vAlign w:val="center"/>
          </w:tcPr>
          <w:p w:rsidR="00EC1CCE" w:rsidRPr="005400D6" w:rsidRDefault="00EC1CCE" w:rsidP="00B878BE">
            <w:pPr>
              <w:tabs>
                <w:tab w:val="left" w:pos="0"/>
                <w:tab w:val="left" w:pos="90"/>
              </w:tabs>
              <w:spacing w:line="240" w:lineRule="auto"/>
              <w:jc w:val="center"/>
              <w:rPr>
                <w:rFonts w:ascii="Times New Roman" w:hAnsi="Times New Roman" w:cs="Times New Roman"/>
                <w:b/>
                <w:sz w:val="24"/>
                <w:szCs w:val="24"/>
              </w:rPr>
            </w:pPr>
            <w:r w:rsidRPr="005400D6">
              <w:rPr>
                <w:rFonts w:ascii="Times New Roman" w:hAnsi="Times New Roman" w:cs="Times New Roman"/>
                <w:b/>
                <w:sz w:val="24"/>
                <w:szCs w:val="24"/>
              </w:rPr>
              <w:t>Format No. (Current version)</w:t>
            </w:r>
          </w:p>
        </w:tc>
      </w:tr>
      <w:tr w:rsidR="005400D6" w:rsidRPr="005400D6" w:rsidTr="00B878BE">
        <w:trPr>
          <w:trHeight w:val="20"/>
        </w:trPr>
        <w:tc>
          <w:tcPr>
            <w:tcW w:w="788" w:type="dxa"/>
            <w:vAlign w:val="center"/>
          </w:tcPr>
          <w:p w:rsidR="005400D6" w:rsidRPr="005400D6" w:rsidRDefault="005400D6" w:rsidP="00B878BE">
            <w:pPr>
              <w:pStyle w:val="ListParagraph"/>
              <w:numPr>
                <w:ilvl w:val="0"/>
                <w:numId w:val="26"/>
              </w:numPr>
              <w:tabs>
                <w:tab w:val="left" w:pos="0"/>
                <w:tab w:val="left" w:pos="90"/>
              </w:tabs>
              <w:ind w:hanging="490"/>
              <w:jc w:val="center"/>
              <w:rPr>
                <w:sz w:val="24"/>
                <w:szCs w:val="24"/>
              </w:rPr>
            </w:pPr>
          </w:p>
        </w:tc>
        <w:tc>
          <w:tcPr>
            <w:tcW w:w="4752" w:type="dxa"/>
          </w:tcPr>
          <w:p w:rsidR="005400D6" w:rsidRPr="005400D6" w:rsidRDefault="005400D6" w:rsidP="00463219">
            <w:pPr>
              <w:rPr>
                <w:rFonts w:ascii="Times New Roman" w:hAnsi="Times New Roman" w:cs="Times New Roman"/>
                <w:sz w:val="24"/>
                <w:szCs w:val="24"/>
              </w:rPr>
            </w:pPr>
            <w:r w:rsidRPr="005400D6">
              <w:rPr>
                <w:rFonts w:ascii="Times New Roman" w:hAnsi="Times New Roman" w:cs="Times New Roman"/>
                <w:sz w:val="24"/>
                <w:szCs w:val="24"/>
              </w:rPr>
              <w:t>Analytical balance Daily performance check record</w:t>
            </w:r>
          </w:p>
        </w:tc>
        <w:tc>
          <w:tcPr>
            <w:tcW w:w="3730" w:type="dxa"/>
          </w:tcPr>
          <w:p w:rsidR="005400D6" w:rsidRPr="005400D6" w:rsidRDefault="005400D6" w:rsidP="00B878BE">
            <w:pPr>
              <w:spacing w:line="240" w:lineRule="auto"/>
              <w:jc w:val="center"/>
              <w:rPr>
                <w:rFonts w:ascii="Times New Roman" w:hAnsi="Times New Roman" w:cs="Times New Roman"/>
                <w:sz w:val="24"/>
                <w:szCs w:val="24"/>
                <w:highlight w:val="yellow"/>
              </w:rPr>
            </w:pPr>
          </w:p>
        </w:tc>
      </w:tr>
      <w:tr w:rsidR="005400D6" w:rsidRPr="005400D6" w:rsidTr="00B878BE">
        <w:trPr>
          <w:trHeight w:val="20"/>
        </w:trPr>
        <w:tc>
          <w:tcPr>
            <w:tcW w:w="788" w:type="dxa"/>
            <w:vAlign w:val="center"/>
          </w:tcPr>
          <w:p w:rsidR="005400D6" w:rsidRPr="005400D6" w:rsidRDefault="005400D6" w:rsidP="00B878BE">
            <w:pPr>
              <w:pStyle w:val="ListParagraph"/>
              <w:numPr>
                <w:ilvl w:val="0"/>
                <w:numId w:val="26"/>
              </w:numPr>
              <w:tabs>
                <w:tab w:val="left" w:pos="0"/>
                <w:tab w:val="left" w:pos="90"/>
              </w:tabs>
              <w:ind w:hanging="490"/>
              <w:jc w:val="center"/>
              <w:rPr>
                <w:sz w:val="24"/>
                <w:szCs w:val="24"/>
              </w:rPr>
            </w:pPr>
          </w:p>
        </w:tc>
        <w:tc>
          <w:tcPr>
            <w:tcW w:w="4752" w:type="dxa"/>
          </w:tcPr>
          <w:p w:rsidR="005400D6" w:rsidRPr="005400D6" w:rsidRDefault="005400D6" w:rsidP="00463219">
            <w:pPr>
              <w:rPr>
                <w:rFonts w:ascii="Times New Roman" w:hAnsi="Times New Roman" w:cs="Times New Roman"/>
                <w:sz w:val="24"/>
                <w:szCs w:val="24"/>
              </w:rPr>
            </w:pPr>
            <w:r w:rsidRPr="005400D6">
              <w:rPr>
                <w:rFonts w:ascii="Times New Roman" w:hAnsi="Times New Roman" w:cs="Times New Roman"/>
                <w:sz w:val="24"/>
                <w:szCs w:val="24"/>
              </w:rPr>
              <w:t xml:space="preserve">Analytical balance uncertainty  test record </w:t>
            </w:r>
          </w:p>
        </w:tc>
        <w:tc>
          <w:tcPr>
            <w:tcW w:w="3730" w:type="dxa"/>
          </w:tcPr>
          <w:p w:rsidR="005400D6" w:rsidRPr="005400D6" w:rsidRDefault="005400D6" w:rsidP="00B878BE">
            <w:pPr>
              <w:spacing w:line="240" w:lineRule="auto"/>
              <w:jc w:val="center"/>
              <w:rPr>
                <w:rFonts w:ascii="Times New Roman" w:hAnsi="Times New Roman" w:cs="Times New Roman"/>
                <w:sz w:val="24"/>
                <w:szCs w:val="24"/>
                <w:highlight w:val="yellow"/>
              </w:rPr>
            </w:pPr>
          </w:p>
        </w:tc>
      </w:tr>
      <w:tr w:rsidR="005400D6" w:rsidRPr="005400D6" w:rsidTr="00B878BE">
        <w:trPr>
          <w:trHeight w:val="20"/>
        </w:trPr>
        <w:tc>
          <w:tcPr>
            <w:tcW w:w="788" w:type="dxa"/>
            <w:vAlign w:val="center"/>
          </w:tcPr>
          <w:p w:rsidR="005400D6" w:rsidRPr="005400D6" w:rsidRDefault="005400D6" w:rsidP="00B878BE">
            <w:pPr>
              <w:pStyle w:val="ListParagraph"/>
              <w:numPr>
                <w:ilvl w:val="0"/>
                <w:numId w:val="26"/>
              </w:numPr>
              <w:tabs>
                <w:tab w:val="left" w:pos="0"/>
                <w:tab w:val="left" w:pos="90"/>
              </w:tabs>
              <w:ind w:hanging="490"/>
              <w:jc w:val="center"/>
              <w:rPr>
                <w:sz w:val="24"/>
                <w:szCs w:val="24"/>
              </w:rPr>
            </w:pPr>
          </w:p>
        </w:tc>
        <w:tc>
          <w:tcPr>
            <w:tcW w:w="4752" w:type="dxa"/>
          </w:tcPr>
          <w:p w:rsidR="005400D6" w:rsidRPr="005400D6" w:rsidRDefault="005400D6" w:rsidP="00463219">
            <w:pPr>
              <w:rPr>
                <w:rFonts w:ascii="Times New Roman" w:hAnsi="Times New Roman" w:cs="Times New Roman"/>
                <w:sz w:val="24"/>
                <w:szCs w:val="24"/>
              </w:rPr>
            </w:pPr>
            <w:r w:rsidRPr="005400D6">
              <w:rPr>
                <w:rFonts w:ascii="Times New Roman" w:hAnsi="Times New Roman" w:cs="Times New Roman"/>
                <w:sz w:val="24"/>
                <w:szCs w:val="24"/>
              </w:rPr>
              <w:t xml:space="preserve">Analytical balance Usage Log book  </w:t>
            </w:r>
          </w:p>
        </w:tc>
        <w:tc>
          <w:tcPr>
            <w:tcW w:w="3730" w:type="dxa"/>
          </w:tcPr>
          <w:p w:rsidR="005400D6" w:rsidRPr="005400D6" w:rsidRDefault="005400D6" w:rsidP="00B878BE">
            <w:pPr>
              <w:spacing w:line="240" w:lineRule="auto"/>
              <w:jc w:val="center"/>
              <w:rPr>
                <w:rFonts w:ascii="Times New Roman" w:hAnsi="Times New Roman" w:cs="Times New Roman"/>
                <w:sz w:val="24"/>
                <w:szCs w:val="24"/>
                <w:highlight w:val="yellow"/>
              </w:rPr>
            </w:pPr>
          </w:p>
        </w:tc>
      </w:tr>
      <w:tr w:rsidR="005400D6" w:rsidRPr="005400D6" w:rsidTr="00B878BE">
        <w:trPr>
          <w:trHeight w:val="20"/>
        </w:trPr>
        <w:tc>
          <w:tcPr>
            <w:tcW w:w="788" w:type="dxa"/>
            <w:vAlign w:val="center"/>
          </w:tcPr>
          <w:p w:rsidR="005400D6" w:rsidRPr="005400D6" w:rsidRDefault="005400D6" w:rsidP="00B878BE">
            <w:pPr>
              <w:pStyle w:val="ListParagraph"/>
              <w:numPr>
                <w:ilvl w:val="0"/>
                <w:numId w:val="26"/>
              </w:numPr>
              <w:tabs>
                <w:tab w:val="left" w:pos="0"/>
                <w:tab w:val="left" w:pos="90"/>
              </w:tabs>
              <w:ind w:hanging="490"/>
              <w:jc w:val="center"/>
              <w:rPr>
                <w:sz w:val="24"/>
                <w:szCs w:val="24"/>
              </w:rPr>
            </w:pPr>
            <w:r w:rsidRPr="005400D6">
              <w:rPr>
                <w:sz w:val="24"/>
                <w:szCs w:val="24"/>
              </w:rPr>
              <w:t>`</w:t>
            </w:r>
          </w:p>
        </w:tc>
        <w:tc>
          <w:tcPr>
            <w:tcW w:w="4752" w:type="dxa"/>
          </w:tcPr>
          <w:p w:rsidR="005400D6" w:rsidRPr="005400D6" w:rsidRDefault="005400D6" w:rsidP="00463219">
            <w:pPr>
              <w:rPr>
                <w:rFonts w:ascii="Times New Roman" w:hAnsi="Times New Roman" w:cs="Times New Roman"/>
                <w:sz w:val="24"/>
                <w:szCs w:val="24"/>
              </w:rPr>
            </w:pPr>
            <w:r w:rsidRPr="005400D6">
              <w:rPr>
                <w:rFonts w:ascii="Times New Roman" w:hAnsi="Times New Roman" w:cs="Times New Roman"/>
                <w:sz w:val="24"/>
                <w:szCs w:val="24"/>
              </w:rPr>
              <w:t>Analytical balance eccentricity  test record</w:t>
            </w:r>
          </w:p>
        </w:tc>
        <w:tc>
          <w:tcPr>
            <w:tcW w:w="3730" w:type="dxa"/>
          </w:tcPr>
          <w:p w:rsidR="005400D6" w:rsidRPr="005400D6" w:rsidRDefault="005400D6" w:rsidP="00B878BE">
            <w:pPr>
              <w:spacing w:line="240" w:lineRule="auto"/>
              <w:jc w:val="center"/>
              <w:rPr>
                <w:rFonts w:ascii="Times New Roman" w:hAnsi="Times New Roman" w:cs="Times New Roman"/>
                <w:sz w:val="24"/>
                <w:szCs w:val="24"/>
                <w:highlight w:val="yellow"/>
              </w:rPr>
            </w:pPr>
          </w:p>
        </w:tc>
      </w:tr>
      <w:tr w:rsidR="005400D6" w:rsidRPr="005400D6" w:rsidTr="00B878BE">
        <w:trPr>
          <w:trHeight w:val="20"/>
        </w:trPr>
        <w:tc>
          <w:tcPr>
            <w:tcW w:w="788" w:type="dxa"/>
            <w:vAlign w:val="center"/>
          </w:tcPr>
          <w:p w:rsidR="005400D6" w:rsidRPr="005400D6" w:rsidRDefault="005400D6" w:rsidP="00B878BE">
            <w:pPr>
              <w:pStyle w:val="ListParagraph"/>
              <w:numPr>
                <w:ilvl w:val="0"/>
                <w:numId w:val="26"/>
              </w:numPr>
              <w:tabs>
                <w:tab w:val="left" w:pos="0"/>
                <w:tab w:val="left" w:pos="90"/>
              </w:tabs>
              <w:ind w:hanging="490"/>
              <w:jc w:val="center"/>
              <w:rPr>
                <w:sz w:val="24"/>
                <w:szCs w:val="24"/>
              </w:rPr>
            </w:pPr>
          </w:p>
        </w:tc>
        <w:tc>
          <w:tcPr>
            <w:tcW w:w="4752" w:type="dxa"/>
          </w:tcPr>
          <w:p w:rsidR="005400D6" w:rsidRPr="005400D6" w:rsidRDefault="005400D6" w:rsidP="005400D6">
            <w:pPr>
              <w:rPr>
                <w:rFonts w:ascii="Times New Roman" w:hAnsi="Times New Roman" w:cs="Times New Roman"/>
                <w:sz w:val="24"/>
                <w:szCs w:val="24"/>
              </w:rPr>
            </w:pPr>
            <w:r w:rsidRPr="005400D6">
              <w:rPr>
                <w:rFonts w:ascii="Times New Roman" w:hAnsi="Times New Roman" w:cs="Times New Roman"/>
                <w:sz w:val="24"/>
                <w:szCs w:val="24"/>
              </w:rPr>
              <w:t>Analytical balance monthly calibration record</w:t>
            </w:r>
          </w:p>
        </w:tc>
        <w:tc>
          <w:tcPr>
            <w:tcW w:w="3730" w:type="dxa"/>
          </w:tcPr>
          <w:p w:rsidR="005400D6" w:rsidRPr="005400D6" w:rsidRDefault="005400D6" w:rsidP="00B878BE">
            <w:pPr>
              <w:spacing w:line="240" w:lineRule="auto"/>
              <w:jc w:val="center"/>
              <w:rPr>
                <w:rFonts w:ascii="Times New Roman" w:hAnsi="Times New Roman" w:cs="Times New Roman"/>
                <w:sz w:val="24"/>
                <w:szCs w:val="24"/>
                <w:highlight w:val="yellow"/>
              </w:rPr>
            </w:pPr>
          </w:p>
        </w:tc>
      </w:tr>
    </w:tbl>
    <w:p w:rsidR="00EC1CCE" w:rsidRPr="001B44D6" w:rsidRDefault="00EC1CCE" w:rsidP="001B44D6">
      <w:pPr>
        <w:suppressLineNumbers/>
        <w:suppressAutoHyphens/>
        <w:jc w:val="both"/>
        <w:rPr>
          <w:b/>
          <w:i/>
          <w:color w:val="000000" w:themeColor="text1"/>
          <w:sz w:val="24"/>
          <w:szCs w:val="24"/>
        </w:rPr>
      </w:pPr>
    </w:p>
    <w:p w:rsidR="00BC151D" w:rsidRPr="005400D6" w:rsidRDefault="00EC1CCE" w:rsidP="000106C1">
      <w:pPr>
        <w:pStyle w:val="ListParagraph"/>
        <w:numPr>
          <w:ilvl w:val="0"/>
          <w:numId w:val="2"/>
        </w:numPr>
        <w:suppressLineNumbers/>
        <w:suppressAutoHyphens/>
        <w:spacing w:line="360" w:lineRule="auto"/>
        <w:ind w:left="576" w:hanging="576"/>
        <w:jc w:val="both"/>
        <w:rPr>
          <w:b/>
          <w:i/>
          <w:color w:val="000000" w:themeColor="text1"/>
          <w:sz w:val="24"/>
          <w:szCs w:val="24"/>
        </w:rPr>
      </w:pPr>
      <w:r w:rsidRPr="005400D6">
        <w:rPr>
          <w:b/>
          <w:color w:val="000000" w:themeColor="text1"/>
          <w:sz w:val="24"/>
          <w:szCs w:val="24"/>
        </w:rPr>
        <w:t>CHANGE HISTORY:</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32"/>
        <w:gridCol w:w="2096"/>
        <w:gridCol w:w="4676"/>
        <w:gridCol w:w="1776"/>
      </w:tblGrid>
      <w:tr w:rsidR="003C1CAA" w:rsidRPr="005400D6" w:rsidTr="003C1CAA">
        <w:trPr>
          <w:trHeight w:val="500"/>
          <w:tblHeader/>
          <w:jc w:val="center"/>
        </w:trPr>
        <w:tc>
          <w:tcPr>
            <w:tcW w:w="1347" w:type="dxa"/>
            <w:vAlign w:val="center"/>
          </w:tcPr>
          <w:p w:rsidR="003C1CAA" w:rsidRPr="005400D6" w:rsidRDefault="003C1CAA" w:rsidP="00CE364C">
            <w:pPr>
              <w:spacing w:line="240" w:lineRule="auto"/>
              <w:jc w:val="center"/>
              <w:rPr>
                <w:rFonts w:ascii="Times New Roman" w:hAnsi="Times New Roman" w:cs="Times New Roman"/>
                <w:b/>
                <w:sz w:val="24"/>
                <w:szCs w:val="24"/>
              </w:rPr>
            </w:pPr>
            <w:r w:rsidRPr="005400D6">
              <w:rPr>
                <w:rFonts w:ascii="Times New Roman" w:hAnsi="Times New Roman" w:cs="Times New Roman"/>
                <w:b/>
                <w:sz w:val="24"/>
                <w:szCs w:val="24"/>
              </w:rPr>
              <w:t>Revision No.</w:t>
            </w:r>
          </w:p>
        </w:tc>
        <w:tc>
          <w:tcPr>
            <w:tcW w:w="1843" w:type="dxa"/>
            <w:vAlign w:val="center"/>
          </w:tcPr>
          <w:p w:rsidR="003C1CAA" w:rsidRPr="005400D6" w:rsidRDefault="003C1CAA" w:rsidP="002F3782">
            <w:pPr>
              <w:spacing w:line="240" w:lineRule="auto"/>
              <w:jc w:val="center"/>
              <w:rPr>
                <w:rFonts w:ascii="Times New Roman" w:hAnsi="Times New Roman" w:cs="Times New Roman"/>
                <w:b/>
                <w:sz w:val="24"/>
                <w:szCs w:val="24"/>
              </w:rPr>
            </w:pPr>
            <w:r w:rsidRPr="005400D6">
              <w:rPr>
                <w:rFonts w:ascii="Times New Roman" w:hAnsi="Times New Roman" w:cs="Times New Roman"/>
                <w:b/>
                <w:sz w:val="24"/>
                <w:szCs w:val="24"/>
              </w:rPr>
              <w:t>Effective Date</w:t>
            </w:r>
          </w:p>
        </w:tc>
        <w:tc>
          <w:tcPr>
            <w:tcW w:w="4111" w:type="dxa"/>
            <w:vAlign w:val="center"/>
          </w:tcPr>
          <w:p w:rsidR="003C1CAA" w:rsidRPr="005400D6" w:rsidRDefault="003C1CAA" w:rsidP="00CE364C">
            <w:pPr>
              <w:spacing w:line="240" w:lineRule="auto"/>
              <w:jc w:val="center"/>
              <w:rPr>
                <w:rFonts w:ascii="Times New Roman" w:hAnsi="Times New Roman" w:cs="Times New Roman"/>
                <w:b/>
                <w:sz w:val="24"/>
                <w:szCs w:val="24"/>
              </w:rPr>
            </w:pPr>
            <w:r w:rsidRPr="005400D6">
              <w:rPr>
                <w:rFonts w:ascii="Times New Roman" w:hAnsi="Times New Roman" w:cs="Times New Roman"/>
                <w:b/>
                <w:sz w:val="24"/>
                <w:szCs w:val="24"/>
              </w:rPr>
              <w:t>Details of Revision</w:t>
            </w:r>
          </w:p>
        </w:tc>
        <w:tc>
          <w:tcPr>
            <w:tcW w:w="1561" w:type="dxa"/>
            <w:vAlign w:val="center"/>
          </w:tcPr>
          <w:p w:rsidR="003C1CAA" w:rsidRPr="005400D6" w:rsidRDefault="003C1CAA" w:rsidP="00CE364C">
            <w:pPr>
              <w:spacing w:line="240" w:lineRule="auto"/>
              <w:jc w:val="center"/>
              <w:rPr>
                <w:rFonts w:ascii="Times New Roman" w:hAnsi="Times New Roman" w:cs="Times New Roman"/>
                <w:b/>
                <w:sz w:val="24"/>
                <w:szCs w:val="24"/>
              </w:rPr>
            </w:pPr>
            <w:r w:rsidRPr="005400D6">
              <w:rPr>
                <w:rFonts w:ascii="Times New Roman" w:hAnsi="Times New Roman" w:cs="Times New Roman"/>
                <w:b/>
                <w:sz w:val="24"/>
                <w:szCs w:val="24"/>
              </w:rPr>
              <w:t>Ref CCF No.</w:t>
            </w:r>
          </w:p>
        </w:tc>
      </w:tr>
      <w:tr w:rsidR="003C1CAA" w:rsidRPr="005400D6" w:rsidTr="003C1CAA">
        <w:trPr>
          <w:trHeight w:val="593"/>
          <w:jc w:val="center"/>
        </w:trPr>
        <w:tc>
          <w:tcPr>
            <w:tcW w:w="1347" w:type="dxa"/>
            <w:vAlign w:val="center"/>
          </w:tcPr>
          <w:p w:rsidR="003C1CAA" w:rsidRPr="007266A0" w:rsidRDefault="003C1CAA" w:rsidP="00BB16CA">
            <w:pPr>
              <w:pStyle w:val="CommentText"/>
              <w:jc w:val="center"/>
              <w:rPr>
                <w:sz w:val="24"/>
                <w:szCs w:val="24"/>
              </w:rPr>
            </w:pPr>
            <w:r w:rsidRPr="007266A0">
              <w:rPr>
                <w:sz w:val="24"/>
                <w:szCs w:val="24"/>
              </w:rPr>
              <w:t>00</w:t>
            </w:r>
          </w:p>
        </w:tc>
        <w:tc>
          <w:tcPr>
            <w:tcW w:w="1843" w:type="dxa"/>
            <w:vAlign w:val="center"/>
          </w:tcPr>
          <w:p w:rsidR="003C1CAA" w:rsidRPr="007266A0" w:rsidRDefault="003C1CAA" w:rsidP="00BB16CA">
            <w:pPr>
              <w:pStyle w:val="BodyText2"/>
              <w:jc w:val="center"/>
              <w:rPr>
                <w:b w:val="0"/>
                <w:bCs/>
                <w:i w:val="0"/>
                <w:iCs/>
                <w:szCs w:val="24"/>
              </w:rPr>
            </w:pPr>
            <w:r w:rsidRPr="007266A0">
              <w:rPr>
                <w:b w:val="0"/>
                <w:bCs/>
                <w:i w:val="0"/>
                <w:iCs/>
                <w:szCs w:val="24"/>
              </w:rPr>
              <w:t>01.06.2007</w:t>
            </w:r>
          </w:p>
        </w:tc>
        <w:tc>
          <w:tcPr>
            <w:tcW w:w="4111" w:type="dxa"/>
            <w:vAlign w:val="center"/>
          </w:tcPr>
          <w:p w:rsidR="003C1CAA" w:rsidRPr="007266A0" w:rsidRDefault="003C1CAA" w:rsidP="00BB16CA">
            <w:pPr>
              <w:pStyle w:val="BodyText2"/>
              <w:rPr>
                <w:b w:val="0"/>
                <w:bCs/>
                <w:i w:val="0"/>
                <w:iCs/>
                <w:szCs w:val="24"/>
              </w:rPr>
            </w:pPr>
            <w:r w:rsidRPr="007266A0">
              <w:rPr>
                <w:b w:val="0"/>
                <w:bCs/>
                <w:i w:val="0"/>
                <w:iCs/>
                <w:szCs w:val="24"/>
              </w:rPr>
              <w:t>New SOP introduced “Operation and calibration of analytical balance”.</w:t>
            </w:r>
          </w:p>
        </w:tc>
        <w:tc>
          <w:tcPr>
            <w:tcW w:w="1561" w:type="dxa"/>
            <w:vAlign w:val="center"/>
          </w:tcPr>
          <w:p w:rsidR="003C1CAA" w:rsidRPr="007266A0" w:rsidRDefault="003C1CAA" w:rsidP="00BB16CA">
            <w:pPr>
              <w:pStyle w:val="BodyText2"/>
              <w:jc w:val="center"/>
              <w:rPr>
                <w:b w:val="0"/>
                <w:bCs/>
                <w:i w:val="0"/>
                <w:iCs/>
                <w:szCs w:val="24"/>
              </w:rPr>
            </w:pPr>
            <w:r>
              <w:rPr>
                <w:b w:val="0"/>
                <w:bCs/>
                <w:i w:val="0"/>
                <w:iCs/>
                <w:szCs w:val="24"/>
              </w:rPr>
              <w:t>--</w:t>
            </w:r>
          </w:p>
        </w:tc>
      </w:tr>
      <w:tr w:rsidR="003C1CAA" w:rsidRPr="005400D6" w:rsidTr="003C1CAA">
        <w:trPr>
          <w:trHeight w:val="593"/>
          <w:jc w:val="center"/>
        </w:trPr>
        <w:tc>
          <w:tcPr>
            <w:tcW w:w="1347" w:type="dxa"/>
            <w:vAlign w:val="center"/>
          </w:tcPr>
          <w:p w:rsidR="003C1CAA" w:rsidRPr="007266A0" w:rsidRDefault="003C1CAA" w:rsidP="00BB16CA">
            <w:pPr>
              <w:pStyle w:val="CommentText"/>
              <w:jc w:val="center"/>
              <w:rPr>
                <w:sz w:val="24"/>
                <w:szCs w:val="24"/>
              </w:rPr>
            </w:pPr>
            <w:r w:rsidRPr="007266A0">
              <w:rPr>
                <w:sz w:val="24"/>
                <w:szCs w:val="24"/>
              </w:rPr>
              <w:t>01</w:t>
            </w:r>
          </w:p>
        </w:tc>
        <w:tc>
          <w:tcPr>
            <w:tcW w:w="1843" w:type="dxa"/>
            <w:vAlign w:val="center"/>
          </w:tcPr>
          <w:p w:rsidR="003C1CAA" w:rsidRPr="007266A0" w:rsidRDefault="003C1CAA" w:rsidP="00BB16CA">
            <w:pPr>
              <w:spacing w:line="240" w:lineRule="auto"/>
              <w:jc w:val="center"/>
              <w:rPr>
                <w:rFonts w:ascii="Times New Roman" w:hAnsi="Times New Roman" w:cs="Times New Roman"/>
                <w:sz w:val="24"/>
                <w:szCs w:val="24"/>
              </w:rPr>
            </w:pPr>
            <w:r w:rsidRPr="007266A0">
              <w:rPr>
                <w:rFonts w:ascii="Times New Roman" w:hAnsi="Times New Roman" w:cs="Times New Roman"/>
                <w:sz w:val="24"/>
                <w:szCs w:val="24"/>
              </w:rPr>
              <w:t>01.08.2009</w:t>
            </w:r>
          </w:p>
        </w:tc>
        <w:tc>
          <w:tcPr>
            <w:tcW w:w="4111" w:type="dxa"/>
            <w:vAlign w:val="center"/>
          </w:tcPr>
          <w:p w:rsidR="003C1CAA" w:rsidRPr="007266A0" w:rsidRDefault="003C1CAA" w:rsidP="00BB16CA">
            <w:pPr>
              <w:pStyle w:val="BodyText2"/>
              <w:rPr>
                <w:b w:val="0"/>
                <w:bCs/>
                <w:i w:val="0"/>
                <w:iCs/>
                <w:szCs w:val="24"/>
              </w:rPr>
            </w:pPr>
            <w:r w:rsidRPr="007266A0">
              <w:rPr>
                <w:b w:val="0"/>
                <w:bCs/>
                <w:i w:val="0"/>
                <w:iCs/>
                <w:szCs w:val="24"/>
              </w:rPr>
              <w:t xml:space="preserve">In the SOP Formats change with more clear and clarity  </w:t>
            </w:r>
          </w:p>
        </w:tc>
        <w:tc>
          <w:tcPr>
            <w:tcW w:w="1561" w:type="dxa"/>
            <w:vAlign w:val="center"/>
          </w:tcPr>
          <w:p w:rsidR="003C1CAA" w:rsidRPr="007266A0" w:rsidRDefault="003C1CAA" w:rsidP="00463219">
            <w:pPr>
              <w:pStyle w:val="BodyText2"/>
              <w:jc w:val="center"/>
              <w:rPr>
                <w:b w:val="0"/>
                <w:bCs/>
                <w:i w:val="0"/>
                <w:iCs/>
                <w:szCs w:val="24"/>
              </w:rPr>
            </w:pPr>
            <w:r>
              <w:rPr>
                <w:b w:val="0"/>
                <w:bCs/>
                <w:i w:val="0"/>
                <w:iCs/>
                <w:szCs w:val="24"/>
              </w:rPr>
              <w:t>--</w:t>
            </w:r>
          </w:p>
        </w:tc>
      </w:tr>
      <w:tr w:rsidR="003C1CAA" w:rsidRPr="005400D6" w:rsidTr="003C1CAA">
        <w:trPr>
          <w:trHeight w:val="593"/>
          <w:jc w:val="center"/>
        </w:trPr>
        <w:tc>
          <w:tcPr>
            <w:tcW w:w="1347" w:type="dxa"/>
            <w:vAlign w:val="center"/>
          </w:tcPr>
          <w:p w:rsidR="003C1CAA" w:rsidRPr="007266A0" w:rsidRDefault="003C1CAA" w:rsidP="00BB16CA">
            <w:pPr>
              <w:pStyle w:val="CommentText"/>
              <w:jc w:val="center"/>
              <w:rPr>
                <w:sz w:val="24"/>
                <w:szCs w:val="24"/>
              </w:rPr>
            </w:pPr>
            <w:r w:rsidRPr="007266A0">
              <w:rPr>
                <w:sz w:val="24"/>
                <w:szCs w:val="24"/>
              </w:rPr>
              <w:t>02</w:t>
            </w:r>
          </w:p>
        </w:tc>
        <w:tc>
          <w:tcPr>
            <w:tcW w:w="1843" w:type="dxa"/>
            <w:vAlign w:val="center"/>
          </w:tcPr>
          <w:p w:rsidR="003C1CAA" w:rsidRPr="007266A0" w:rsidRDefault="003C1CAA" w:rsidP="00BB16CA">
            <w:pPr>
              <w:spacing w:line="240" w:lineRule="auto"/>
              <w:jc w:val="center"/>
              <w:rPr>
                <w:rFonts w:ascii="Times New Roman" w:hAnsi="Times New Roman" w:cs="Times New Roman"/>
                <w:sz w:val="24"/>
                <w:szCs w:val="24"/>
              </w:rPr>
            </w:pPr>
            <w:r w:rsidRPr="007266A0">
              <w:rPr>
                <w:rFonts w:ascii="Times New Roman" w:hAnsi="Times New Roman" w:cs="Times New Roman"/>
                <w:sz w:val="24"/>
                <w:szCs w:val="24"/>
              </w:rPr>
              <w:t>01.12.2010</w:t>
            </w:r>
          </w:p>
        </w:tc>
        <w:tc>
          <w:tcPr>
            <w:tcW w:w="4111" w:type="dxa"/>
            <w:vAlign w:val="center"/>
          </w:tcPr>
          <w:p w:rsidR="003C1CAA" w:rsidRPr="007266A0" w:rsidRDefault="003C1CAA" w:rsidP="00BB16CA">
            <w:pPr>
              <w:pStyle w:val="BodyText2"/>
              <w:rPr>
                <w:b w:val="0"/>
                <w:bCs/>
                <w:i w:val="0"/>
                <w:iCs/>
                <w:szCs w:val="24"/>
              </w:rPr>
            </w:pPr>
            <w:r w:rsidRPr="007266A0">
              <w:rPr>
                <w:b w:val="0"/>
                <w:bCs/>
                <w:i w:val="0"/>
                <w:iCs/>
                <w:szCs w:val="24"/>
              </w:rPr>
              <w:t>In this SOP incorporate Eccentricity test for analytical balance.</w:t>
            </w:r>
          </w:p>
          <w:p w:rsidR="003C1CAA" w:rsidRPr="007266A0" w:rsidRDefault="003C1CAA" w:rsidP="00BB16CA">
            <w:pPr>
              <w:pStyle w:val="BodyText2"/>
              <w:rPr>
                <w:b w:val="0"/>
                <w:bCs/>
                <w:i w:val="0"/>
                <w:iCs/>
                <w:szCs w:val="24"/>
              </w:rPr>
            </w:pPr>
            <w:r w:rsidRPr="007266A0">
              <w:rPr>
                <w:b w:val="0"/>
                <w:bCs/>
                <w:i w:val="0"/>
                <w:iCs/>
                <w:szCs w:val="24"/>
              </w:rPr>
              <w:t xml:space="preserve"> </w:t>
            </w:r>
          </w:p>
        </w:tc>
        <w:tc>
          <w:tcPr>
            <w:tcW w:w="1561" w:type="dxa"/>
            <w:vAlign w:val="center"/>
          </w:tcPr>
          <w:p w:rsidR="003C1CAA" w:rsidRPr="007266A0" w:rsidRDefault="003C1CAA" w:rsidP="00463219">
            <w:pPr>
              <w:pStyle w:val="BodyText2"/>
              <w:jc w:val="center"/>
              <w:rPr>
                <w:b w:val="0"/>
                <w:bCs/>
                <w:i w:val="0"/>
                <w:iCs/>
                <w:szCs w:val="24"/>
              </w:rPr>
            </w:pPr>
            <w:r>
              <w:rPr>
                <w:b w:val="0"/>
                <w:bCs/>
                <w:i w:val="0"/>
                <w:iCs/>
                <w:szCs w:val="24"/>
              </w:rPr>
              <w:t>--</w:t>
            </w:r>
          </w:p>
        </w:tc>
      </w:tr>
      <w:tr w:rsidR="003C1CAA" w:rsidRPr="005400D6" w:rsidTr="003C1CAA">
        <w:trPr>
          <w:trHeight w:val="593"/>
          <w:jc w:val="center"/>
        </w:trPr>
        <w:tc>
          <w:tcPr>
            <w:tcW w:w="1347" w:type="dxa"/>
            <w:vAlign w:val="center"/>
          </w:tcPr>
          <w:p w:rsidR="003C1CAA" w:rsidRPr="007266A0" w:rsidRDefault="003C1CAA" w:rsidP="00BB16CA">
            <w:pPr>
              <w:pStyle w:val="CommentText"/>
              <w:jc w:val="center"/>
              <w:rPr>
                <w:sz w:val="24"/>
                <w:szCs w:val="24"/>
              </w:rPr>
            </w:pPr>
            <w:r w:rsidRPr="007266A0">
              <w:rPr>
                <w:sz w:val="24"/>
                <w:szCs w:val="24"/>
              </w:rPr>
              <w:t>03</w:t>
            </w:r>
          </w:p>
        </w:tc>
        <w:tc>
          <w:tcPr>
            <w:tcW w:w="1843" w:type="dxa"/>
            <w:vAlign w:val="center"/>
          </w:tcPr>
          <w:p w:rsidR="003C1CAA" w:rsidRPr="007266A0" w:rsidRDefault="003C1CAA" w:rsidP="00BB16CA">
            <w:pPr>
              <w:pStyle w:val="BodyText2"/>
              <w:jc w:val="center"/>
              <w:rPr>
                <w:b w:val="0"/>
                <w:bCs/>
                <w:i w:val="0"/>
                <w:iCs/>
                <w:szCs w:val="24"/>
              </w:rPr>
            </w:pPr>
            <w:r w:rsidRPr="007266A0">
              <w:rPr>
                <w:b w:val="0"/>
                <w:bCs/>
                <w:i w:val="0"/>
                <w:iCs/>
                <w:szCs w:val="24"/>
              </w:rPr>
              <w:t>01.01.2012</w:t>
            </w:r>
          </w:p>
        </w:tc>
        <w:tc>
          <w:tcPr>
            <w:tcW w:w="4111" w:type="dxa"/>
            <w:vAlign w:val="center"/>
          </w:tcPr>
          <w:p w:rsidR="003C1CAA" w:rsidRPr="007266A0" w:rsidRDefault="003C1CAA" w:rsidP="00BB16CA">
            <w:pPr>
              <w:pStyle w:val="BodyText2"/>
              <w:rPr>
                <w:b w:val="0"/>
                <w:bCs/>
                <w:i w:val="0"/>
                <w:iCs/>
                <w:szCs w:val="24"/>
              </w:rPr>
            </w:pPr>
            <w:r w:rsidRPr="007266A0">
              <w:rPr>
                <w:b w:val="0"/>
                <w:bCs/>
                <w:i w:val="0"/>
                <w:iCs/>
                <w:szCs w:val="24"/>
              </w:rPr>
              <w:t>In this SOP introduce the outside calibration values in place of normal standard weights values for weighing balance.</w:t>
            </w:r>
          </w:p>
        </w:tc>
        <w:tc>
          <w:tcPr>
            <w:tcW w:w="1561" w:type="dxa"/>
            <w:vAlign w:val="center"/>
          </w:tcPr>
          <w:p w:rsidR="003C1CAA" w:rsidRPr="007266A0" w:rsidRDefault="003C1CAA" w:rsidP="00463219">
            <w:pPr>
              <w:pStyle w:val="BodyText2"/>
              <w:jc w:val="center"/>
              <w:rPr>
                <w:b w:val="0"/>
                <w:bCs/>
                <w:i w:val="0"/>
                <w:iCs/>
                <w:szCs w:val="24"/>
              </w:rPr>
            </w:pPr>
            <w:r>
              <w:rPr>
                <w:b w:val="0"/>
                <w:bCs/>
                <w:i w:val="0"/>
                <w:iCs/>
                <w:szCs w:val="24"/>
              </w:rPr>
              <w:t>--</w:t>
            </w:r>
          </w:p>
        </w:tc>
      </w:tr>
      <w:tr w:rsidR="003C1CAA" w:rsidRPr="005400D6" w:rsidTr="003C1CAA">
        <w:trPr>
          <w:trHeight w:val="593"/>
          <w:jc w:val="center"/>
        </w:trPr>
        <w:tc>
          <w:tcPr>
            <w:tcW w:w="1347" w:type="dxa"/>
            <w:vAlign w:val="center"/>
          </w:tcPr>
          <w:p w:rsidR="003C1CAA" w:rsidRPr="007266A0" w:rsidRDefault="003C1CAA" w:rsidP="00BB16CA">
            <w:pPr>
              <w:pStyle w:val="CommentText"/>
              <w:jc w:val="center"/>
              <w:rPr>
                <w:sz w:val="24"/>
                <w:szCs w:val="24"/>
              </w:rPr>
            </w:pPr>
            <w:r w:rsidRPr="007266A0">
              <w:rPr>
                <w:sz w:val="24"/>
                <w:szCs w:val="24"/>
              </w:rPr>
              <w:t>04</w:t>
            </w:r>
          </w:p>
        </w:tc>
        <w:tc>
          <w:tcPr>
            <w:tcW w:w="1843" w:type="dxa"/>
            <w:vAlign w:val="center"/>
          </w:tcPr>
          <w:p w:rsidR="003C1CAA" w:rsidRPr="007266A0" w:rsidRDefault="003C1CAA" w:rsidP="00BB16CA">
            <w:pPr>
              <w:spacing w:line="240" w:lineRule="auto"/>
              <w:jc w:val="center"/>
              <w:rPr>
                <w:rFonts w:ascii="Times New Roman" w:hAnsi="Times New Roman" w:cs="Times New Roman"/>
                <w:sz w:val="24"/>
                <w:szCs w:val="24"/>
              </w:rPr>
            </w:pPr>
          </w:p>
        </w:tc>
        <w:tc>
          <w:tcPr>
            <w:tcW w:w="4111" w:type="dxa"/>
            <w:vAlign w:val="center"/>
          </w:tcPr>
          <w:p w:rsidR="003C1CAA" w:rsidRPr="007266A0" w:rsidRDefault="003C1CAA" w:rsidP="00BB16CA">
            <w:pPr>
              <w:pStyle w:val="BodyText2"/>
              <w:numPr>
                <w:ilvl w:val="1"/>
                <w:numId w:val="4"/>
              </w:numPr>
              <w:ind w:left="360"/>
              <w:rPr>
                <w:b w:val="0"/>
                <w:bCs/>
                <w:i w:val="0"/>
                <w:iCs/>
                <w:szCs w:val="24"/>
              </w:rPr>
            </w:pPr>
            <w:r w:rsidRPr="007266A0">
              <w:rPr>
                <w:b w:val="0"/>
                <w:bCs/>
                <w:i w:val="0"/>
                <w:iCs/>
                <w:szCs w:val="24"/>
              </w:rPr>
              <w:t>Formats removed from SOP</w:t>
            </w:r>
          </w:p>
          <w:p w:rsidR="003C1CAA" w:rsidRPr="007266A0" w:rsidRDefault="003C1CAA" w:rsidP="00BB16CA">
            <w:pPr>
              <w:pStyle w:val="BodyText2"/>
              <w:numPr>
                <w:ilvl w:val="1"/>
                <w:numId w:val="4"/>
              </w:numPr>
              <w:ind w:left="360"/>
              <w:rPr>
                <w:b w:val="0"/>
                <w:bCs/>
                <w:i w:val="0"/>
                <w:iCs/>
                <w:szCs w:val="24"/>
              </w:rPr>
            </w:pPr>
            <w:r w:rsidRPr="007266A0">
              <w:rPr>
                <w:b w:val="0"/>
                <w:bCs/>
                <w:i w:val="0"/>
                <w:iCs/>
                <w:szCs w:val="24"/>
              </w:rPr>
              <w:t>Periodical calibration frequency change month to 4 months</w:t>
            </w:r>
          </w:p>
        </w:tc>
        <w:tc>
          <w:tcPr>
            <w:tcW w:w="1561" w:type="dxa"/>
            <w:vAlign w:val="center"/>
          </w:tcPr>
          <w:p w:rsidR="003C1CAA" w:rsidRPr="007266A0" w:rsidRDefault="003C1CAA" w:rsidP="00463219">
            <w:pPr>
              <w:pStyle w:val="BodyText2"/>
              <w:jc w:val="center"/>
              <w:rPr>
                <w:b w:val="0"/>
                <w:bCs/>
                <w:i w:val="0"/>
                <w:iCs/>
                <w:szCs w:val="24"/>
              </w:rPr>
            </w:pPr>
            <w:r>
              <w:rPr>
                <w:b w:val="0"/>
                <w:bCs/>
                <w:i w:val="0"/>
                <w:iCs/>
                <w:szCs w:val="24"/>
              </w:rPr>
              <w:t>--</w:t>
            </w:r>
          </w:p>
        </w:tc>
      </w:tr>
      <w:tr w:rsidR="003C1CAA" w:rsidRPr="005400D6" w:rsidTr="003C1CAA">
        <w:trPr>
          <w:trHeight w:val="593"/>
          <w:jc w:val="center"/>
        </w:trPr>
        <w:tc>
          <w:tcPr>
            <w:tcW w:w="1347" w:type="dxa"/>
            <w:vAlign w:val="center"/>
          </w:tcPr>
          <w:p w:rsidR="003C1CAA" w:rsidRPr="007266A0" w:rsidRDefault="003C1CAA" w:rsidP="00BB16CA">
            <w:pPr>
              <w:pStyle w:val="CommentText"/>
              <w:jc w:val="center"/>
              <w:rPr>
                <w:sz w:val="24"/>
                <w:szCs w:val="24"/>
              </w:rPr>
            </w:pPr>
            <w:r w:rsidRPr="007266A0">
              <w:rPr>
                <w:sz w:val="24"/>
                <w:szCs w:val="24"/>
              </w:rPr>
              <w:t>05</w:t>
            </w:r>
          </w:p>
        </w:tc>
        <w:tc>
          <w:tcPr>
            <w:tcW w:w="1843" w:type="dxa"/>
            <w:vAlign w:val="center"/>
          </w:tcPr>
          <w:p w:rsidR="003C1CAA" w:rsidRPr="007266A0" w:rsidRDefault="003C1CAA" w:rsidP="00BB16CA">
            <w:pPr>
              <w:spacing w:line="240" w:lineRule="auto"/>
              <w:jc w:val="center"/>
              <w:rPr>
                <w:rFonts w:ascii="Times New Roman" w:hAnsi="Times New Roman" w:cs="Times New Roman"/>
                <w:sz w:val="24"/>
                <w:szCs w:val="24"/>
              </w:rPr>
            </w:pPr>
            <w:r w:rsidRPr="007266A0">
              <w:rPr>
                <w:rFonts w:ascii="Times New Roman" w:hAnsi="Times New Roman" w:cs="Times New Roman"/>
                <w:sz w:val="24"/>
                <w:szCs w:val="24"/>
              </w:rPr>
              <w:t>01.01.2017</w:t>
            </w:r>
          </w:p>
        </w:tc>
        <w:tc>
          <w:tcPr>
            <w:tcW w:w="4111" w:type="dxa"/>
            <w:vAlign w:val="center"/>
          </w:tcPr>
          <w:p w:rsidR="003C1CAA" w:rsidRPr="007266A0" w:rsidRDefault="003C1CAA" w:rsidP="00BB16CA">
            <w:pPr>
              <w:pStyle w:val="BodyText2"/>
              <w:rPr>
                <w:b w:val="0"/>
                <w:bCs/>
                <w:i w:val="0"/>
                <w:iCs/>
                <w:szCs w:val="24"/>
              </w:rPr>
            </w:pPr>
          </w:p>
        </w:tc>
        <w:tc>
          <w:tcPr>
            <w:tcW w:w="1561" w:type="dxa"/>
            <w:vAlign w:val="center"/>
          </w:tcPr>
          <w:p w:rsidR="003C1CAA" w:rsidRPr="007266A0" w:rsidRDefault="003C1CAA" w:rsidP="00BB16CA">
            <w:pPr>
              <w:pStyle w:val="BodyText2"/>
              <w:jc w:val="center"/>
              <w:rPr>
                <w:b w:val="0"/>
                <w:bCs/>
                <w:i w:val="0"/>
                <w:iCs/>
                <w:szCs w:val="24"/>
              </w:rPr>
            </w:pPr>
          </w:p>
        </w:tc>
      </w:tr>
    </w:tbl>
    <w:p w:rsidR="00EC0BCC" w:rsidRPr="005400D6" w:rsidRDefault="00EC0BCC" w:rsidP="00BB16CA">
      <w:pPr>
        <w:suppressLineNumbers/>
        <w:suppressAutoHyphens/>
        <w:rPr>
          <w:rFonts w:ascii="Times New Roman" w:hAnsi="Times New Roman" w:cs="Times New Roman"/>
          <w:sz w:val="24"/>
          <w:szCs w:val="24"/>
        </w:rPr>
      </w:pPr>
    </w:p>
    <w:sectPr w:rsidR="00EC0BCC" w:rsidRPr="005400D6" w:rsidSect="00FB1CCC">
      <w:headerReference w:type="even" r:id="rId8"/>
      <w:headerReference w:type="default" r:id="rId9"/>
      <w:footerReference w:type="even" r:id="rId10"/>
      <w:footerReference w:type="default" r:id="rId11"/>
      <w:headerReference w:type="first" r:id="rId12"/>
      <w:footerReference w:type="first" r:id="rId13"/>
      <w:pgSz w:w="11907" w:h="16839" w:code="9"/>
      <w:pgMar w:top="893" w:right="1008" w:bottom="720" w:left="1008" w:header="115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7588" w:rsidRDefault="003C7588" w:rsidP="00C5375A">
      <w:pPr>
        <w:spacing w:line="240" w:lineRule="auto"/>
      </w:pPr>
      <w:r>
        <w:separator/>
      </w:r>
    </w:p>
  </w:endnote>
  <w:endnote w:type="continuationSeparator" w:id="1">
    <w:p w:rsidR="003C7588" w:rsidRDefault="003C7588" w:rsidP="00C537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8B4" w:rsidRDefault="000548B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1548"/>
      <w:gridCol w:w="2970"/>
      <w:gridCol w:w="2970"/>
      <w:gridCol w:w="2619"/>
    </w:tblGrid>
    <w:tr w:rsidR="000548B4" w:rsidTr="00715391">
      <w:tc>
        <w:tcPr>
          <w:tcW w:w="1548" w:type="dxa"/>
        </w:tcPr>
        <w:p w:rsidR="000548B4" w:rsidRDefault="000548B4" w:rsidP="00715391">
          <w:pPr>
            <w:pStyle w:val="Footer"/>
            <w:rPr>
              <w:rFonts w:ascii="Times New Roman" w:hAnsi="Times New Roman" w:cs="Times New Roman"/>
              <w:sz w:val="24"/>
              <w:szCs w:val="24"/>
            </w:rPr>
          </w:pPr>
        </w:p>
      </w:tc>
      <w:tc>
        <w:tcPr>
          <w:tcW w:w="2970" w:type="dxa"/>
        </w:tcPr>
        <w:p w:rsidR="000548B4" w:rsidRPr="00DC4A87" w:rsidRDefault="000548B4" w:rsidP="00715391">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Prepared by</w:t>
          </w:r>
        </w:p>
      </w:tc>
      <w:tc>
        <w:tcPr>
          <w:tcW w:w="2970" w:type="dxa"/>
        </w:tcPr>
        <w:p w:rsidR="000548B4" w:rsidRPr="00DC4A87" w:rsidRDefault="000548B4" w:rsidP="00715391">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Reviewed by</w:t>
          </w:r>
        </w:p>
      </w:tc>
      <w:tc>
        <w:tcPr>
          <w:tcW w:w="2619" w:type="dxa"/>
        </w:tcPr>
        <w:p w:rsidR="000548B4" w:rsidRPr="00DC4A87" w:rsidRDefault="000548B4" w:rsidP="00715391">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Checked by</w:t>
          </w:r>
        </w:p>
      </w:tc>
    </w:tr>
    <w:tr w:rsidR="000548B4" w:rsidTr="00715391">
      <w:trPr>
        <w:trHeight w:val="720"/>
      </w:trPr>
      <w:tc>
        <w:tcPr>
          <w:tcW w:w="1548" w:type="dxa"/>
          <w:vAlign w:val="center"/>
        </w:tcPr>
        <w:p w:rsidR="000548B4" w:rsidRPr="00DC4A87" w:rsidRDefault="000548B4" w:rsidP="00715391">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Sign &amp; Date</w:t>
          </w:r>
        </w:p>
      </w:tc>
      <w:tc>
        <w:tcPr>
          <w:tcW w:w="2970" w:type="dxa"/>
        </w:tcPr>
        <w:p w:rsidR="000548B4" w:rsidRDefault="000548B4" w:rsidP="00715391">
          <w:pPr>
            <w:pStyle w:val="Footer"/>
            <w:rPr>
              <w:rFonts w:ascii="Times New Roman" w:hAnsi="Times New Roman" w:cs="Times New Roman"/>
              <w:sz w:val="24"/>
              <w:szCs w:val="24"/>
            </w:rPr>
          </w:pPr>
        </w:p>
      </w:tc>
      <w:tc>
        <w:tcPr>
          <w:tcW w:w="2970" w:type="dxa"/>
        </w:tcPr>
        <w:p w:rsidR="000548B4" w:rsidRDefault="000548B4" w:rsidP="00715391">
          <w:pPr>
            <w:pStyle w:val="Footer"/>
            <w:rPr>
              <w:rFonts w:ascii="Times New Roman" w:hAnsi="Times New Roman" w:cs="Times New Roman"/>
              <w:sz w:val="24"/>
              <w:szCs w:val="24"/>
            </w:rPr>
          </w:pPr>
        </w:p>
      </w:tc>
      <w:tc>
        <w:tcPr>
          <w:tcW w:w="2619" w:type="dxa"/>
        </w:tcPr>
        <w:p w:rsidR="000548B4" w:rsidRDefault="000548B4" w:rsidP="00715391">
          <w:pPr>
            <w:pStyle w:val="Footer"/>
            <w:rPr>
              <w:rFonts w:ascii="Times New Roman" w:hAnsi="Times New Roman" w:cs="Times New Roman"/>
              <w:sz w:val="24"/>
              <w:szCs w:val="24"/>
            </w:rPr>
          </w:pPr>
        </w:p>
      </w:tc>
    </w:tr>
    <w:tr w:rsidR="000548B4" w:rsidTr="00715391">
      <w:trPr>
        <w:trHeight w:val="360"/>
      </w:trPr>
      <w:tc>
        <w:tcPr>
          <w:tcW w:w="1548" w:type="dxa"/>
          <w:vAlign w:val="center"/>
        </w:tcPr>
        <w:p w:rsidR="000548B4" w:rsidRPr="00DC4A87" w:rsidRDefault="000548B4" w:rsidP="00715391">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Name</w:t>
          </w:r>
        </w:p>
      </w:tc>
      <w:tc>
        <w:tcPr>
          <w:tcW w:w="2970" w:type="dxa"/>
        </w:tcPr>
        <w:p w:rsidR="000548B4" w:rsidRDefault="000548B4" w:rsidP="00715391">
          <w:pPr>
            <w:pStyle w:val="Footer"/>
            <w:rPr>
              <w:rFonts w:ascii="Times New Roman" w:hAnsi="Times New Roman" w:cs="Times New Roman"/>
              <w:sz w:val="24"/>
              <w:szCs w:val="24"/>
            </w:rPr>
          </w:pPr>
        </w:p>
      </w:tc>
      <w:tc>
        <w:tcPr>
          <w:tcW w:w="2970" w:type="dxa"/>
        </w:tcPr>
        <w:p w:rsidR="000548B4" w:rsidRDefault="000548B4" w:rsidP="00715391">
          <w:pPr>
            <w:pStyle w:val="Footer"/>
            <w:rPr>
              <w:rFonts w:ascii="Times New Roman" w:hAnsi="Times New Roman" w:cs="Times New Roman"/>
              <w:sz w:val="24"/>
              <w:szCs w:val="24"/>
            </w:rPr>
          </w:pPr>
        </w:p>
      </w:tc>
      <w:tc>
        <w:tcPr>
          <w:tcW w:w="2619" w:type="dxa"/>
        </w:tcPr>
        <w:p w:rsidR="000548B4" w:rsidRDefault="000548B4" w:rsidP="00715391">
          <w:pPr>
            <w:pStyle w:val="Footer"/>
            <w:rPr>
              <w:rFonts w:ascii="Times New Roman" w:hAnsi="Times New Roman" w:cs="Times New Roman"/>
              <w:sz w:val="24"/>
              <w:szCs w:val="24"/>
            </w:rPr>
          </w:pPr>
        </w:p>
      </w:tc>
    </w:tr>
    <w:tr w:rsidR="000548B4" w:rsidTr="00715391">
      <w:trPr>
        <w:trHeight w:val="360"/>
      </w:trPr>
      <w:tc>
        <w:tcPr>
          <w:tcW w:w="1548" w:type="dxa"/>
          <w:vAlign w:val="center"/>
        </w:tcPr>
        <w:p w:rsidR="000548B4" w:rsidRPr="00DC4A87" w:rsidRDefault="000548B4" w:rsidP="00715391">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Department</w:t>
          </w:r>
        </w:p>
      </w:tc>
      <w:tc>
        <w:tcPr>
          <w:tcW w:w="2970" w:type="dxa"/>
        </w:tcPr>
        <w:p w:rsidR="000548B4" w:rsidRDefault="000548B4" w:rsidP="00715391">
          <w:pPr>
            <w:pStyle w:val="Footer"/>
            <w:rPr>
              <w:rFonts w:ascii="Times New Roman" w:hAnsi="Times New Roman" w:cs="Times New Roman"/>
              <w:sz w:val="24"/>
              <w:szCs w:val="24"/>
            </w:rPr>
          </w:pPr>
        </w:p>
      </w:tc>
      <w:tc>
        <w:tcPr>
          <w:tcW w:w="2970" w:type="dxa"/>
        </w:tcPr>
        <w:p w:rsidR="000548B4" w:rsidRDefault="000548B4" w:rsidP="00715391">
          <w:pPr>
            <w:pStyle w:val="Footer"/>
            <w:rPr>
              <w:rFonts w:ascii="Times New Roman" w:hAnsi="Times New Roman" w:cs="Times New Roman"/>
              <w:sz w:val="24"/>
              <w:szCs w:val="24"/>
            </w:rPr>
          </w:pPr>
        </w:p>
      </w:tc>
      <w:tc>
        <w:tcPr>
          <w:tcW w:w="2619" w:type="dxa"/>
        </w:tcPr>
        <w:p w:rsidR="000548B4" w:rsidRDefault="000548B4" w:rsidP="00715391">
          <w:pPr>
            <w:pStyle w:val="Footer"/>
            <w:rPr>
              <w:rFonts w:ascii="Times New Roman" w:hAnsi="Times New Roman" w:cs="Times New Roman"/>
              <w:sz w:val="24"/>
              <w:szCs w:val="24"/>
            </w:rPr>
          </w:pPr>
        </w:p>
      </w:tc>
    </w:tr>
  </w:tbl>
  <w:p w:rsidR="000548B4" w:rsidRPr="00FB1CCC" w:rsidRDefault="000548B4" w:rsidP="00687331">
    <w:pPr>
      <w:pStyle w:val="Footer"/>
      <w:rPr>
        <w:rFonts w:ascii="Times New Roman" w:hAnsi="Times New Roman" w:cs="Times New Roman"/>
        <w:sz w:val="24"/>
        <w:szCs w:val="24"/>
      </w:rPr>
    </w:pPr>
    <w:r>
      <w:rPr>
        <w:rFonts w:ascii="Times New Roman" w:hAnsi="Times New Roman" w:cs="Times New Roman"/>
        <w:sz w:val="24"/>
        <w:szCs w:val="24"/>
      </w:rPr>
      <w:t>QA001-</w:t>
    </w:r>
    <w:r w:rsidRPr="00FB1CCC">
      <w:rPr>
        <w:rFonts w:ascii="Times New Roman" w:hAnsi="Times New Roman" w:cs="Times New Roman"/>
        <w:sz w:val="24"/>
        <w:szCs w:val="24"/>
      </w:rPr>
      <w:t>FM</w:t>
    </w:r>
    <w:r>
      <w:rPr>
        <w:rFonts w:ascii="Times New Roman" w:hAnsi="Times New Roman" w:cs="Times New Roman"/>
        <w:sz w:val="24"/>
        <w:szCs w:val="24"/>
      </w:rPr>
      <w:t>139-</w:t>
    </w:r>
    <w:r w:rsidRPr="00FB1CCC">
      <w:rPr>
        <w:rFonts w:ascii="Times New Roman" w:hAnsi="Times New Roman" w:cs="Times New Roman"/>
        <w:sz w:val="24"/>
        <w:szCs w:val="24"/>
      </w:rPr>
      <w:t>00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8B4" w:rsidRDefault="000548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7588" w:rsidRDefault="003C7588" w:rsidP="00C5375A">
      <w:pPr>
        <w:spacing w:line="240" w:lineRule="auto"/>
      </w:pPr>
      <w:r>
        <w:separator/>
      </w:r>
    </w:p>
  </w:footnote>
  <w:footnote w:type="continuationSeparator" w:id="1">
    <w:p w:rsidR="003C7588" w:rsidRDefault="003C7588" w:rsidP="00C5375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8B4" w:rsidRDefault="000548B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5"/>
      <w:gridCol w:w="900"/>
      <w:gridCol w:w="1440"/>
      <w:gridCol w:w="2880"/>
      <w:gridCol w:w="2070"/>
      <w:gridCol w:w="1705"/>
    </w:tblGrid>
    <w:tr w:rsidR="000548B4" w:rsidTr="00715391">
      <w:trPr>
        <w:trHeight w:val="576"/>
        <w:jc w:val="center"/>
      </w:trPr>
      <w:tc>
        <w:tcPr>
          <w:tcW w:w="1985" w:type="dxa"/>
          <w:gridSpan w:val="2"/>
          <w:vMerge w:val="restart"/>
          <w:vAlign w:val="center"/>
        </w:tcPr>
        <w:p w:rsidR="000548B4" w:rsidRDefault="000548B4" w:rsidP="00715391">
          <w:pPr>
            <w:jc w:val="center"/>
          </w:pPr>
          <w:r>
            <w:rPr>
              <w:noProof/>
            </w:rPr>
            <w:drawing>
              <wp:inline distT="0" distB="0" distL="0" distR="0">
                <wp:extent cx="1156822" cy="731520"/>
                <wp:effectExtent l="19050" t="0" r="5228" b="0"/>
                <wp:docPr id="5" name="Picture 2" descr="C:\Users\admi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Logo.png"/>
                        <pic:cNvPicPr>
                          <a:picLocks noChangeAspect="1" noChangeArrowheads="1"/>
                        </pic:cNvPicPr>
                      </pic:nvPicPr>
                      <pic:blipFill>
                        <a:blip r:embed="rId1"/>
                        <a:srcRect/>
                        <a:stretch>
                          <a:fillRect/>
                        </a:stretch>
                      </pic:blipFill>
                      <pic:spPr bwMode="auto">
                        <a:xfrm>
                          <a:off x="0" y="0"/>
                          <a:ext cx="1156822" cy="731520"/>
                        </a:xfrm>
                        <a:prstGeom prst="rect">
                          <a:avLst/>
                        </a:prstGeom>
                        <a:noFill/>
                        <a:ln w="9525">
                          <a:noFill/>
                          <a:miter lim="800000"/>
                          <a:headEnd/>
                          <a:tailEnd/>
                        </a:ln>
                      </pic:spPr>
                    </pic:pic>
                  </a:graphicData>
                </a:graphic>
              </wp:inline>
            </w:drawing>
          </w:r>
        </w:p>
      </w:tc>
      <w:tc>
        <w:tcPr>
          <w:tcW w:w="8095" w:type="dxa"/>
          <w:gridSpan w:val="4"/>
          <w:vAlign w:val="center"/>
        </w:tcPr>
        <w:p w:rsidR="000548B4" w:rsidRPr="00C63A0F" w:rsidRDefault="000548B4" w:rsidP="00715391">
          <w:pPr>
            <w:pStyle w:val="Header"/>
            <w:jc w:val="center"/>
            <w:rPr>
              <w:rFonts w:ascii="Times New Roman" w:hAnsi="Times New Roman" w:cs="Times New Roman"/>
              <w:sz w:val="24"/>
              <w:szCs w:val="24"/>
            </w:rPr>
          </w:pPr>
          <w:r w:rsidRPr="00C63A0F">
            <w:rPr>
              <w:rFonts w:ascii="Times New Roman" w:hAnsi="Times New Roman" w:cs="Times New Roman"/>
              <w:b/>
              <w:sz w:val="24"/>
              <w:szCs w:val="24"/>
            </w:rPr>
            <w:t>STANDARD OPERATING PROCEDURE</w:t>
          </w:r>
        </w:p>
      </w:tc>
    </w:tr>
    <w:tr w:rsidR="000548B4" w:rsidTr="00715391">
      <w:trPr>
        <w:trHeight w:val="432"/>
        <w:jc w:val="center"/>
      </w:trPr>
      <w:tc>
        <w:tcPr>
          <w:tcW w:w="1985" w:type="dxa"/>
          <w:gridSpan w:val="2"/>
          <w:vMerge/>
        </w:tcPr>
        <w:p w:rsidR="000548B4" w:rsidRDefault="000548B4" w:rsidP="00715391">
          <w:pPr>
            <w:pStyle w:val="Header"/>
            <w:jc w:val="center"/>
            <w:rPr>
              <w:b/>
              <w:sz w:val="28"/>
            </w:rPr>
          </w:pPr>
        </w:p>
      </w:tc>
      <w:tc>
        <w:tcPr>
          <w:tcW w:w="1440" w:type="dxa"/>
          <w:vAlign w:val="center"/>
        </w:tcPr>
        <w:p w:rsidR="000548B4" w:rsidRPr="00DC4A87" w:rsidRDefault="000548B4" w:rsidP="00715391">
          <w:pPr>
            <w:pStyle w:val="Header"/>
            <w:rPr>
              <w:rFonts w:ascii="Times New Roman" w:hAnsi="Times New Roman" w:cs="Times New Roman"/>
              <w:sz w:val="24"/>
              <w:szCs w:val="24"/>
            </w:rPr>
          </w:pPr>
          <w:r w:rsidRPr="00DC4A87">
            <w:rPr>
              <w:rFonts w:ascii="Times New Roman" w:hAnsi="Times New Roman" w:cs="Times New Roman"/>
              <w:sz w:val="24"/>
              <w:szCs w:val="24"/>
            </w:rPr>
            <w:t>SOP No.:</w:t>
          </w:r>
        </w:p>
      </w:tc>
      <w:tc>
        <w:tcPr>
          <w:tcW w:w="2880" w:type="dxa"/>
          <w:vAlign w:val="center"/>
        </w:tcPr>
        <w:p w:rsidR="000548B4" w:rsidRPr="00DC4A87" w:rsidRDefault="000548B4" w:rsidP="00715391">
          <w:pPr>
            <w:pStyle w:val="Header"/>
            <w:rPr>
              <w:rFonts w:ascii="Times New Roman" w:hAnsi="Times New Roman" w:cs="Times New Roman"/>
              <w:sz w:val="24"/>
              <w:szCs w:val="24"/>
            </w:rPr>
          </w:pPr>
          <w:r w:rsidRPr="00DC4A87">
            <w:rPr>
              <w:rFonts w:ascii="Times New Roman" w:hAnsi="Times New Roman" w:cs="Times New Roman"/>
              <w:sz w:val="24"/>
              <w:szCs w:val="24"/>
            </w:rPr>
            <w:t>SOP-QC-</w:t>
          </w:r>
          <w:r>
            <w:rPr>
              <w:rFonts w:ascii="Times New Roman" w:hAnsi="Times New Roman" w:cs="Times New Roman"/>
              <w:sz w:val="24"/>
              <w:szCs w:val="24"/>
            </w:rPr>
            <w:t>010-05</w:t>
          </w:r>
        </w:p>
      </w:tc>
      <w:tc>
        <w:tcPr>
          <w:tcW w:w="2070" w:type="dxa"/>
          <w:vAlign w:val="center"/>
        </w:tcPr>
        <w:p w:rsidR="000548B4" w:rsidRPr="00DC4A87" w:rsidRDefault="000548B4" w:rsidP="00715391">
          <w:pPr>
            <w:pStyle w:val="Header"/>
            <w:rPr>
              <w:rFonts w:ascii="Times New Roman" w:hAnsi="Times New Roman" w:cs="Times New Roman"/>
              <w:sz w:val="24"/>
              <w:szCs w:val="24"/>
            </w:rPr>
          </w:pPr>
          <w:r w:rsidRPr="00DC4A87">
            <w:rPr>
              <w:rFonts w:ascii="Times New Roman" w:hAnsi="Times New Roman" w:cs="Times New Roman"/>
              <w:sz w:val="24"/>
              <w:szCs w:val="24"/>
            </w:rPr>
            <w:t>Effective Date:</w:t>
          </w:r>
        </w:p>
      </w:tc>
      <w:tc>
        <w:tcPr>
          <w:tcW w:w="1705" w:type="dxa"/>
          <w:vAlign w:val="center"/>
        </w:tcPr>
        <w:p w:rsidR="000548B4" w:rsidRPr="00DC4A87" w:rsidRDefault="000548B4" w:rsidP="00715391">
          <w:pPr>
            <w:pStyle w:val="Header"/>
            <w:rPr>
              <w:rFonts w:ascii="Times New Roman" w:hAnsi="Times New Roman" w:cs="Times New Roman"/>
              <w:sz w:val="24"/>
              <w:szCs w:val="24"/>
            </w:rPr>
          </w:pPr>
          <w:r w:rsidRPr="00DC4A87">
            <w:rPr>
              <w:rFonts w:ascii="Times New Roman" w:hAnsi="Times New Roman" w:cs="Times New Roman"/>
              <w:sz w:val="24"/>
              <w:szCs w:val="24"/>
            </w:rPr>
            <w:t>01.01.2017</w:t>
          </w:r>
        </w:p>
      </w:tc>
    </w:tr>
    <w:tr w:rsidR="000548B4" w:rsidTr="00715391">
      <w:trPr>
        <w:trHeight w:val="432"/>
        <w:jc w:val="center"/>
      </w:trPr>
      <w:tc>
        <w:tcPr>
          <w:tcW w:w="1985" w:type="dxa"/>
          <w:gridSpan w:val="2"/>
          <w:vMerge/>
        </w:tcPr>
        <w:p w:rsidR="000548B4" w:rsidRDefault="000548B4" w:rsidP="00715391">
          <w:pPr>
            <w:pStyle w:val="Header"/>
            <w:jc w:val="center"/>
            <w:rPr>
              <w:b/>
              <w:sz w:val="28"/>
            </w:rPr>
          </w:pPr>
        </w:p>
      </w:tc>
      <w:tc>
        <w:tcPr>
          <w:tcW w:w="1440" w:type="dxa"/>
          <w:vAlign w:val="center"/>
        </w:tcPr>
        <w:p w:rsidR="000548B4" w:rsidRPr="00DC4A87" w:rsidRDefault="000548B4" w:rsidP="00715391">
          <w:pPr>
            <w:pStyle w:val="Header"/>
            <w:rPr>
              <w:rFonts w:ascii="Times New Roman" w:hAnsi="Times New Roman" w:cs="Times New Roman"/>
              <w:sz w:val="24"/>
              <w:szCs w:val="24"/>
            </w:rPr>
          </w:pPr>
          <w:r w:rsidRPr="00DC4A87">
            <w:rPr>
              <w:rFonts w:ascii="Times New Roman" w:hAnsi="Times New Roman" w:cs="Times New Roman"/>
              <w:sz w:val="24"/>
              <w:szCs w:val="24"/>
            </w:rPr>
            <w:t>Supersedes:</w:t>
          </w:r>
        </w:p>
      </w:tc>
      <w:tc>
        <w:tcPr>
          <w:tcW w:w="2880" w:type="dxa"/>
          <w:vAlign w:val="center"/>
        </w:tcPr>
        <w:p w:rsidR="000548B4" w:rsidRPr="00DC4A87" w:rsidRDefault="000548B4" w:rsidP="00715391">
          <w:pPr>
            <w:pStyle w:val="Header"/>
            <w:rPr>
              <w:rFonts w:ascii="Times New Roman" w:hAnsi="Times New Roman" w:cs="Times New Roman"/>
              <w:sz w:val="24"/>
              <w:szCs w:val="24"/>
            </w:rPr>
          </w:pPr>
          <w:r w:rsidRPr="00DC4A87">
            <w:rPr>
              <w:rFonts w:ascii="Times New Roman" w:hAnsi="Times New Roman" w:cs="Times New Roman"/>
              <w:sz w:val="24"/>
              <w:szCs w:val="24"/>
            </w:rPr>
            <w:t>QC-</w:t>
          </w:r>
          <w:r>
            <w:rPr>
              <w:rFonts w:ascii="Times New Roman" w:hAnsi="Times New Roman" w:cs="Times New Roman"/>
              <w:sz w:val="24"/>
              <w:szCs w:val="24"/>
            </w:rPr>
            <w:t>010-04</w:t>
          </w:r>
        </w:p>
      </w:tc>
      <w:tc>
        <w:tcPr>
          <w:tcW w:w="2070" w:type="dxa"/>
          <w:vAlign w:val="center"/>
        </w:tcPr>
        <w:p w:rsidR="000548B4" w:rsidRPr="00DC4A87" w:rsidRDefault="000548B4" w:rsidP="00715391">
          <w:pPr>
            <w:pStyle w:val="Header"/>
            <w:rPr>
              <w:rFonts w:ascii="Times New Roman" w:hAnsi="Times New Roman" w:cs="Times New Roman"/>
              <w:sz w:val="24"/>
              <w:szCs w:val="24"/>
            </w:rPr>
          </w:pPr>
          <w:r w:rsidRPr="00DC4A87">
            <w:rPr>
              <w:rFonts w:ascii="Times New Roman" w:hAnsi="Times New Roman" w:cs="Times New Roman"/>
              <w:sz w:val="24"/>
              <w:szCs w:val="24"/>
            </w:rPr>
            <w:t>Next Review Date:</w:t>
          </w:r>
        </w:p>
      </w:tc>
      <w:tc>
        <w:tcPr>
          <w:tcW w:w="1705" w:type="dxa"/>
          <w:vAlign w:val="center"/>
        </w:tcPr>
        <w:p w:rsidR="000548B4" w:rsidRPr="00DC4A87" w:rsidRDefault="000548B4" w:rsidP="00715391">
          <w:pPr>
            <w:pStyle w:val="Header"/>
            <w:rPr>
              <w:rFonts w:ascii="Times New Roman" w:hAnsi="Times New Roman" w:cs="Times New Roman"/>
              <w:sz w:val="24"/>
              <w:szCs w:val="24"/>
            </w:rPr>
          </w:pPr>
          <w:r w:rsidRPr="00DC4A87">
            <w:rPr>
              <w:rFonts w:ascii="Times New Roman" w:hAnsi="Times New Roman" w:cs="Times New Roman"/>
              <w:sz w:val="24"/>
              <w:szCs w:val="24"/>
            </w:rPr>
            <w:t>31.12.2019</w:t>
          </w:r>
        </w:p>
      </w:tc>
    </w:tr>
    <w:tr w:rsidR="000548B4" w:rsidTr="00715391">
      <w:trPr>
        <w:trHeight w:val="432"/>
        <w:jc w:val="center"/>
      </w:trPr>
      <w:tc>
        <w:tcPr>
          <w:tcW w:w="1985" w:type="dxa"/>
          <w:gridSpan w:val="2"/>
          <w:vMerge/>
        </w:tcPr>
        <w:p w:rsidR="000548B4" w:rsidRDefault="000548B4" w:rsidP="00715391">
          <w:pPr>
            <w:pStyle w:val="Header"/>
            <w:jc w:val="center"/>
            <w:rPr>
              <w:b/>
              <w:sz w:val="28"/>
            </w:rPr>
          </w:pPr>
        </w:p>
      </w:tc>
      <w:tc>
        <w:tcPr>
          <w:tcW w:w="1440" w:type="dxa"/>
          <w:vAlign w:val="center"/>
        </w:tcPr>
        <w:p w:rsidR="000548B4" w:rsidRPr="00DC4A87" w:rsidRDefault="000548B4" w:rsidP="00715391">
          <w:pPr>
            <w:pStyle w:val="Header"/>
            <w:rPr>
              <w:rFonts w:ascii="Times New Roman" w:hAnsi="Times New Roman" w:cs="Times New Roman"/>
              <w:sz w:val="24"/>
              <w:szCs w:val="24"/>
            </w:rPr>
          </w:pPr>
          <w:r w:rsidRPr="00DC4A87">
            <w:rPr>
              <w:rFonts w:ascii="Times New Roman" w:hAnsi="Times New Roman" w:cs="Times New Roman"/>
              <w:sz w:val="24"/>
              <w:szCs w:val="24"/>
            </w:rPr>
            <w:t>Department:</w:t>
          </w:r>
        </w:p>
      </w:tc>
      <w:tc>
        <w:tcPr>
          <w:tcW w:w="2880" w:type="dxa"/>
          <w:vAlign w:val="center"/>
        </w:tcPr>
        <w:p w:rsidR="000548B4" w:rsidRPr="00DC4A87" w:rsidRDefault="000548B4" w:rsidP="00715391">
          <w:pPr>
            <w:pStyle w:val="Header"/>
            <w:rPr>
              <w:rFonts w:ascii="Times New Roman" w:hAnsi="Times New Roman" w:cs="Times New Roman"/>
              <w:sz w:val="24"/>
              <w:szCs w:val="24"/>
            </w:rPr>
          </w:pPr>
          <w:r w:rsidRPr="00DC4A87">
            <w:rPr>
              <w:rFonts w:ascii="Times New Roman" w:hAnsi="Times New Roman" w:cs="Times New Roman"/>
              <w:sz w:val="24"/>
              <w:szCs w:val="24"/>
            </w:rPr>
            <w:t>Quality Control</w:t>
          </w:r>
        </w:p>
      </w:tc>
      <w:tc>
        <w:tcPr>
          <w:tcW w:w="2070" w:type="dxa"/>
          <w:vAlign w:val="center"/>
        </w:tcPr>
        <w:p w:rsidR="000548B4" w:rsidRPr="00DC4A87" w:rsidRDefault="000548B4" w:rsidP="00715391">
          <w:pPr>
            <w:pStyle w:val="Header"/>
            <w:rPr>
              <w:rFonts w:ascii="Times New Roman" w:hAnsi="Times New Roman" w:cs="Times New Roman"/>
              <w:sz w:val="24"/>
              <w:szCs w:val="24"/>
            </w:rPr>
          </w:pPr>
          <w:r w:rsidRPr="00DC4A87">
            <w:rPr>
              <w:rFonts w:ascii="Times New Roman" w:hAnsi="Times New Roman" w:cs="Times New Roman"/>
              <w:sz w:val="24"/>
              <w:szCs w:val="24"/>
            </w:rPr>
            <w:t>Page:</w:t>
          </w:r>
        </w:p>
      </w:tc>
      <w:tc>
        <w:tcPr>
          <w:tcW w:w="1705" w:type="dxa"/>
          <w:vAlign w:val="center"/>
        </w:tcPr>
        <w:sdt>
          <w:sdtPr>
            <w:rPr>
              <w:rFonts w:ascii="Times New Roman" w:hAnsi="Times New Roman" w:cs="Times New Roman"/>
              <w:sz w:val="24"/>
              <w:szCs w:val="24"/>
            </w:rPr>
            <w:id w:val="250395305"/>
            <w:docPartObj>
              <w:docPartGallery w:val="Page Numbers (Top of Page)"/>
              <w:docPartUnique/>
            </w:docPartObj>
          </w:sdtPr>
          <w:sdtContent>
            <w:p w:rsidR="000548B4" w:rsidRPr="00DC4A87" w:rsidRDefault="00F05842" w:rsidP="00715391">
              <w:pPr>
                <w:spacing w:line="240" w:lineRule="auto"/>
                <w:rPr>
                  <w:rFonts w:ascii="Times New Roman" w:hAnsi="Times New Roman" w:cs="Times New Roman"/>
                  <w:sz w:val="24"/>
                  <w:szCs w:val="24"/>
                </w:rPr>
              </w:pPr>
              <w:r w:rsidRPr="00DC4A87">
                <w:rPr>
                  <w:rFonts w:ascii="Times New Roman" w:hAnsi="Times New Roman" w:cs="Times New Roman"/>
                  <w:sz w:val="24"/>
                  <w:szCs w:val="24"/>
                </w:rPr>
                <w:fldChar w:fldCharType="begin"/>
              </w:r>
              <w:r w:rsidR="000548B4" w:rsidRPr="00DC4A87">
                <w:rPr>
                  <w:rFonts w:ascii="Times New Roman" w:hAnsi="Times New Roman" w:cs="Times New Roman"/>
                  <w:sz w:val="24"/>
                  <w:szCs w:val="24"/>
                </w:rPr>
                <w:instrText xml:space="preserve"> PAGE </w:instrText>
              </w:r>
              <w:r w:rsidRPr="00DC4A87">
                <w:rPr>
                  <w:rFonts w:ascii="Times New Roman" w:hAnsi="Times New Roman" w:cs="Times New Roman"/>
                  <w:sz w:val="24"/>
                  <w:szCs w:val="24"/>
                </w:rPr>
                <w:fldChar w:fldCharType="separate"/>
              </w:r>
              <w:r w:rsidR="005134CD">
                <w:rPr>
                  <w:rFonts w:ascii="Times New Roman" w:hAnsi="Times New Roman" w:cs="Times New Roman"/>
                  <w:noProof/>
                  <w:sz w:val="24"/>
                  <w:szCs w:val="24"/>
                </w:rPr>
                <w:t>6</w:t>
              </w:r>
              <w:r w:rsidRPr="00DC4A87">
                <w:rPr>
                  <w:rFonts w:ascii="Times New Roman" w:hAnsi="Times New Roman" w:cs="Times New Roman"/>
                  <w:sz w:val="24"/>
                  <w:szCs w:val="24"/>
                </w:rPr>
                <w:fldChar w:fldCharType="end"/>
              </w:r>
              <w:r w:rsidR="000548B4" w:rsidRPr="00DC4A87">
                <w:rPr>
                  <w:rFonts w:ascii="Times New Roman" w:hAnsi="Times New Roman" w:cs="Times New Roman"/>
                  <w:sz w:val="24"/>
                  <w:szCs w:val="24"/>
                </w:rPr>
                <w:t xml:space="preserve"> of </w:t>
              </w:r>
              <w:r w:rsidRPr="00DC4A87">
                <w:rPr>
                  <w:rFonts w:ascii="Times New Roman" w:hAnsi="Times New Roman" w:cs="Times New Roman"/>
                  <w:sz w:val="24"/>
                  <w:szCs w:val="24"/>
                </w:rPr>
                <w:fldChar w:fldCharType="begin"/>
              </w:r>
              <w:r w:rsidR="000548B4" w:rsidRPr="00DC4A87">
                <w:rPr>
                  <w:rFonts w:ascii="Times New Roman" w:hAnsi="Times New Roman" w:cs="Times New Roman"/>
                  <w:sz w:val="24"/>
                  <w:szCs w:val="24"/>
                </w:rPr>
                <w:instrText xml:space="preserve"> NUMPAGES  </w:instrText>
              </w:r>
              <w:r w:rsidRPr="00DC4A87">
                <w:rPr>
                  <w:rFonts w:ascii="Times New Roman" w:hAnsi="Times New Roman" w:cs="Times New Roman"/>
                  <w:sz w:val="24"/>
                  <w:szCs w:val="24"/>
                </w:rPr>
                <w:fldChar w:fldCharType="separate"/>
              </w:r>
              <w:r w:rsidR="005134CD">
                <w:rPr>
                  <w:rFonts w:ascii="Times New Roman" w:hAnsi="Times New Roman" w:cs="Times New Roman"/>
                  <w:noProof/>
                  <w:sz w:val="24"/>
                  <w:szCs w:val="24"/>
                </w:rPr>
                <w:t>6</w:t>
              </w:r>
              <w:r w:rsidRPr="00DC4A87">
                <w:rPr>
                  <w:rFonts w:ascii="Times New Roman" w:hAnsi="Times New Roman" w:cs="Times New Roman"/>
                  <w:sz w:val="24"/>
                  <w:szCs w:val="24"/>
                </w:rPr>
                <w:fldChar w:fldCharType="end"/>
              </w:r>
            </w:p>
          </w:sdtContent>
        </w:sdt>
      </w:tc>
    </w:tr>
    <w:tr w:rsidR="000548B4" w:rsidTr="00715391">
      <w:trPr>
        <w:trHeight w:val="432"/>
        <w:jc w:val="center"/>
      </w:trPr>
      <w:tc>
        <w:tcPr>
          <w:tcW w:w="1085" w:type="dxa"/>
          <w:tcBorders>
            <w:right w:val="nil"/>
          </w:tcBorders>
          <w:vAlign w:val="center"/>
        </w:tcPr>
        <w:p w:rsidR="000548B4" w:rsidRPr="00C63A0F" w:rsidRDefault="000548B4" w:rsidP="00715391">
          <w:pPr>
            <w:pStyle w:val="Footer"/>
            <w:tabs>
              <w:tab w:val="left" w:pos="1139"/>
              <w:tab w:val="left" w:pos="4514"/>
            </w:tabs>
            <w:rPr>
              <w:rFonts w:ascii="Times New Roman" w:hAnsi="Times New Roman" w:cs="Times New Roman"/>
              <w:b/>
              <w:sz w:val="24"/>
              <w:szCs w:val="24"/>
            </w:rPr>
          </w:pPr>
          <w:r w:rsidRPr="00C63A0F">
            <w:rPr>
              <w:rFonts w:ascii="Times New Roman" w:hAnsi="Times New Roman" w:cs="Times New Roman"/>
              <w:b/>
              <w:bCs/>
              <w:sz w:val="24"/>
              <w:szCs w:val="24"/>
            </w:rPr>
            <w:t xml:space="preserve">TITLE: </w:t>
          </w:r>
        </w:p>
      </w:tc>
      <w:tc>
        <w:tcPr>
          <w:tcW w:w="8995" w:type="dxa"/>
          <w:gridSpan w:val="5"/>
          <w:tcBorders>
            <w:top w:val="nil"/>
            <w:left w:val="nil"/>
            <w:bottom w:val="single" w:sz="4" w:space="0" w:color="auto"/>
            <w:right w:val="single" w:sz="4" w:space="0" w:color="auto"/>
          </w:tcBorders>
          <w:vAlign w:val="center"/>
        </w:tcPr>
        <w:p w:rsidR="000548B4" w:rsidRPr="00C63A0F" w:rsidRDefault="000548B4" w:rsidP="00715391">
          <w:pPr>
            <w:spacing w:line="240" w:lineRule="auto"/>
            <w:rPr>
              <w:rFonts w:ascii="Times New Roman" w:hAnsi="Times New Roman" w:cs="Times New Roman"/>
              <w:b/>
              <w:sz w:val="24"/>
              <w:szCs w:val="24"/>
            </w:rPr>
          </w:pPr>
          <w:r w:rsidRPr="005400D6">
            <w:rPr>
              <w:rFonts w:ascii="Times New Roman" w:hAnsi="Times New Roman" w:cs="Times New Roman"/>
              <w:b/>
              <w:bCs/>
              <w:sz w:val="24"/>
              <w:szCs w:val="24"/>
            </w:rPr>
            <w:t>OPERATION AND CALIBRATION OF ANALYTICAL BALANCE</w:t>
          </w:r>
        </w:p>
      </w:tc>
    </w:tr>
  </w:tbl>
  <w:p w:rsidR="000548B4" w:rsidRPr="00687331" w:rsidRDefault="000548B4" w:rsidP="000548B4">
    <w:pPr>
      <w:pStyle w:val="Header"/>
      <w:rPr>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32C" w:rsidRDefault="00E1132C" w:rsidP="00C5375A">
    <w:pPr>
      <w:spacing w:line="240" w:lineRule="auto"/>
      <w:jc w:val="center"/>
      <w:rPr>
        <w:rFonts w:ascii="Times New Roman" w:hAnsi="Times New Roman" w:cs="Times New Roman"/>
        <w:b/>
        <w:sz w:val="24"/>
        <w:szCs w:val="24"/>
      </w:rPr>
    </w:pPr>
  </w:p>
  <w:p w:rsidR="00E1132C" w:rsidRPr="00C5375A" w:rsidRDefault="00E1132C" w:rsidP="00C5375A">
    <w:pPr>
      <w:spacing w:line="240" w:lineRule="auto"/>
      <w:jc w:val="center"/>
      <w:rPr>
        <w:rFonts w:ascii="Times New Roman" w:hAnsi="Times New Roman" w:cs="Times New Roman"/>
        <w:b/>
        <w:sz w:val="28"/>
        <w:szCs w:val="28"/>
      </w:rPr>
    </w:pPr>
  </w:p>
  <w:p w:rsidR="00E1132C" w:rsidRPr="00C5375A" w:rsidRDefault="00E1132C" w:rsidP="00C5375A">
    <w:pPr>
      <w:spacing w:line="240" w:lineRule="auto"/>
      <w:jc w:val="center"/>
      <w:rPr>
        <w:rFonts w:ascii="Times New Roman" w:hAnsi="Times New Roman" w:cs="Times New Roman"/>
        <w:sz w:val="24"/>
        <w:szCs w:val="24"/>
      </w:rPr>
    </w:pPr>
    <w:r w:rsidRPr="00C5375A">
      <w:rPr>
        <w:rFonts w:ascii="Times New Roman" w:hAnsi="Times New Roman" w:cs="Times New Roman"/>
        <w:b/>
        <w:sz w:val="24"/>
        <w:szCs w:val="24"/>
      </w:rPr>
      <w:t>STANDARD OPERATING PROCEDURE</w:t>
    </w:r>
  </w:p>
  <w:p w:rsidR="00E1132C" w:rsidRDefault="00E1132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72109"/>
    <w:multiLevelType w:val="hybridMultilevel"/>
    <w:tmpl w:val="5E288A62"/>
    <w:lvl w:ilvl="0" w:tplc="04090009">
      <w:start w:val="1"/>
      <w:numFmt w:val="bullet"/>
      <w:lvlText w:val=""/>
      <w:lvlJc w:val="left"/>
      <w:pPr>
        <w:ind w:left="1560" w:hanging="360"/>
      </w:pPr>
      <w:rPr>
        <w:rFonts w:ascii="Wingdings" w:hAnsi="Wingdings" w:hint="default"/>
      </w:rPr>
    </w:lvl>
    <w:lvl w:ilvl="1" w:tplc="577825B0">
      <w:start w:val="1"/>
      <w:numFmt w:val="decimal"/>
      <w:lvlText w:val="%2."/>
      <w:lvlJc w:val="left"/>
      <w:pPr>
        <w:ind w:left="2280" w:hanging="360"/>
      </w:pPr>
      <w:rPr>
        <w:rFonts w:hint="default"/>
      </w:r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
    <w:nsid w:val="14A837D0"/>
    <w:multiLevelType w:val="multilevel"/>
    <w:tmpl w:val="0AC4473A"/>
    <w:lvl w:ilvl="0">
      <w:start w:val="1"/>
      <w:numFmt w:val="decimal"/>
      <w:lvlText w:val="%1.0"/>
      <w:lvlJc w:val="left"/>
      <w:pPr>
        <w:ind w:left="1065" w:hanging="360"/>
      </w:pPr>
      <w:rPr>
        <w:rFonts w:hint="default"/>
        <w:b/>
        <w:i w:val="0"/>
      </w:rPr>
    </w:lvl>
    <w:lvl w:ilvl="1">
      <w:start w:val="1"/>
      <w:numFmt w:val="decimal"/>
      <w:lvlText w:val="%1.%2"/>
      <w:lvlJc w:val="left"/>
      <w:pPr>
        <w:ind w:left="1785" w:hanging="360"/>
      </w:pPr>
      <w:rPr>
        <w:rFonts w:hint="default"/>
        <w:b w:val="0"/>
        <w:i w:val="0"/>
        <w:sz w:val="24"/>
        <w:szCs w:val="24"/>
      </w:rPr>
    </w:lvl>
    <w:lvl w:ilvl="2">
      <w:start w:val="1"/>
      <w:numFmt w:val="decimal"/>
      <w:lvlText w:val="%1.%2.%3"/>
      <w:lvlJc w:val="left"/>
      <w:pPr>
        <w:ind w:left="2865" w:hanging="720"/>
      </w:pPr>
      <w:rPr>
        <w:rFonts w:hint="default"/>
        <w:b w:val="0"/>
      </w:rPr>
    </w:lvl>
    <w:lvl w:ilvl="3">
      <w:start w:val="1"/>
      <w:numFmt w:val="decimal"/>
      <w:lvlText w:val="%1.%2.%3.%4"/>
      <w:lvlJc w:val="left"/>
      <w:pPr>
        <w:ind w:left="6816" w:hanging="720"/>
      </w:pPr>
      <w:rPr>
        <w:rFonts w:hint="default"/>
        <w:b w:val="0"/>
      </w:rPr>
    </w:lvl>
    <w:lvl w:ilvl="4">
      <w:start w:val="1"/>
      <w:numFmt w:val="decimal"/>
      <w:lvlText w:val="%1.%2.%3.%4.%5"/>
      <w:lvlJc w:val="left"/>
      <w:pPr>
        <w:ind w:left="4665" w:hanging="1080"/>
      </w:pPr>
      <w:rPr>
        <w:rFonts w:hint="default"/>
      </w:rPr>
    </w:lvl>
    <w:lvl w:ilvl="5">
      <w:start w:val="1"/>
      <w:numFmt w:val="decimal"/>
      <w:lvlText w:val="%1.%2.%3.%4.%5.%6"/>
      <w:lvlJc w:val="left"/>
      <w:pPr>
        <w:ind w:left="5385" w:hanging="1080"/>
      </w:pPr>
      <w:rPr>
        <w:rFonts w:hint="default"/>
      </w:rPr>
    </w:lvl>
    <w:lvl w:ilvl="6">
      <w:start w:val="1"/>
      <w:numFmt w:val="decimal"/>
      <w:lvlText w:val="%1.%2.%3.%4.%5.%6.%7"/>
      <w:lvlJc w:val="left"/>
      <w:pPr>
        <w:ind w:left="6465" w:hanging="1440"/>
      </w:pPr>
      <w:rPr>
        <w:rFonts w:hint="default"/>
      </w:rPr>
    </w:lvl>
    <w:lvl w:ilvl="7">
      <w:start w:val="1"/>
      <w:numFmt w:val="decimal"/>
      <w:lvlText w:val="%1.%2.%3.%4.%5.%6.%7.%8"/>
      <w:lvlJc w:val="left"/>
      <w:pPr>
        <w:ind w:left="7185" w:hanging="1440"/>
      </w:pPr>
      <w:rPr>
        <w:rFonts w:hint="default"/>
      </w:rPr>
    </w:lvl>
    <w:lvl w:ilvl="8">
      <w:start w:val="1"/>
      <w:numFmt w:val="decimal"/>
      <w:lvlText w:val="%1.%2.%3.%4.%5.%6.%7.%8.%9"/>
      <w:lvlJc w:val="left"/>
      <w:pPr>
        <w:ind w:left="8265" w:hanging="1800"/>
      </w:pPr>
      <w:rPr>
        <w:rFonts w:hint="default"/>
      </w:rPr>
    </w:lvl>
  </w:abstractNum>
  <w:abstractNum w:abstractNumId="2">
    <w:nsid w:val="185643C9"/>
    <w:multiLevelType w:val="hybridMultilevel"/>
    <w:tmpl w:val="92B0F5D0"/>
    <w:lvl w:ilvl="0" w:tplc="BF20BC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D62F18"/>
    <w:multiLevelType w:val="hybridMultilevel"/>
    <w:tmpl w:val="AE44FB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497AFE"/>
    <w:multiLevelType w:val="hybridMultilevel"/>
    <w:tmpl w:val="4856960A"/>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DB4DA4"/>
    <w:multiLevelType w:val="multilevel"/>
    <w:tmpl w:val="90E2D462"/>
    <w:lvl w:ilvl="0">
      <w:start w:val="3"/>
      <w:numFmt w:val="decimal"/>
      <w:lvlText w:val="%1"/>
      <w:lvlJc w:val="left"/>
      <w:pPr>
        <w:ind w:left="480" w:hanging="480"/>
      </w:pPr>
      <w:rPr>
        <w:rFonts w:hint="default"/>
      </w:rPr>
    </w:lvl>
    <w:lvl w:ilvl="1">
      <w:start w:val="6"/>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6">
    <w:nsid w:val="27680188"/>
    <w:multiLevelType w:val="hybridMultilevel"/>
    <w:tmpl w:val="6680A186"/>
    <w:lvl w:ilvl="0" w:tplc="C4AC8F7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B2D1AAA"/>
    <w:multiLevelType w:val="hybridMultilevel"/>
    <w:tmpl w:val="4FA0306A"/>
    <w:lvl w:ilvl="0" w:tplc="A6686EF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273AAD"/>
    <w:multiLevelType w:val="hybridMultilevel"/>
    <w:tmpl w:val="8392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80196F"/>
    <w:multiLevelType w:val="multilevel"/>
    <w:tmpl w:val="DAE62656"/>
    <w:lvl w:ilvl="0">
      <w:start w:val="1"/>
      <w:numFmt w:val="decimal"/>
      <w:lvlText w:val="%1.0"/>
      <w:lvlJc w:val="left"/>
      <w:pPr>
        <w:ind w:left="1200" w:hanging="360"/>
      </w:pPr>
      <w:rPr>
        <w:rFonts w:hint="default"/>
        <w:b/>
      </w:rPr>
    </w:lvl>
    <w:lvl w:ilvl="1">
      <w:start w:val="1"/>
      <w:numFmt w:val="decimal"/>
      <w:lvlText w:val="%1.%2"/>
      <w:lvlJc w:val="left"/>
      <w:pPr>
        <w:ind w:left="1980" w:hanging="360"/>
      </w:pPr>
      <w:rPr>
        <w:rFonts w:hint="default"/>
        <w:b w:val="0"/>
      </w:rPr>
    </w:lvl>
    <w:lvl w:ilvl="2">
      <w:start w:val="1"/>
      <w:numFmt w:val="decimal"/>
      <w:lvlText w:val="%1.%2.%3"/>
      <w:lvlJc w:val="left"/>
      <w:pPr>
        <w:ind w:left="3000" w:hanging="720"/>
      </w:pPr>
      <w:rPr>
        <w:rFonts w:hint="default"/>
        <w:b/>
      </w:rPr>
    </w:lvl>
    <w:lvl w:ilvl="3">
      <w:start w:val="1"/>
      <w:numFmt w:val="decimal"/>
      <w:lvlText w:val="%1.%2.%3.%4"/>
      <w:lvlJc w:val="left"/>
      <w:pPr>
        <w:ind w:left="3720" w:hanging="720"/>
      </w:pPr>
      <w:rPr>
        <w:rFonts w:hint="default"/>
        <w:b/>
      </w:rPr>
    </w:lvl>
    <w:lvl w:ilvl="4">
      <w:start w:val="1"/>
      <w:numFmt w:val="decimal"/>
      <w:lvlText w:val="%1.%2.%3.%4.%5"/>
      <w:lvlJc w:val="left"/>
      <w:pPr>
        <w:ind w:left="4800" w:hanging="1080"/>
      </w:pPr>
      <w:rPr>
        <w:rFonts w:hint="default"/>
        <w:b/>
      </w:rPr>
    </w:lvl>
    <w:lvl w:ilvl="5">
      <w:start w:val="1"/>
      <w:numFmt w:val="decimal"/>
      <w:lvlText w:val="%1.%2.%3.%4.%5.%6"/>
      <w:lvlJc w:val="left"/>
      <w:pPr>
        <w:ind w:left="5520" w:hanging="1080"/>
      </w:pPr>
      <w:rPr>
        <w:rFonts w:hint="default"/>
        <w:b/>
      </w:rPr>
    </w:lvl>
    <w:lvl w:ilvl="6">
      <w:start w:val="1"/>
      <w:numFmt w:val="decimal"/>
      <w:lvlText w:val="%1.%2.%3.%4.%5.%6.%7"/>
      <w:lvlJc w:val="left"/>
      <w:pPr>
        <w:ind w:left="6600" w:hanging="1440"/>
      </w:pPr>
      <w:rPr>
        <w:rFonts w:hint="default"/>
        <w:b/>
      </w:rPr>
    </w:lvl>
    <w:lvl w:ilvl="7">
      <w:start w:val="1"/>
      <w:numFmt w:val="decimal"/>
      <w:lvlText w:val="%1.%2.%3.%4.%5.%6.%7.%8"/>
      <w:lvlJc w:val="left"/>
      <w:pPr>
        <w:ind w:left="7320" w:hanging="1440"/>
      </w:pPr>
      <w:rPr>
        <w:rFonts w:hint="default"/>
        <w:b/>
      </w:rPr>
    </w:lvl>
    <w:lvl w:ilvl="8">
      <w:start w:val="1"/>
      <w:numFmt w:val="decimal"/>
      <w:lvlText w:val="%1.%2.%3.%4.%5.%6.%7.%8.%9"/>
      <w:lvlJc w:val="left"/>
      <w:pPr>
        <w:ind w:left="8400" w:hanging="1800"/>
      </w:pPr>
      <w:rPr>
        <w:rFonts w:hint="default"/>
        <w:b/>
      </w:rPr>
    </w:lvl>
  </w:abstractNum>
  <w:abstractNum w:abstractNumId="10">
    <w:nsid w:val="41A64978"/>
    <w:multiLevelType w:val="hybridMultilevel"/>
    <w:tmpl w:val="FF6EC334"/>
    <w:lvl w:ilvl="0" w:tplc="C4AC8F7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20C7948"/>
    <w:multiLevelType w:val="hybridMultilevel"/>
    <w:tmpl w:val="01E2AF8C"/>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9336BA"/>
    <w:multiLevelType w:val="hybridMultilevel"/>
    <w:tmpl w:val="F7446ED8"/>
    <w:lvl w:ilvl="0" w:tplc="BF20BC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9B7B18"/>
    <w:multiLevelType w:val="hybridMultilevel"/>
    <w:tmpl w:val="3BB87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864A79"/>
    <w:multiLevelType w:val="hybridMultilevel"/>
    <w:tmpl w:val="10E21DD2"/>
    <w:lvl w:ilvl="0" w:tplc="C4AC8F7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8C78F7"/>
    <w:multiLevelType w:val="hybridMultilevel"/>
    <w:tmpl w:val="C91027FE"/>
    <w:lvl w:ilvl="0" w:tplc="FFFFFFFF">
      <w:start w:val="1"/>
      <w:numFmt w:val="decimal"/>
      <w:isLgl/>
      <w:lvlText w:val="4.1.%1"/>
      <w:lvlJc w:val="left"/>
      <w:pPr>
        <w:tabs>
          <w:tab w:val="num" w:pos="3456"/>
        </w:tabs>
        <w:ind w:left="3456" w:hanging="1080"/>
      </w:pPr>
      <w:rPr>
        <w:rFonts w:hint="default"/>
        <w:b w:val="0"/>
        <w:i w:val="0"/>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nsid w:val="4D0923CF"/>
    <w:multiLevelType w:val="hybridMultilevel"/>
    <w:tmpl w:val="CC7A195E"/>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7A46F0"/>
    <w:multiLevelType w:val="multilevel"/>
    <w:tmpl w:val="6AA83F3C"/>
    <w:lvl w:ilvl="0">
      <w:start w:val="2"/>
      <w:numFmt w:val="decimal"/>
      <w:lvlText w:val="%1"/>
      <w:lvlJc w:val="left"/>
      <w:pPr>
        <w:ind w:left="480" w:hanging="480"/>
      </w:pPr>
      <w:rPr>
        <w:rFonts w:hint="default"/>
        <w:b w:val="0"/>
      </w:rPr>
    </w:lvl>
    <w:lvl w:ilvl="1">
      <w:start w:val="1"/>
      <w:numFmt w:val="decimal"/>
      <w:lvlText w:val="%1.%2"/>
      <w:lvlJc w:val="left"/>
      <w:pPr>
        <w:ind w:left="1200" w:hanging="480"/>
      </w:pPr>
      <w:rPr>
        <w:rFonts w:hint="default"/>
        <w:b w:val="0"/>
      </w:rPr>
    </w:lvl>
    <w:lvl w:ilvl="2">
      <w:start w:val="6"/>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18">
    <w:nsid w:val="5368795A"/>
    <w:multiLevelType w:val="hybridMultilevel"/>
    <w:tmpl w:val="95A0B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BC114E"/>
    <w:multiLevelType w:val="hybridMultilevel"/>
    <w:tmpl w:val="238C1ADE"/>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A424E3"/>
    <w:multiLevelType w:val="multilevel"/>
    <w:tmpl w:val="846EF5FC"/>
    <w:lvl w:ilvl="0">
      <w:start w:val="4"/>
      <w:numFmt w:val="decimal"/>
      <w:lvlText w:val="%1"/>
      <w:lvlJc w:val="left"/>
      <w:pPr>
        <w:ind w:left="360" w:hanging="360"/>
      </w:pPr>
      <w:rPr>
        <w:rFonts w:hint="default"/>
      </w:rPr>
    </w:lvl>
    <w:lvl w:ilvl="1">
      <w:start w:val="1"/>
      <w:numFmt w:val="decimal"/>
      <w:lvlText w:val="%1.%2"/>
      <w:lvlJc w:val="left"/>
      <w:pPr>
        <w:ind w:left="1320"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588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160" w:hanging="1440"/>
      </w:pPr>
      <w:rPr>
        <w:rFonts w:hint="default"/>
      </w:rPr>
    </w:lvl>
    <w:lvl w:ilvl="8">
      <w:start w:val="1"/>
      <w:numFmt w:val="decimal"/>
      <w:lvlText w:val="%1.%2.%3.%4.%5.%6.%7.%8.%9"/>
      <w:lvlJc w:val="left"/>
      <w:pPr>
        <w:ind w:left="9480" w:hanging="1800"/>
      </w:pPr>
      <w:rPr>
        <w:rFonts w:hint="default"/>
      </w:rPr>
    </w:lvl>
  </w:abstractNum>
  <w:abstractNum w:abstractNumId="21">
    <w:nsid w:val="56CF0F59"/>
    <w:multiLevelType w:val="multilevel"/>
    <w:tmpl w:val="0AC4473A"/>
    <w:lvl w:ilvl="0">
      <w:start w:val="1"/>
      <w:numFmt w:val="decimal"/>
      <w:lvlText w:val="%1.0"/>
      <w:lvlJc w:val="left"/>
      <w:pPr>
        <w:ind w:left="1065" w:hanging="360"/>
      </w:pPr>
      <w:rPr>
        <w:rFonts w:hint="default"/>
        <w:b/>
        <w:i w:val="0"/>
      </w:rPr>
    </w:lvl>
    <w:lvl w:ilvl="1">
      <w:start w:val="1"/>
      <w:numFmt w:val="decimal"/>
      <w:lvlText w:val="%1.%2"/>
      <w:lvlJc w:val="left"/>
      <w:pPr>
        <w:ind w:left="1785" w:hanging="360"/>
      </w:pPr>
      <w:rPr>
        <w:rFonts w:hint="default"/>
        <w:b w:val="0"/>
        <w:i w:val="0"/>
        <w:sz w:val="24"/>
        <w:szCs w:val="24"/>
      </w:rPr>
    </w:lvl>
    <w:lvl w:ilvl="2">
      <w:start w:val="1"/>
      <w:numFmt w:val="decimal"/>
      <w:lvlText w:val="%1.%2.%3"/>
      <w:lvlJc w:val="left"/>
      <w:pPr>
        <w:ind w:left="1713" w:hanging="720"/>
      </w:pPr>
      <w:rPr>
        <w:rFonts w:hint="default"/>
        <w:b w:val="0"/>
      </w:rPr>
    </w:lvl>
    <w:lvl w:ilvl="3">
      <w:start w:val="1"/>
      <w:numFmt w:val="decimal"/>
      <w:lvlText w:val="%1.%2.%3.%4"/>
      <w:lvlJc w:val="left"/>
      <w:pPr>
        <w:ind w:left="6816" w:hanging="720"/>
      </w:pPr>
      <w:rPr>
        <w:rFonts w:hint="default"/>
        <w:b w:val="0"/>
      </w:rPr>
    </w:lvl>
    <w:lvl w:ilvl="4">
      <w:start w:val="1"/>
      <w:numFmt w:val="decimal"/>
      <w:lvlText w:val="%1.%2.%3.%4.%5"/>
      <w:lvlJc w:val="left"/>
      <w:pPr>
        <w:ind w:left="4665" w:hanging="1080"/>
      </w:pPr>
      <w:rPr>
        <w:rFonts w:hint="default"/>
      </w:rPr>
    </w:lvl>
    <w:lvl w:ilvl="5">
      <w:start w:val="1"/>
      <w:numFmt w:val="decimal"/>
      <w:lvlText w:val="%1.%2.%3.%4.%5.%6"/>
      <w:lvlJc w:val="left"/>
      <w:pPr>
        <w:ind w:left="5385" w:hanging="1080"/>
      </w:pPr>
      <w:rPr>
        <w:rFonts w:hint="default"/>
      </w:rPr>
    </w:lvl>
    <w:lvl w:ilvl="6">
      <w:start w:val="1"/>
      <w:numFmt w:val="decimal"/>
      <w:lvlText w:val="%1.%2.%3.%4.%5.%6.%7"/>
      <w:lvlJc w:val="left"/>
      <w:pPr>
        <w:ind w:left="6465" w:hanging="1440"/>
      </w:pPr>
      <w:rPr>
        <w:rFonts w:hint="default"/>
      </w:rPr>
    </w:lvl>
    <w:lvl w:ilvl="7">
      <w:start w:val="1"/>
      <w:numFmt w:val="decimal"/>
      <w:lvlText w:val="%1.%2.%3.%4.%5.%6.%7.%8"/>
      <w:lvlJc w:val="left"/>
      <w:pPr>
        <w:ind w:left="7185" w:hanging="1440"/>
      </w:pPr>
      <w:rPr>
        <w:rFonts w:hint="default"/>
      </w:rPr>
    </w:lvl>
    <w:lvl w:ilvl="8">
      <w:start w:val="1"/>
      <w:numFmt w:val="decimal"/>
      <w:lvlText w:val="%1.%2.%3.%4.%5.%6.%7.%8.%9"/>
      <w:lvlJc w:val="left"/>
      <w:pPr>
        <w:ind w:left="8265" w:hanging="1800"/>
      </w:pPr>
      <w:rPr>
        <w:rFonts w:hint="default"/>
      </w:rPr>
    </w:lvl>
  </w:abstractNum>
  <w:abstractNum w:abstractNumId="22">
    <w:nsid w:val="5A78059B"/>
    <w:multiLevelType w:val="hybridMultilevel"/>
    <w:tmpl w:val="AC1E7690"/>
    <w:lvl w:ilvl="0" w:tplc="FFFFFFFF">
      <w:start w:val="1"/>
      <w:numFmt w:val="decimal"/>
      <w:pStyle w:val="Numberedlist"/>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nsid w:val="5CE75D99"/>
    <w:multiLevelType w:val="hybridMultilevel"/>
    <w:tmpl w:val="E674A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A8706B"/>
    <w:multiLevelType w:val="hybridMultilevel"/>
    <w:tmpl w:val="04A21222"/>
    <w:lvl w:ilvl="0" w:tplc="E236CE9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B57457"/>
    <w:multiLevelType w:val="multilevel"/>
    <w:tmpl w:val="1422DB00"/>
    <w:lvl w:ilvl="0">
      <w:start w:val="2"/>
      <w:numFmt w:val="decimal"/>
      <w:lvlText w:val="%1"/>
      <w:lvlJc w:val="left"/>
      <w:pPr>
        <w:ind w:left="480" w:hanging="480"/>
      </w:pPr>
      <w:rPr>
        <w:rFonts w:hint="default"/>
        <w:b/>
      </w:rPr>
    </w:lvl>
    <w:lvl w:ilvl="1">
      <w:start w:val="1"/>
      <w:numFmt w:val="decimal"/>
      <w:lvlText w:val="%1.%2"/>
      <w:lvlJc w:val="left"/>
      <w:pPr>
        <w:ind w:left="1200" w:hanging="480"/>
      </w:pPr>
      <w:rPr>
        <w:rFonts w:hint="default"/>
        <w:b/>
      </w:rPr>
    </w:lvl>
    <w:lvl w:ilvl="2">
      <w:start w:val="3"/>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nsid w:val="657C0CCA"/>
    <w:multiLevelType w:val="multilevel"/>
    <w:tmpl w:val="B6685120"/>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7">
    <w:nsid w:val="688516CA"/>
    <w:multiLevelType w:val="multilevel"/>
    <w:tmpl w:val="8E1655D2"/>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color w:val="auto"/>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28">
    <w:nsid w:val="69B87411"/>
    <w:multiLevelType w:val="hybridMultilevel"/>
    <w:tmpl w:val="25661FB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9">
    <w:nsid w:val="706F2364"/>
    <w:multiLevelType w:val="hybridMultilevel"/>
    <w:tmpl w:val="FB6854B2"/>
    <w:lvl w:ilvl="0" w:tplc="BF20BC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3C7272"/>
    <w:multiLevelType w:val="hybridMultilevel"/>
    <w:tmpl w:val="5DAAC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AB02BA"/>
    <w:multiLevelType w:val="multilevel"/>
    <w:tmpl w:val="A67A30C8"/>
    <w:lvl w:ilvl="0">
      <w:start w:val="2"/>
      <w:numFmt w:val="decimal"/>
      <w:lvlText w:val="%1.0"/>
      <w:lvlJc w:val="left"/>
      <w:pPr>
        <w:ind w:left="840" w:hanging="360"/>
      </w:pPr>
      <w:rPr>
        <w:rFonts w:hint="default"/>
      </w:rPr>
    </w:lvl>
    <w:lvl w:ilvl="1">
      <w:start w:val="1"/>
      <w:numFmt w:val="decimal"/>
      <w:lvlText w:val="%1.%2"/>
      <w:lvlJc w:val="left"/>
      <w:pPr>
        <w:ind w:left="1560"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36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160" w:hanging="108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6960" w:hanging="1440"/>
      </w:pPr>
      <w:rPr>
        <w:rFonts w:hint="default"/>
      </w:rPr>
    </w:lvl>
    <w:lvl w:ilvl="8">
      <w:start w:val="1"/>
      <w:numFmt w:val="decimal"/>
      <w:lvlText w:val="%1.%2.%3.%4.%5.%6.%7.%8.%9"/>
      <w:lvlJc w:val="left"/>
      <w:pPr>
        <w:ind w:left="8040" w:hanging="1800"/>
      </w:pPr>
      <w:rPr>
        <w:rFonts w:hint="default"/>
      </w:rPr>
    </w:lvl>
  </w:abstractNum>
  <w:abstractNum w:abstractNumId="32">
    <w:nsid w:val="75B45405"/>
    <w:multiLevelType w:val="hybridMultilevel"/>
    <w:tmpl w:val="D9DC8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C253F9"/>
    <w:multiLevelType w:val="hybridMultilevel"/>
    <w:tmpl w:val="264A3C8A"/>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1"/>
  </w:num>
  <w:num w:numId="3">
    <w:abstractNumId w:val="10"/>
  </w:num>
  <w:num w:numId="4">
    <w:abstractNumId w:val="0"/>
  </w:num>
  <w:num w:numId="5">
    <w:abstractNumId w:val="33"/>
  </w:num>
  <w:num w:numId="6">
    <w:abstractNumId w:val="18"/>
  </w:num>
  <w:num w:numId="7">
    <w:abstractNumId w:val="24"/>
  </w:num>
  <w:num w:numId="8">
    <w:abstractNumId w:val="12"/>
  </w:num>
  <w:num w:numId="9">
    <w:abstractNumId w:val="29"/>
  </w:num>
  <w:num w:numId="10">
    <w:abstractNumId w:val="2"/>
  </w:num>
  <w:num w:numId="11">
    <w:abstractNumId w:val="30"/>
  </w:num>
  <w:num w:numId="12">
    <w:abstractNumId w:val="7"/>
  </w:num>
  <w:num w:numId="13">
    <w:abstractNumId w:val="13"/>
  </w:num>
  <w:num w:numId="14">
    <w:abstractNumId w:val="8"/>
  </w:num>
  <w:num w:numId="15">
    <w:abstractNumId w:val="28"/>
  </w:num>
  <w:num w:numId="16">
    <w:abstractNumId w:val="14"/>
  </w:num>
  <w:num w:numId="17">
    <w:abstractNumId w:val="23"/>
  </w:num>
  <w:num w:numId="18">
    <w:abstractNumId w:val="19"/>
  </w:num>
  <w:num w:numId="19">
    <w:abstractNumId w:val="4"/>
  </w:num>
  <w:num w:numId="20">
    <w:abstractNumId w:val="16"/>
  </w:num>
  <w:num w:numId="21">
    <w:abstractNumId w:val="11"/>
  </w:num>
  <w:num w:numId="22">
    <w:abstractNumId w:val="6"/>
  </w:num>
  <w:num w:numId="23">
    <w:abstractNumId w:val="1"/>
  </w:num>
  <w:num w:numId="24">
    <w:abstractNumId w:val="3"/>
  </w:num>
  <w:num w:numId="25">
    <w:abstractNumId w:val="15"/>
  </w:num>
  <w:num w:numId="26">
    <w:abstractNumId w:val="32"/>
  </w:num>
  <w:num w:numId="27">
    <w:abstractNumId w:val="31"/>
  </w:num>
  <w:num w:numId="28">
    <w:abstractNumId w:val="25"/>
  </w:num>
  <w:num w:numId="29">
    <w:abstractNumId w:val="17"/>
  </w:num>
  <w:num w:numId="30">
    <w:abstractNumId w:val="26"/>
  </w:num>
  <w:num w:numId="31">
    <w:abstractNumId w:val="5"/>
  </w:num>
  <w:num w:numId="32">
    <w:abstractNumId w:val="20"/>
  </w:num>
  <w:num w:numId="33">
    <w:abstractNumId w:val="9"/>
  </w:num>
  <w:num w:numId="34">
    <w:abstractNumId w:val="2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defaultTabStop w:val="720"/>
  <w:drawingGridHorizontalSpacing w:val="110"/>
  <w:displayHorizontalDrawingGridEvery w:val="2"/>
  <w:characterSpacingControl w:val="doNotCompress"/>
  <w:hdrShapeDefaults>
    <o:shapedefaults v:ext="edit" spidmax="112642"/>
  </w:hdrShapeDefaults>
  <w:footnotePr>
    <w:footnote w:id="0"/>
    <w:footnote w:id="1"/>
  </w:footnotePr>
  <w:endnotePr>
    <w:endnote w:id="0"/>
    <w:endnote w:id="1"/>
  </w:endnotePr>
  <w:compat>
    <w:useFELayout/>
  </w:compat>
  <w:rsids>
    <w:rsidRoot w:val="00EC0BCC"/>
    <w:rsid w:val="000005D8"/>
    <w:rsid w:val="00000725"/>
    <w:rsid w:val="0000333D"/>
    <w:rsid w:val="000106C1"/>
    <w:rsid w:val="0002621C"/>
    <w:rsid w:val="00030FF4"/>
    <w:rsid w:val="00035EBB"/>
    <w:rsid w:val="00040920"/>
    <w:rsid w:val="000548B4"/>
    <w:rsid w:val="000605DE"/>
    <w:rsid w:val="000658BD"/>
    <w:rsid w:val="00065B31"/>
    <w:rsid w:val="0007045A"/>
    <w:rsid w:val="00090C13"/>
    <w:rsid w:val="0009376E"/>
    <w:rsid w:val="000A0C40"/>
    <w:rsid w:val="000A0DBA"/>
    <w:rsid w:val="000A1877"/>
    <w:rsid w:val="000C062A"/>
    <w:rsid w:val="000D44E1"/>
    <w:rsid w:val="000D5A8C"/>
    <w:rsid w:val="000E2EB6"/>
    <w:rsid w:val="000F1D87"/>
    <w:rsid w:val="000F2E60"/>
    <w:rsid w:val="000F302E"/>
    <w:rsid w:val="000F5385"/>
    <w:rsid w:val="0011199E"/>
    <w:rsid w:val="00122A5F"/>
    <w:rsid w:val="00125075"/>
    <w:rsid w:val="00127CAC"/>
    <w:rsid w:val="00134C31"/>
    <w:rsid w:val="00150229"/>
    <w:rsid w:val="001508C2"/>
    <w:rsid w:val="00156492"/>
    <w:rsid w:val="00166BC0"/>
    <w:rsid w:val="001706FA"/>
    <w:rsid w:val="00172937"/>
    <w:rsid w:val="00173E43"/>
    <w:rsid w:val="00177B33"/>
    <w:rsid w:val="00182FA9"/>
    <w:rsid w:val="00183239"/>
    <w:rsid w:val="00190982"/>
    <w:rsid w:val="0019469F"/>
    <w:rsid w:val="001A00DE"/>
    <w:rsid w:val="001A5164"/>
    <w:rsid w:val="001A68F3"/>
    <w:rsid w:val="001B09A3"/>
    <w:rsid w:val="001B44D6"/>
    <w:rsid w:val="001B7317"/>
    <w:rsid w:val="001C3C5A"/>
    <w:rsid w:val="001C4BF0"/>
    <w:rsid w:val="001C4C1C"/>
    <w:rsid w:val="001D0C01"/>
    <w:rsid w:val="001D2C57"/>
    <w:rsid w:val="001D5BCE"/>
    <w:rsid w:val="001D6B97"/>
    <w:rsid w:val="001E147D"/>
    <w:rsid w:val="001E36FD"/>
    <w:rsid w:val="001E40A2"/>
    <w:rsid w:val="00211931"/>
    <w:rsid w:val="00220225"/>
    <w:rsid w:val="00230024"/>
    <w:rsid w:val="00241434"/>
    <w:rsid w:val="00241A3C"/>
    <w:rsid w:val="0024248D"/>
    <w:rsid w:val="00244ACF"/>
    <w:rsid w:val="002451E0"/>
    <w:rsid w:val="002455B9"/>
    <w:rsid w:val="0025359A"/>
    <w:rsid w:val="002571CA"/>
    <w:rsid w:val="00262311"/>
    <w:rsid w:val="002671CC"/>
    <w:rsid w:val="002720DF"/>
    <w:rsid w:val="002832FC"/>
    <w:rsid w:val="00291930"/>
    <w:rsid w:val="00291AA3"/>
    <w:rsid w:val="00292B69"/>
    <w:rsid w:val="0029598B"/>
    <w:rsid w:val="00295AD7"/>
    <w:rsid w:val="002A53F6"/>
    <w:rsid w:val="002A72CD"/>
    <w:rsid w:val="002B1BC7"/>
    <w:rsid w:val="002B1CB3"/>
    <w:rsid w:val="002B489E"/>
    <w:rsid w:val="002B561F"/>
    <w:rsid w:val="002C0369"/>
    <w:rsid w:val="002C06E8"/>
    <w:rsid w:val="002C20A7"/>
    <w:rsid w:val="002C39B8"/>
    <w:rsid w:val="002C6FA8"/>
    <w:rsid w:val="002C7E60"/>
    <w:rsid w:val="002D1FD5"/>
    <w:rsid w:val="002D26C0"/>
    <w:rsid w:val="002D2F7F"/>
    <w:rsid w:val="002D41AB"/>
    <w:rsid w:val="002E0425"/>
    <w:rsid w:val="002E722F"/>
    <w:rsid w:val="002F292E"/>
    <w:rsid w:val="002F3782"/>
    <w:rsid w:val="002F7ADA"/>
    <w:rsid w:val="0030591C"/>
    <w:rsid w:val="003105F4"/>
    <w:rsid w:val="00314E5F"/>
    <w:rsid w:val="003178E8"/>
    <w:rsid w:val="00322B53"/>
    <w:rsid w:val="00324A3C"/>
    <w:rsid w:val="00326092"/>
    <w:rsid w:val="00336092"/>
    <w:rsid w:val="003376D7"/>
    <w:rsid w:val="00337DEB"/>
    <w:rsid w:val="00343C60"/>
    <w:rsid w:val="00350B27"/>
    <w:rsid w:val="00352994"/>
    <w:rsid w:val="00353F99"/>
    <w:rsid w:val="00354E9D"/>
    <w:rsid w:val="0036325F"/>
    <w:rsid w:val="00367D0F"/>
    <w:rsid w:val="0037450A"/>
    <w:rsid w:val="0037682E"/>
    <w:rsid w:val="003870FD"/>
    <w:rsid w:val="003A3C51"/>
    <w:rsid w:val="003A672C"/>
    <w:rsid w:val="003A7594"/>
    <w:rsid w:val="003B00F2"/>
    <w:rsid w:val="003B17E4"/>
    <w:rsid w:val="003B696A"/>
    <w:rsid w:val="003C1CAA"/>
    <w:rsid w:val="003C43F8"/>
    <w:rsid w:val="003C5119"/>
    <w:rsid w:val="003C7588"/>
    <w:rsid w:val="003D347A"/>
    <w:rsid w:val="003D5C50"/>
    <w:rsid w:val="003D73AD"/>
    <w:rsid w:val="003E2EBD"/>
    <w:rsid w:val="003E3B64"/>
    <w:rsid w:val="003F0E19"/>
    <w:rsid w:val="003F11F4"/>
    <w:rsid w:val="003F48CA"/>
    <w:rsid w:val="00403743"/>
    <w:rsid w:val="004053A1"/>
    <w:rsid w:val="0040556C"/>
    <w:rsid w:val="0040759A"/>
    <w:rsid w:val="00414228"/>
    <w:rsid w:val="00414D10"/>
    <w:rsid w:val="0042007D"/>
    <w:rsid w:val="00420121"/>
    <w:rsid w:val="0043146D"/>
    <w:rsid w:val="00431606"/>
    <w:rsid w:val="0043456B"/>
    <w:rsid w:val="00435038"/>
    <w:rsid w:val="0043645B"/>
    <w:rsid w:val="0044070E"/>
    <w:rsid w:val="0044547E"/>
    <w:rsid w:val="00446797"/>
    <w:rsid w:val="0045172F"/>
    <w:rsid w:val="004521A6"/>
    <w:rsid w:val="0045425A"/>
    <w:rsid w:val="00476F33"/>
    <w:rsid w:val="00483151"/>
    <w:rsid w:val="004871BF"/>
    <w:rsid w:val="00487279"/>
    <w:rsid w:val="00487E88"/>
    <w:rsid w:val="004948D2"/>
    <w:rsid w:val="004A4C84"/>
    <w:rsid w:val="004A57DD"/>
    <w:rsid w:val="004C2478"/>
    <w:rsid w:val="004C3C5E"/>
    <w:rsid w:val="004C4D9B"/>
    <w:rsid w:val="004D5B61"/>
    <w:rsid w:val="004D7DF2"/>
    <w:rsid w:val="004E2429"/>
    <w:rsid w:val="004F0966"/>
    <w:rsid w:val="004F5777"/>
    <w:rsid w:val="00511CDB"/>
    <w:rsid w:val="005134CD"/>
    <w:rsid w:val="00523E56"/>
    <w:rsid w:val="005253D2"/>
    <w:rsid w:val="00525B53"/>
    <w:rsid w:val="00530B0A"/>
    <w:rsid w:val="00531E71"/>
    <w:rsid w:val="0053373F"/>
    <w:rsid w:val="00536E15"/>
    <w:rsid w:val="005400D6"/>
    <w:rsid w:val="00540E43"/>
    <w:rsid w:val="00550973"/>
    <w:rsid w:val="0055161C"/>
    <w:rsid w:val="00551CF6"/>
    <w:rsid w:val="00555FE3"/>
    <w:rsid w:val="005605EA"/>
    <w:rsid w:val="00561946"/>
    <w:rsid w:val="00576462"/>
    <w:rsid w:val="005771FA"/>
    <w:rsid w:val="00577842"/>
    <w:rsid w:val="00595559"/>
    <w:rsid w:val="005A459B"/>
    <w:rsid w:val="005B04F2"/>
    <w:rsid w:val="005B4C63"/>
    <w:rsid w:val="005B75FD"/>
    <w:rsid w:val="005B774D"/>
    <w:rsid w:val="005B7BEB"/>
    <w:rsid w:val="005C3C98"/>
    <w:rsid w:val="005C74FA"/>
    <w:rsid w:val="005F06E7"/>
    <w:rsid w:val="005F0D90"/>
    <w:rsid w:val="005F1713"/>
    <w:rsid w:val="00605E10"/>
    <w:rsid w:val="00606004"/>
    <w:rsid w:val="00612F65"/>
    <w:rsid w:val="00622DA7"/>
    <w:rsid w:val="00633BC0"/>
    <w:rsid w:val="00637FA9"/>
    <w:rsid w:val="0064098F"/>
    <w:rsid w:val="006413CC"/>
    <w:rsid w:val="00646899"/>
    <w:rsid w:val="00647E90"/>
    <w:rsid w:val="006503C6"/>
    <w:rsid w:val="006546BC"/>
    <w:rsid w:val="00687331"/>
    <w:rsid w:val="0069023E"/>
    <w:rsid w:val="00692D07"/>
    <w:rsid w:val="0069368A"/>
    <w:rsid w:val="00695317"/>
    <w:rsid w:val="0069558E"/>
    <w:rsid w:val="006A1858"/>
    <w:rsid w:val="006A4C3C"/>
    <w:rsid w:val="006A4D99"/>
    <w:rsid w:val="006A5BFD"/>
    <w:rsid w:val="006B133F"/>
    <w:rsid w:val="006B3693"/>
    <w:rsid w:val="006C6332"/>
    <w:rsid w:val="006C7E07"/>
    <w:rsid w:val="006D29A4"/>
    <w:rsid w:val="006D594A"/>
    <w:rsid w:val="006D6EB6"/>
    <w:rsid w:val="006E314E"/>
    <w:rsid w:val="006E38EE"/>
    <w:rsid w:val="006F0114"/>
    <w:rsid w:val="006F1955"/>
    <w:rsid w:val="006F2AB5"/>
    <w:rsid w:val="006F78FB"/>
    <w:rsid w:val="00710884"/>
    <w:rsid w:val="007122CE"/>
    <w:rsid w:val="00713CE3"/>
    <w:rsid w:val="00722393"/>
    <w:rsid w:val="007239C2"/>
    <w:rsid w:val="00726122"/>
    <w:rsid w:val="007266A0"/>
    <w:rsid w:val="00730388"/>
    <w:rsid w:val="00735712"/>
    <w:rsid w:val="00736D50"/>
    <w:rsid w:val="00740365"/>
    <w:rsid w:val="0074081A"/>
    <w:rsid w:val="007550A2"/>
    <w:rsid w:val="00760C16"/>
    <w:rsid w:val="00761134"/>
    <w:rsid w:val="007616A1"/>
    <w:rsid w:val="00774D66"/>
    <w:rsid w:val="00777F0F"/>
    <w:rsid w:val="00781701"/>
    <w:rsid w:val="007839B3"/>
    <w:rsid w:val="00783BFA"/>
    <w:rsid w:val="0078616E"/>
    <w:rsid w:val="00790AF8"/>
    <w:rsid w:val="00793DD7"/>
    <w:rsid w:val="007A79B0"/>
    <w:rsid w:val="007B7745"/>
    <w:rsid w:val="007C2269"/>
    <w:rsid w:val="007C4164"/>
    <w:rsid w:val="007D4A2D"/>
    <w:rsid w:val="007D7D35"/>
    <w:rsid w:val="007E4E5D"/>
    <w:rsid w:val="007E7F4F"/>
    <w:rsid w:val="007F1FB2"/>
    <w:rsid w:val="007F3B05"/>
    <w:rsid w:val="007F51AA"/>
    <w:rsid w:val="007F7C72"/>
    <w:rsid w:val="00804561"/>
    <w:rsid w:val="008149B4"/>
    <w:rsid w:val="00815F6D"/>
    <w:rsid w:val="00853B73"/>
    <w:rsid w:val="008545F9"/>
    <w:rsid w:val="008643E9"/>
    <w:rsid w:val="00870719"/>
    <w:rsid w:val="00871D21"/>
    <w:rsid w:val="00873FC5"/>
    <w:rsid w:val="00882008"/>
    <w:rsid w:val="008843DE"/>
    <w:rsid w:val="00886690"/>
    <w:rsid w:val="00890AD1"/>
    <w:rsid w:val="00891244"/>
    <w:rsid w:val="008A0F30"/>
    <w:rsid w:val="008A2177"/>
    <w:rsid w:val="008A39E7"/>
    <w:rsid w:val="008A3C4F"/>
    <w:rsid w:val="008A5A91"/>
    <w:rsid w:val="008B05EA"/>
    <w:rsid w:val="008B7F0D"/>
    <w:rsid w:val="008C052D"/>
    <w:rsid w:val="008C1F66"/>
    <w:rsid w:val="008D673F"/>
    <w:rsid w:val="008D7529"/>
    <w:rsid w:val="008E6F88"/>
    <w:rsid w:val="008E782F"/>
    <w:rsid w:val="009009BB"/>
    <w:rsid w:val="00906CBB"/>
    <w:rsid w:val="00911889"/>
    <w:rsid w:val="009120FF"/>
    <w:rsid w:val="00917BE5"/>
    <w:rsid w:val="009273D6"/>
    <w:rsid w:val="0093758C"/>
    <w:rsid w:val="009406D9"/>
    <w:rsid w:val="009410C0"/>
    <w:rsid w:val="00945A05"/>
    <w:rsid w:val="00950DD7"/>
    <w:rsid w:val="00951EC1"/>
    <w:rsid w:val="0095504A"/>
    <w:rsid w:val="00977609"/>
    <w:rsid w:val="00981DF7"/>
    <w:rsid w:val="00985499"/>
    <w:rsid w:val="0098676C"/>
    <w:rsid w:val="009A0FBA"/>
    <w:rsid w:val="009A696E"/>
    <w:rsid w:val="009B51BA"/>
    <w:rsid w:val="009B74BF"/>
    <w:rsid w:val="009C734D"/>
    <w:rsid w:val="009D02F0"/>
    <w:rsid w:val="009D1B00"/>
    <w:rsid w:val="009D5CC3"/>
    <w:rsid w:val="009E1596"/>
    <w:rsid w:val="009E4062"/>
    <w:rsid w:val="009E5DA7"/>
    <w:rsid w:val="009F4B80"/>
    <w:rsid w:val="00A12421"/>
    <w:rsid w:val="00A13536"/>
    <w:rsid w:val="00A23595"/>
    <w:rsid w:val="00A238C1"/>
    <w:rsid w:val="00A3130A"/>
    <w:rsid w:val="00A334EC"/>
    <w:rsid w:val="00A41242"/>
    <w:rsid w:val="00A42115"/>
    <w:rsid w:val="00A51BA8"/>
    <w:rsid w:val="00A51E39"/>
    <w:rsid w:val="00A57816"/>
    <w:rsid w:val="00A630B9"/>
    <w:rsid w:val="00A63651"/>
    <w:rsid w:val="00A7016C"/>
    <w:rsid w:val="00A70AC5"/>
    <w:rsid w:val="00A76225"/>
    <w:rsid w:val="00A769AB"/>
    <w:rsid w:val="00A92A12"/>
    <w:rsid w:val="00A93C89"/>
    <w:rsid w:val="00A97830"/>
    <w:rsid w:val="00AA407D"/>
    <w:rsid w:val="00AA4C24"/>
    <w:rsid w:val="00AB0D64"/>
    <w:rsid w:val="00AB1EB1"/>
    <w:rsid w:val="00AC40D6"/>
    <w:rsid w:val="00AC605C"/>
    <w:rsid w:val="00AD3836"/>
    <w:rsid w:val="00AD609B"/>
    <w:rsid w:val="00AE0EA8"/>
    <w:rsid w:val="00AE0FBC"/>
    <w:rsid w:val="00AE20B3"/>
    <w:rsid w:val="00AF6B5B"/>
    <w:rsid w:val="00B03B4B"/>
    <w:rsid w:val="00B06483"/>
    <w:rsid w:val="00B113C2"/>
    <w:rsid w:val="00B2286B"/>
    <w:rsid w:val="00B25F89"/>
    <w:rsid w:val="00B31E96"/>
    <w:rsid w:val="00B32B21"/>
    <w:rsid w:val="00B42F64"/>
    <w:rsid w:val="00B44392"/>
    <w:rsid w:val="00B4706F"/>
    <w:rsid w:val="00B67A12"/>
    <w:rsid w:val="00B73F74"/>
    <w:rsid w:val="00B7760B"/>
    <w:rsid w:val="00B77C19"/>
    <w:rsid w:val="00B8033C"/>
    <w:rsid w:val="00B80887"/>
    <w:rsid w:val="00B84A37"/>
    <w:rsid w:val="00B857B7"/>
    <w:rsid w:val="00B878BE"/>
    <w:rsid w:val="00B952AB"/>
    <w:rsid w:val="00BA1125"/>
    <w:rsid w:val="00BA6021"/>
    <w:rsid w:val="00BA7263"/>
    <w:rsid w:val="00BB0D72"/>
    <w:rsid w:val="00BB16CA"/>
    <w:rsid w:val="00BC0B24"/>
    <w:rsid w:val="00BC151D"/>
    <w:rsid w:val="00BD039C"/>
    <w:rsid w:val="00BD2CC4"/>
    <w:rsid w:val="00BE2EC2"/>
    <w:rsid w:val="00BF11A1"/>
    <w:rsid w:val="00BF279C"/>
    <w:rsid w:val="00BF5528"/>
    <w:rsid w:val="00C00065"/>
    <w:rsid w:val="00C05356"/>
    <w:rsid w:val="00C1760D"/>
    <w:rsid w:val="00C22F6B"/>
    <w:rsid w:val="00C31082"/>
    <w:rsid w:val="00C31FD4"/>
    <w:rsid w:val="00C3424B"/>
    <w:rsid w:val="00C3527C"/>
    <w:rsid w:val="00C40B85"/>
    <w:rsid w:val="00C42D96"/>
    <w:rsid w:val="00C5001C"/>
    <w:rsid w:val="00C51E60"/>
    <w:rsid w:val="00C5375A"/>
    <w:rsid w:val="00C57655"/>
    <w:rsid w:val="00C578A5"/>
    <w:rsid w:val="00C60535"/>
    <w:rsid w:val="00C61F92"/>
    <w:rsid w:val="00C63A0F"/>
    <w:rsid w:val="00C644CD"/>
    <w:rsid w:val="00C67415"/>
    <w:rsid w:val="00C67C52"/>
    <w:rsid w:val="00C76585"/>
    <w:rsid w:val="00C77AE5"/>
    <w:rsid w:val="00C82093"/>
    <w:rsid w:val="00C86872"/>
    <w:rsid w:val="00C91F35"/>
    <w:rsid w:val="00C95646"/>
    <w:rsid w:val="00CA1400"/>
    <w:rsid w:val="00CB0564"/>
    <w:rsid w:val="00CB1654"/>
    <w:rsid w:val="00CB2E9C"/>
    <w:rsid w:val="00CC23BC"/>
    <w:rsid w:val="00CD70E0"/>
    <w:rsid w:val="00CE364C"/>
    <w:rsid w:val="00CE584D"/>
    <w:rsid w:val="00CE7994"/>
    <w:rsid w:val="00CF6E67"/>
    <w:rsid w:val="00D007BF"/>
    <w:rsid w:val="00D032F9"/>
    <w:rsid w:val="00D047AA"/>
    <w:rsid w:val="00D05DDF"/>
    <w:rsid w:val="00D07823"/>
    <w:rsid w:val="00D12BE5"/>
    <w:rsid w:val="00D15AE6"/>
    <w:rsid w:val="00D22771"/>
    <w:rsid w:val="00D34125"/>
    <w:rsid w:val="00D357B8"/>
    <w:rsid w:val="00D50FDE"/>
    <w:rsid w:val="00D529CE"/>
    <w:rsid w:val="00D5372B"/>
    <w:rsid w:val="00D60615"/>
    <w:rsid w:val="00D8018A"/>
    <w:rsid w:val="00D84C26"/>
    <w:rsid w:val="00D944C3"/>
    <w:rsid w:val="00D9569B"/>
    <w:rsid w:val="00DB0909"/>
    <w:rsid w:val="00DB0AF7"/>
    <w:rsid w:val="00DB38CB"/>
    <w:rsid w:val="00DB5133"/>
    <w:rsid w:val="00DB67D4"/>
    <w:rsid w:val="00DB6F64"/>
    <w:rsid w:val="00DB7011"/>
    <w:rsid w:val="00DC032B"/>
    <w:rsid w:val="00DC0DD6"/>
    <w:rsid w:val="00DC32C8"/>
    <w:rsid w:val="00DC4A89"/>
    <w:rsid w:val="00DC66F1"/>
    <w:rsid w:val="00DE2A5C"/>
    <w:rsid w:val="00E02D08"/>
    <w:rsid w:val="00E06B15"/>
    <w:rsid w:val="00E1009B"/>
    <w:rsid w:val="00E10B38"/>
    <w:rsid w:val="00E1132C"/>
    <w:rsid w:val="00E1177C"/>
    <w:rsid w:val="00E23109"/>
    <w:rsid w:val="00E342F8"/>
    <w:rsid w:val="00E37FAD"/>
    <w:rsid w:val="00E53ACD"/>
    <w:rsid w:val="00E5771F"/>
    <w:rsid w:val="00E62DA9"/>
    <w:rsid w:val="00E63212"/>
    <w:rsid w:val="00E632B6"/>
    <w:rsid w:val="00E8130F"/>
    <w:rsid w:val="00E82F99"/>
    <w:rsid w:val="00E83119"/>
    <w:rsid w:val="00E90E8D"/>
    <w:rsid w:val="00E91406"/>
    <w:rsid w:val="00E97098"/>
    <w:rsid w:val="00EA137C"/>
    <w:rsid w:val="00EA1DB7"/>
    <w:rsid w:val="00EA7C9B"/>
    <w:rsid w:val="00EC0BCC"/>
    <w:rsid w:val="00EC1CCE"/>
    <w:rsid w:val="00ED4D57"/>
    <w:rsid w:val="00EE305E"/>
    <w:rsid w:val="00EE5A2E"/>
    <w:rsid w:val="00EE68A1"/>
    <w:rsid w:val="00EE6DE3"/>
    <w:rsid w:val="00EF3E24"/>
    <w:rsid w:val="00EF50CD"/>
    <w:rsid w:val="00EF74AB"/>
    <w:rsid w:val="00F00115"/>
    <w:rsid w:val="00F03B12"/>
    <w:rsid w:val="00F05842"/>
    <w:rsid w:val="00F06EF1"/>
    <w:rsid w:val="00F17556"/>
    <w:rsid w:val="00F177D5"/>
    <w:rsid w:val="00F24C01"/>
    <w:rsid w:val="00F33636"/>
    <w:rsid w:val="00F36DD3"/>
    <w:rsid w:val="00F426DB"/>
    <w:rsid w:val="00F44379"/>
    <w:rsid w:val="00F4551E"/>
    <w:rsid w:val="00F566A3"/>
    <w:rsid w:val="00F6066F"/>
    <w:rsid w:val="00F61C23"/>
    <w:rsid w:val="00F61C60"/>
    <w:rsid w:val="00F61CCC"/>
    <w:rsid w:val="00F62567"/>
    <w:rsid w:val="00F71B91"/>
    <w:rsid w:val="00F732E8"/>
    <w:rsid w:val="00F75D5F"/>
    <w:rsid w:val="00F779E9"/>
    <w:rsid w:val="00F8434F"/>
    <w:rsid w:val="00F93FD8"/>
    <w:rsid w:val="00F96126"/>
    <w:rsid w:val="00FA4FDF"/>
    <w:rsid w:val="00FA6BC3"/>
    <w:rsid w:val="00FB1CCC"/>
    <w:rsid w:val="00FC5A9C"/>
    <w:rsid w:val="00FD1EE1"/>
    <w:rsid w:val="00FD7AC2"/>
    <w:rsid w:val="00FE0825"/>
    <w:rsid w:val="00FE591F"/>
    <w:rsid w:val="00FF45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559"/>
  </w:style>
  <w:style w:type="paragraph" w:styleId="Heading3">
    <w:name w:val="heading 3"/>
    <w:basedOn w:val="Normal"/>
    <w:next w:val="Normal"/>
    <w:link w:val="Heading3Char"/>
    <w:qFormat/>
    <w:rsid w:val="00EC0BCC"/>
    <w:pPr>
      <w:keepNext/>
      <w:tabs>
        <w:tab w:val="left" w:pos="-90"/>
        <w:tab w:val="left" w:pos="0"/>
      </w:tabs>
      <w:outlineLvl w:val="2"/>
    </w:pPr>
    <w:rPr>
      <w:rFonts w:ascii="Times New Roman" w:eastAsia="Times New Roman" w:hAnsi="Times New Roman" w:cs="Times New Roman"/>
      <w:color w:val="000000"/>
      <w:sz w:val="24"/>
      <w:szCs w:val="20"/>
    </w:rPr>
  </w:style>
  <w:style w:type="paragraph" w:styleId="Heading4">
    <w:name w:val="heading 4"/>
    <w:basedOn w:val="Normal"/>
    <w:next w:val="Normal"/>
    <w:link w:val="Heading4Char"/>
    <w:uiPriority w:val="9"/>
    <w:semiHidden/>
    <w:unhideWhenUsed/>
    <w:qFormat/>
    <w:rsid w:val="002E042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C0BCC"/>
    <w:rPr>
      <w:rFonts w:ascii="Times New Roman" w:eastAsia="Times New Roman" w:hAnsi="Times New Roman" w:cs="Times New Roman"/>
      <w:color w:val="000000"/>
      <w:sz w:val="24"/>
      <w:szCs w:val="20"/>
    </w:rPr>
  </w:style>
  <w:style w:type="paragraph" w:customStyle="1" w:styleId="Style">
    <w:name w:val="Style"/>
    <w:rsid w:val="00EC0BCC"/>
    <w:pPr>
      <w:widowControl w:val="0"/>
      <w:autoSpaceDE w:val="0"/>
      <w:autoSpaceDN w:val="0"/>
      <w:adjustRightInd w:val="0"/>
      <w:ind w:left="810" w:hanging="720"/>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C0BCC"/>
    <w:pPr>
      <w:spacing w:line="240" w:lineRule="auto"/>
      <w:ind w:left="720"/>
      <w:contextualSpacing/>
    </w:pPr>
    <w:rPr>
      <w:rFonts w:ascii="Times New Roman" w:eastAsia="Times New Roman" w:hAnsi="Times New Roman" w:cs="Times New Roman"/>
      <w:sz w:val="20"/>
      <w:szCs w:val="20"/>
    </w:rPr>
  </w:style>
  <w:style w:type="paragraph" w:customStyle="1" w:styleId="Numberedlist">
    <w:name w:val="Numbered list"/>
    <w:basedOn w:val="Normal"/>
    <w:rsid w:val="00EC0BCC"/>
    <w:pPr>
      <w:numPr>
        <w:numId w:val="1"/>
      </w:numPr>
      <w:spacing w:before="120" w:after="120" w:line="240" w:lineRule="auto"/>
    </w:pPr>
    <w:rPr>
      <w:rFonts w:ascii="Arial" w:eastAsia="Times New Roman" w:hAnsi="Arial" w:cs="Times New Roman"/>
      <w:sz w:val="20"/>
      <w:szCs w:val="20"/>
      <w:lang w:val="en-GB"/>
    </w:rPr>
  </w:style>
  <w:style w:type="paragraph" w:styleId="Header">
    <w:name w:val="header"/>
    <w:basedOn w:val="Normal"/>
    <w:link w:val="HeaderChar"/>
    <w:uiPriority w:val="99"/>
    <w:unhideWhenUsed/>
    <w:rsid w:val="00C5375A"/>
    <w:pPr>
      <w:tabs>
        <w:tab w:val="center" w:pos="4680"/>
        <w:tab w:val="right" w:pos="9360"/>
      </w:tabs>
      <w:spacing w:line="240" w:lineRule="auto"/>
    </w:pPr>
  </w:style>
  <w:style w:type="character" w:customStyle="1" w:styleId="HeaderChar">
    <w:name w:val="Header Char"/>
    <w:basedOn w:val="DefaultParagraphFont"/>
    <w:link w:val="Header"/>
    <w:uiPriority w:val="99"/>
    <w:rsid w:val="00C5375A"/>
  </w:style>
  <w:style w:type="paragraph" w:styleId="Footer">
    <w:name w:val="footer"/>
    <w:basedOn w:val="Normal"/>
    <w:link w:val="FooterChar"/>
    <w:unhideWhenUsed/>
    <w:rsid w:val="00C5375A"/>
    <w:pPr>
      <w:tabs>
        <w:tab w:val="center" w:pos="4680"/>
        <w:tab w:val="right" w:pos="9360"/>
      </w:tabs>
      <w:spacing w:line="240" w:lineRule="auto"/>
    </w:pPr>
  </w:style>
  <w:style w:type="character" w:customStyle="1" w:styleId="FooterChar">
    <w:name w:val="Footer Char"/>
    <w:basedOn w:val="DefaultParagraphFont"/>
    <w:link w:val="Footer"/>
    <w:rsid w:val="00C5375A"/>
  </w:style>
  <w:style w:type="character" w:styleId="PageNumber">
    <w:name w:val="page number"/>
    <w:basedOn w:val="DefaultParagraphFont"/>
    <w:rsid w:val="00C5375A"/>
  </w:style>
  <w:style w:type="paragraph" w:styleId="BalloonText">
    <w:name w:val="Balloon Text"/>
    <w:basedOn w:val="Normal"/>
    <w:link w:val="BalloonTextChar"/>
    <w:uiPriority w:val="99"/>
    <w:semiHidden/>
    <w:unhideWhenUsed/>
    <w:rsid w:val="00166B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BC0"/>
    <w:rPr>
      <w:rFonts w:ascii="Tahoma" w:hAnsi="Tahoma" w:cs="Tahoma"/>
      <w:sz w:val="16"/>
      <w:szCs w:val="16"/>
    </w:rPr>
  </w:style>
  <w:style w:type="character" w:customStyle="1" w:styleId="Heading4Char">
    <w:name w:val="Heading 4 Char"/>
    <w:basedOn w:val="DefaultParagraphFont"/>
    <w:link w:val="Heading4"/>
    <w:uiPriority w:val="9"/>
    <w:semiHidden/>
    <w:rsid w:val="002E0425"/>
    <w:rPr>
      <w:rFonts w:asciiTheme="majorHAnsi" w:eastAsiaTheme="majorEastAsia" w:hAnsiTheme="majorHAnsi" w:cstheme="majorBidi"/>
      <w:b/>
      <w:bCs/>
      <w:i/>
      <w:iCs/>
      <w:color w:val="4F81BD" w:themeColor="accent1"/>
    </w:rPr>
  </w:style>
  <w:style w:type="paragraph" w:styleId="BodyText2">
    <w:name w:val="Body Text 2"/>
    <w:basedOn w:val="Normal"/>
    <w:link w:val="BodyText2Char"/>
    <w:rsid w:val="002E0425"/>
    <w:pPr>
      <w:spacing w:line="240" w:lineRule="auto"/>
    </w:pPr>
    <w:rPr>
      <w:rFonts w:ascii="Times New Roman" w:eastAsia="Times New Roman" w:hAnsi="Times New Roman" w:cs="Times New Roman"/>
      <w:b/>
      <w:i/>
      <w:sz w:val="24"/>
      <w:szCs w:val="20"/>
    </w:rPr>
  </w:style>
  <w:style w:type="character" w:customStyle="1" w:styleId="BodyText2Char">
    <w:name w:val="Body Text 2 Char"/>
    <w:basedOn w:val="DefaultParagraphFont"/>
    <w:link w:val="BodyText2"/>
    <w:rsid w:val="002E0425"/>
    <w:rPr>
      <w:rFonts w:ascii="Times New Roman" w:eastAsia="Times New Roman" w:hAnsi="Times New Roman" w:cs="Times New Roman"/>
      <w:b/>
      <w:i/>
      <w:sz w:val="24"/>
      <w:szCs w:val="20"/>
    </w:rPr>
  </w:style>
  <w:style w:type="paragraph" w:styleId="CommentText">
    <w:name w:val="annotation text"/>
    <w:basedOn w:val="Normal"/>
    <w:link w:val="CommentTextChar"/>
    <w:semiHidden/>
    <w:rsid w:val="002E0425"/>
    <w:pPr>
      <w:spacing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2E0425"/>
    <w:rPr>
      <w:rFonts w:ascii="Times New Roman" w:eastAsia="Times New Roman" w:hAnsi="Times New Roman" w:cs="Times New Roman"/>
      <w:sz w:val="20"/>
      <w:szCs w:val="20"/>
    </w:rPr>
  </w:style>
  <w:style w:type="table" w:styleId="TableGrid">
    <w:name w:val="Table Grid"/>
    <w:basedOn w:val="TableNormal"/>
    <w:uiPriority w:val="59"/>
    <w:rsid w:val="006A5BF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E36FD"/>
    <w:rPr>
      <w:sz w:val="16"/>
      <w:szCs w:val="16"/>
    </w:rPr>
  </w:style>
  <w:style w:type="paragraph" w:styleId="CommentSubject">
    <w:name w:val="annotation subject"/>
    <w:basedOn w:val="CommentText"/>
    <w:next w:val="CommentText"/>
    <w:link w:val="CommentSubjectChar"/>
    <w:uiPriority w:val="99"/>
    <w:semiHidden/>
    <w:unhideWhenUsed/>
    <w:rsid w:val="001E36FD"/>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1E36FD"/>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64098F"/>
    <w:rPr>
      <w:color w:val="808080"/>
    </w:rPr>
  </w:style>
  <w:style w:type="paragraph" w:styleId="BodyText3">
    <w:name w:val="Body Text 3"/>
    <w:basedOn w:val="Normal"/>
    <w:link w:val="BodyText3Char"/>
    <w:uiPriority w:val="99"/>
    <w:semiHidden/>
    <w:unhideWhenUsed/>
    <w:rsid w:val="005400D6"/>
    <w:pPr>
      <w:spacing w:after="120"/>
    </w:pPr>
    <w:rPr>
      <w:sz w:val="16"/>
      <w:szCs w:val="16"/>
    </w:rPr>
  </w:style>
  <w:style w:type="character" w:customStyle="1" w:styleId="BodyText3Char">
    <w:name w:val="Body Text 3 Char"/>
    <w:basedOn w:val="DefaultParagraphFont"/>
    <w:link w:val="BodyText3"/>
    <w:uiPriority w:val="99"/>
    <w:semiHidden/>
    <w:rsid w:val="005400D6"/>
    <w:rPr>
      <w:sz w:val="16"/>
      <w:szCs w:val="16"/>
    </w:rPr>
  </w:style>
</w:styles>
</file>

<file path=word/webSettings.xml><?xml version="1.0" encoding="utf-8"?>
<w:webSettings xmlns:r="http://schemas.openxmlformats.org/officeDocument/2006/relationships" xmlns:w="http://schemas.openxmlformats.org/wordprocessingml/2006/main">
  <w:divs>
    <w:div w:id="1119180790">
      <w:bodyDiv w:val="1"/>
      <w:marLeft w:val="0"/>
      <w:marRight w:val="0"/>
      <w:marTop w:val="0"/>
      <w:marBottom w:val="0"/>
      <w:divBdr>
        <w:top w:val="none" w:sz="0" w:space="0" w:color="auto"/>
        <w:left w:val="none" w:sz="0" w:space="0" w:color="auto"/>
        <w:bottom w:val="none" w:sz="0" w:space="0" w:color="auto"/>
        <w:right w:val="none" w:sz="0" w:space="0" w:color="auto"/>
      </w:divBdr>
    </w:div>
    <w:div w:id="176456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D9472-D083-40C5-8DC7-A6AA06B94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DRL</Company>
  <LinksUpToDate>false</LinksUpToDate>
  <CharactersWithSpaces>5379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Discovery-3</cp:lastModifiedBy>
  <cp:revision>34</cp:revision>
  <cp:lastPrinted>2017-01-02T07:16:00Z</cp:lastPrinted>
  <dcterms:created xsi:type="dcterms:W3CDTF">2016-10-28T10:22:00Z</dcterms:created>
  <dcterms:modified xsi:type="dcterms:W3CDTF">2017-01-02T07:16:00Z</dcterms:modified>
</cp:coreProperties>
</file>