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087EAF" w:rsidRDefault="00B67A12" w:rsidP="00BF11A1">
      <w:pPr>
        <w:pStyle w:val="ListParagraph"/>
        <w:numPr>
          <w:ilvl w:val="0"/>
          <w:numId w:val="2"/>
        </w:numPr>
        <w:suppressLineNumbers/>
        <w:suppressAutoHyphens/>
        <w:spacing w:line="360" w:lineRule="auto"/>
        <w:ind w:left="576" w:hanging="576"/>
        <w:jc w:val="both"/>
        <w:rPr>
          <w:b/>
          <w:sz w:val="24"/>
          <w:szCs w:val="24"/>
        </w:rPr>
      </w:pPr>
      <w:r w:rsidRPr="00087EAF">
        <w:rPr>
          <w:b/>
          <w:sz w:val="24"/>
          <w:szCs w:val="24"/>
        </w:rPr>
        <w:t>PURPOSE</w:t>
      </w:r>
      <w:r w:rsidR="00EC0BCC" w:rsidRPr="00087EAF">
        <w:rPr>
          <w:b/>
          <w:sz w:val="24"/>
          <w:szCs w:val="24"/>
        </w:rPr>
        <w:t>:</w:t>
      </w:r>
    </w:p>
    <w:p w:rsidR="00087EAF" w:rsidRPr="00087EAF" w:rsidRDefault="00087EAF" w:rsidP="00087EAF">
      <w:pPr>
        <w:pStyle w:val="ListParagraph"/>
        <w:suppressLineNumbers/>
        <w:suppressAutoHyphens/>
        <w:spacing w:line="360" w:lineRule="auto"/>
        <w:ind w:left="576"/>
        <w:jc w:val="both"/>
        <w:rPr>
          <w:bCs/>
          <w:sz w:val="24"/>
          <w:szCs w:val="24"/>
        </w:rPr>
      </w:pPr>
      <w:r w:rsidRPr="00087EAF">
        <w:rPr>
          <w:sz w:val="24"/>
          <w:szCs w:val="24"/>
        </w:rPr>
        <w:t>To lay down a procedure for preparation and standardization of Normal solutions.</w:t>
      </w:r>
    </w:p>
    <w:p w:rsidR="00B113C2" w:rsidRPr="00087EAF" w:rsidRDefault="00B67A12" w:rsidP="00BF11A1">
      <w:pPr>
        <w:pStyle w:val="ListParagraph"/>
        <w:numPr>
          <w:ilvl w:val="0"/>
          <w:numId w:val="2"/>
        </w:numPr>
        <w:suppressLineNumbers/>
        <w:suppressAutoHyphens/>
        <w:spacing w:line="360" w:lineRule="auto"/>
        <w:ind w:left="576" w:hanging="576"/>
        <w:jc w:val="both"/>
        <w:rPr>
          <w:b/>
          <w:sz w:val="24"/>
          <w:szCs w:val="24"/>
        </w:rPr>
      </w:pPr>
      <w:r w:rsidRPr="00087EAF">
        <w:rPr>
          <w:b/>
          <w:sz w:val="24"/>
          <w:szCs w:val="24"/>
        </w:rPr>
        <w:t>SCOPE</w:t>
      </w:r>
      <w:r w:rsidR="00EC0BCC" w:rsidRPr="00087EAF">
        <w:rPr>
          <w:b/>
          <w:sz w:val="24"/>
          <w:szCs w:val="24"/>
        </w:rPr>
        <w:t>:</w:t>
      </w:r>
    </w:p>
    <w:p w:rsidR="00530B0A" w:rsidRPr="00087EAF" w:rsidRDefault="00087EAF" w:rsidP="00530B0A">
      <w:pPr>
        <w:pStyle w:val="ListParagraph"/>
        <w:suppressLineNumbers/>
        <w:suppressAutoHyphens/>
        <w:spacing w:line="360" w:lineRule="auto"/>
        <w:ind w:left="576"/>
        <w:jc w:val="both"/>
        <w:rPr>
          <w:b/>
          <w:sz w:val="24"/>
          <w:szCs w:val="24"/>
        </w:rPr>
      </w:pPr>
      <w:r w:rsidRPr="00087EAF">
        <w:rPr>
          <w:sz w:val="24"/>
          <w:szCs w:val="24"/>
        </w:rPr>
        <w:t>This procedure is applicable for preparation and standardization of Normal solutions in quality control department at</w:t>
      </w:r>
      <w:r>
        <w:rPr>
          <w:sz w:val="24"/>
          <w:szCs w:val="24"/>
        </w:rPr>
        <w:t xml:space="preserve"> Discovery.</w:t>
      </w:r>
    </w:p>
    <w:p w:rsidR="00B113C2" w:rsidRPr="00087EAF" w:rsidRDefault="00B67A12" w:rsidP="00BF11A1">
      <w:pPr>
        <w:pStyle w:val="ListParagraph"/>
        <w:numPr>
          <w:ilvl w:val="0"/>
          <w:numId w:val="2"/>
        </w:numPr>
        <w:suppressLineNumbers/>
        <w:suppressAutoHyphens/>
        <w:spacing w:line="360" w:lineRule="auto"/>
        <w:ind w:left="576" w:hanging="576"/>
        <w:jc w:val="both"/>
        <w:rPr>
          <w:b/>
          <w:sz w:val="24"/>
          <w:szCs w:val="24"/>
        </w:rPr>
      </w:pPr>
      <w:r w:rsidRPr="00087EAF">
        <w:rPr>
          <w:b/>
          <w:sz w:val="24"/>
          <w:szCs w:val="24"/>
        </w:rPr>
        <w:t>RESPONSIBILITY</w:t>
      </w:r>
      <w:r w:rsidR="00EC0BCC" w:rsidRPr="00087EAF">
        <w:rPr>
          <w:b/>
          <w:sz w:val="24"/>
          <w:szCs w:val="24"/>
        </w:rPr>
        <w:t>:</w:t>
      </w:r>
    </w:p>
    <w:p w:rsidR="00087EAF" w:rsidRPr="00087EAF" w:rsidRDefault="00087EAF" w:rsidP="00087EAF">
      <w:pPr>
        <w:pStyle w:val="ListParagraph"/>
        <w:numPr>
          <w:ilvl w:val="1"/>
          <w:numId w:val="2"/>
        </w:numPr>
        <w:suppressLineNumbers/>
        <w:suppressAutoHyphens/>
        <w:spacing w:line="360" w:lineRule="auto"/>
        <w:ind w:left="1152" w:hanging="576"/>
        <w:jc w:val="both"/>
        <w:rPr>
          <w:sz w:val="24"/>
          <w:szCs w:val="24"/>
        </w:rPr>
      </w:pPr>
      <w:r w:rsidRPr="00087EAF">
        <w:rPr>
          <w:sz w:val="24"/>
          <w:szCs w:val="24"/>
        </w:rPr>
        <w:t xml:space="preserve">Analyst-QC is responsible to follow this SOP. </w:t>
      </w:r>
    </w:p>
    <w:p w:rsidR="00087EAF" w:rsidRPr="00087EAF" w:rsidRDefault="00087EAF" w:rsidP="00087EAF">
      <w:pPr>
        <w:pStyle w:val="ListParagraph"/>
        <w:numPr>
          <w:ilvl w:val="1"/>
          <w:numId w:val="2"/>
        </w:numPr>
        <w:suppressLineNumbers/>
        <w:suppressAutoHyphens/>
        <w:spacing w:line="360" w:lineRule="auto"/>
        <w:ind w:left="1152" w:hanging="576"/>
        <w:jc w:val="both"/>
        <w:rPr>
          <w:sz w:val="24"/>
          <w:szCs w:val="24"/>
        </w:rPr>
      </w:pPr>
      <w:r w:rsidRPr="00087EAF">
        <w:rPr>
          <w:sz w:val="24"/>
          <w:szCs w:val="24"/>
        </w:rPr>
        <w:t>Head-QC/Designee is responsible for ensuring implementation of this SOP.</w:t>
      </w:r>
    </w:p>
    <w:p w:rsidR="00087EAF" w:rsidRPr="00087EAF" w:rsidRDefault="00087EAF" w:rsidP="00087EAF">
      <w:pPr>
        <w:pStyle w:val="ListParagraph"/>
        <w:numPr>
          <w:ilvl w:val="1"/>
          <w:numId w:val="2"/>
        </w:numPr>
        <w:suppressLineNumbers/>
        <w:suppressAutoHyphens/>
        <w:spacing w:line="360" w:lineRule="auto"/>
        <w:ind w:left="1152" w:hanging="576"/>
        <w:jc w:val="both"/>
        <w:rPr>
          <w:sz w:val="24"/>
          <w:szCs w:val="24"/>
        </w:rPr>
      </w:pPr>
      <w:r w:rsidRPr="00087EAF">
        <w:rPr>
          <w:sz w:val="24"/>
          <w:szCs w:val="24"/>
        </w:rPr>
        <w:t>Head-QA/Designee is responsible for monitoring overall compliance of this SOP.</w:t>
      </w:r>
    </w:p>
    <w:p w:rsidR="00C63A0F" w:rsidRPr="00087EAF" w:rsidRDefault="00EE305E" w:rsidP="00BF11A1">
      <w:pPr>
        <w:pStyle w:val="ListParagraph"/>
        <w:numPr>
          <w:ilvl w:val="0"/>
          <w:numId w:val="2"/>
        </w:numPr>
        <w:suppressLineNumbers/>
        <w:suppressAutoHyphens/>
        <w:spacing w:line="360" w:lineRule="auto"/>
        <w:ind w:left="576" w:hanging="576"/>
        <w:jc w:val="both"/>
        <w:rPr>
          <w:b/>
          <w:sz w:val="24"/>
          <w:szCs w:val="24"/>
        </w:rPr>
      </w:pPr>
      <w:r w:rsidRPr="00087EAF">
        <w:rPr>
          <w:b/>
          <w:sz w:val="24"/>
          <w:szCs w:val="24"/>
        </w:rPr>
        <w:t>DEFINITIONS:</w:t>
      </w:r>
    </w:p>
    <w:p w:rsidR="00087EAF" w:rsidRPr="00087EAF" w:rsidRDefault="00087EAF" w:rsidP="00087EAF">
      <w:pPr>
        <w:pStyle w:val="ListParagraph"/>
        <w:numPr>
          <w:ilvl w:val="1"/>
          <w:numId w:val="2"/>
        </w:numPr>
        <w:suppressLineNumbers/>
        <w:suppressAutoHyphens/>
        <w:spacing w:line="360" w:lineRule="auto"/>
        <w:ind w:left="1152" w:hanging="576"/>
        <w:jc w:val="both"/>
        <w:rPr>
          <w:color w:val="000000"/>
          <w:sz w:val="24"/>
          <w:szCs w:val="24"/>
        </w:rPr>
      </w:pPr>
      <w:r w:rsidRPr="00087EAF">
        <w:rPr>
          <w:b/>
          <w:color w:val="000000"/>
          <w:sz w:val="24"/>
          <w:szCs w:val="24"/>
        </w:rPr>
        <w:t xml:space="preserve">Normality (N): </w:t>
      </w:r>
      <w:r w:rsidRPr="00087EAF">
        <w:rPr>
          <w:color w:val="000000"/>
          <w:sz w:val="24"/>
          <w:szCs w:val="24"/>
        </w:rPr>
        <w:t>A reference solution in which the concentration is stated with regard to the number of gram equivalent weights present per liter of solution.</w:t>
      </w:r>
    </w:p>
    <w:p w:rsidR="00087EAF" w:rsidRPr="00087EAF" w:rsidRDefault="00087EAF" w:rsidP="00087EAF">
      <w:pPr>
        <w:pStyle w:val="ListParagraph"/>
        <w:numPr>
          <w:ilvl w:val="1"/>
          <w:numId w:val="2"/>
        </w:numPr>
        <w:suppressLineNumbers/>
        <w:suppressAutoHyphens/>
        <w:spacing w:line="360" w:lineRule="auto"/>
        <w:ind w:left="1152" w:hanging="576"/>
        <w:jc w:val="both"/>
        <w:rPr>
          <w:color w:val="000000"/>
          <w:sz w:val="24"/>
          <w:szCs w:val="24"/>
        </w:rPr>
      </w:pPr>
      <w:r w:rsidRPr="00087EAF">
        <w:rPr>
          <w:b/>
          <w:color w:val="000000"/>
          <w:sz w:val="24"/>
          <w:szCs w:val="24"/>
        </w:rPr>
        <w:t>Molarity (M):</w:t>
      </w:r>
      <w:r w:rsidRPr="00087EAF">
        <w:rPr>
          <w:color w:val="000000"/>
          <w:sz w:val="24"/>
          <w:szCs w:val="24"/>
        </w:rPr>
        <w:t xml:space="preserve"> A unit of concentration expressing the number of moles of solute dissolved per liter of solvent. M = N/2</w:t>
      </w:r>
    </w:p>
    <w:p w:rsidR="00087EAF" w:rsidRPr="00087EAF" w:rsidRDefault="00087EAF" w:rsidP="00087EAF">
      <w:pPr>
        <w:pStyle w:val="ListParagraph"/>
        <w:numPr>
          <w:ilvl w:val="1"/>
          <w:numId w:val="2"/>
        </w:numPr>
        <w:suppressLineNumbers/>
        <w:suppressAutoHyphens/>
        <w:spacing w:line="360" w:lineRule="auto"/>
        <w:ind w:left="1152" w:hanging="576"/>
        <w:jc w:val="both"/>
        <w:rPr>
          <w:b/>
          <w:color w:val="000000"/>
          <w:sz w:val="24"/>
          <w:szCs w:val="24"/>
        </w:rPr>
      </w:pPr>
      <w:r w:rsidRPr="00087EAF">
        <w:rPr>
          <w:b/>
          <w:color w:val="000000"/>
          <w:sz w:val="24"/>
          <w:szCs w:val="24"/>
        </w:rPr>
        <w:t xml:space="preserve">Primary solution: </w:t>
      </w:r>
      <w:r w:rsidRPr="00087EAF">
        <w:rPr>
          <w:color w:val="000000"/>
          <w:sz w:val="24"/>
          <w:szCs w:val="24"/>
        </w:rPr>
        <w:t>Primary standard solution can be prepared by weighing directly a sufficient pure compound and dissolved to a measured volume</w:t>
      </w:r>
      <w:r w:rsidRPr="00087EAF">
        <w:rPr>
          <w:b/>
          <w:color w:val="000000"/>
          <w:sz w:val="24"/>
          <w:szCs w:val="24"/>
        </w:rPr>
        <w:t xml:space="preserve"> </w:t>
      </w:r>
      <w:r w:rsidRPr="00087EAF">
        <w:rPr>
          <w:color w:val="000000"/>
          <w:sz w:val="24"/>
          <w:szCs w:val="24"/>
        </w:rPr>
        <w:t>to the reagent.</w:t>
      </w:r>
    </w:p>
    <w:p w:rsidR="00087EAF" w:rsidRPr="00087EAF" w:rsidRDefault="00087EAF" w:rsidP="00087EAF">
      <w:pPr>
        <w:pStyle w:val="ListParagraph"/>
        <w:numPr>
          <w:ilvl w:val="1"/>
          <w:numId w:val="2"/>
        </w:numPr>
        <w:suppressLineNumbers/>
        <w:suppressAutoHyphens/>
        <w:spacing w:line="360" w:lineRule="auto"/>
        <w:ind w:left="1152" w:hanging="576"/>
        <w:jc w:val="both"/>
        <w:rPr>
          <w:color w:val="000000"/>
          <w:sz w:val="24"/>
          <w:szCs w:val="24"/>
        </w:rPr>
      </w:pPr>
      <w:r w:rsidRPr="00087EAF">
        <w:rPr>
          <w:b/>
          <w:color w:val="000000"/>
          <w:sz w:val="24"/>
          <w:szCs w:val="24"/>
        </w:rPr>
        <w:t xml:space="preserve">Secondary solution: </w:t>
      </w:r>
      <w:r w:rsidRPr="00087EAF">
        <w:rPr>
          <w:color w:val="000000"/>
          <w:sz w:val="24"/>
          <w:szCs w:val="24"/>
        </w:rPr>
        <w:t xml:space="preserve">Secondary standard solution is a solution whose concentration is determined by reference to a primary standard. </w:t>
      </w:r>
    </w:p>
    <w:p w:rsidR="00530B0A" w:rsidRPr="00087EAF" w:rsidRDefault="00B67A12" w:rsidP="00BF11A1">
      <w:pPr>
        <w:pStyle w:val="ListParagraph"/>
        <w:numPr>
          <w:ilvl w:val="0"/>
          <w:numId w:val="2"/>
        </w:numPr>
        <w:suppressLineNumbers/>
        <w:suppressAutoHyphens/>
        <w:spacing w:line="360" w:lineRule="auto"/>
        <w:ind w:left="576" w:hanging="576"/>
        <w:jc w:val="both"/>
        <w:rPr>
          <w:b/>
          <w:sz w:val="24"/>
          <w:szCs w:val="24"/>
        </w:rPr>
      </w:pPr>
      <w:r w:rsidRPr="00087EAF">
        <w:rPr>
          <w:b/>
          <w:sz w:val="24"/>
          <w:szCs w:val="24"/>
        </w:rPr>
        <w:t>PROCEDURE</w:t>
      </w:r>
      <w:r w:rsidR="00EC0BCC" w:rsidRPr="00087EAF">
        <w:rPr>
          <w:b/>
          <w:sz w:val="24"/>
          <w:szCs w:val="24"/>
        </w:rPr>
        <w:t>:</w:t>
      </w:r>
    </w:p>
    <w:p w:rsidR="00087EAF" w:rsidRPr="00087EAF" w:rsidRDefault="00087EAF" w:rsidP="00087EAF">
      <w:pPr>
        <w:pStyle w:val="ListParagraph"/>
        <w:numPr>
          <w:ilvl w:val="1"/>
          <w:numId w:val="2"/>
        </w:numPr>
        <w:suppressLineNumbers/>
        <w:suppressAutoHyphens/>
        <w:spacing w:line="360" w:lineRule="auto"/>
        <w:ind w:left="1152" w:hanging="576"/>
        <w:jc w:val="both"/>
        <w:rPr>
          <w:b/>
          <w:sz w:val="24"/>
          <w:szCs w:val="24"/>
        </w:rPr>
      </w:pPr>
      <w:r w:rsidRPr="00087EAF">
        <w:rPr>
          <w:b/>
          <w:sz w:val="24"/>
          <w:szCs w:val="24"/>
        </w:rPr>
        <w:t>General guidelines</w:t>
      </w:r>
    </w:p>
    <w:p w:rsidR="00087EAF" w:rsidRPr="00087EAF" w:rsidRDefault="00087EAF" w:rsidP="00087EAF">
      <w:pPr>
        <w:pStyle w:val="ListParagraph"/>
        <w:numPr>
          <w:ilvl w:val="2"/>
          <w:numId w:val="2"/>
        </w:numPr>
        <w:suppressLineNumbers/>
        <w:suppressAutoHyphens/>
        <w:spacing w:line="360" w:lineRule="auto"/>
        <w:ind w:left="1728" w:hanging="576"/>
        <w:jc w:val="both"/>
        <w:rPr>
          <w:sz w:val="24"/>
          <w:szCs w:val="24"/>
        </w:rPr>
      </w:pPr>
      <w:r w:rsidRPr="00087EAF">
        <w:rPr>
          <w:sz w:val="24"/>
          <w:szCs w:val="24"/>
        </w:rPr>
        <w:t xml:space="preserve">Volumetric solutions are divided into primary solutions and secondary solutions. </w:t>
      </w:r>
    </w:p>
    <w:p w:rsidR="00087EAF" w:rsidRPr="00087EAF" w:rsidRDefault="00087EAF" w:rsidP="00087EAF">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Prepare volumetric solutions according to the individual procedures as given in this document.</w:t>
      </w:r>
    </w:p>
    <w:p w:rsidR="00087EAF" w:rsidRPr="00087EAF" w:rsidRDefault="00087EAF" w:rsidP="00087EAF">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 xml:space="preserve">Paste the “Normal solution label” </w:t>
      </w:r>
      <w:r w:rsidR="00B37395">
        <w:rPr>
          <w:sz w:val="24"/>
          <w:szCs w:val="24"/>
        </w:rPr>
        <w:t>(</w:t>
      </w:r>
      <w:r w:rsidR="00B37395" w:rsidRPr="00B37395">
        <w:rPr>
          <w:sz w:val="24"/>
          <w:szCs w:val="24"/>
        </w:rPr>
        <w:t>QC049-FM093</w:t>
      </w:r>
      <w:r w:rsidR="00B37395">
        <w:rPr>
          <w:sz w:val="24"/>
          <w:szCs w:val="24"/>
        </w:rPr>
        <w:t xml:space="preserve">) </w:t>
      </w:r>
      <w:r w:rsidRPr="00087EAF">
        <w:rPr>
          <w:sz w:val="24"/>
          <w:szCs w:val="24"/>
        </w:rPr>
        <w:t>on the bottle and store at appropriate place.</w:t>
      </w:r>
    </w:p>
    <w:p w:rsidR="00087EAF" w:rsidRPr="00087EAF" w:rsidRDefault="00087EAF" w:rsidP="00F1709C">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lastRenderedPageBreak/>
        <w:t>Standardize these solutions after preparation on the predetermined schedule whenever required in duplicate.  Record the value as an average of 2 observations, which are very close values.</w:t>
      </w:r>
    </w:p>
    <w:p w:rsidR="00087EAF" w:rsidRPr="00087EAF" w:rsidRDefault="00087EAF" w:rsidP="00F1709C">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The average value shall be reported by rounding up to 4 digits after the decimal.</w:t>
      </w:r>
    </w:p>
    <w:p w:rsidR="00087EAF" w:rsidRPr="00F1709C" w:rsidRDefault="00087EAF" w:rsidP="00F1709C">
      <w:pPr>
        <w:pStyle w:val="ListParagraph"/>
        <w:numPr>
          <w:ilvl w:val="2"/>
          <w:numId w:val="2"/>
        </w:numPr>
        <w:suppressLineNumbers/>
        <w:suppressAutoHyphens/>
        <w:spacing w:line="360" w:lineRule="auto"/>
        <w:ind w:left="1728" w:hanging="576"/>
        <w:jc w:val="both"/>
        <w:rPr>
          <w:sz w:val="24"/>
          <w:szCs w:val="24"/>
        </w:rPr>
      </w:pPr>
      <w:r w:rsidRPr="00087EAF">
        <w:rPr>
          <w:sz w:val="24"/>
          <w:szCs w:val="24"/>
        </w:rPr>
        <w:t xml:space="preserve">Record the calculations, weights and normalities in respective preparation and </w:t>
      </w:r>
      <w:r w:rsidR="00AD0BA3" w:rsidRPr="00087EAF">
        <w:rPr>
          <w:sz w:val="24"/>
          <w:szCs w:val="24"/>
        </w:rPr>
        <w:t>standardization</w:t>
      </w:r>
      <w:r w:rsidRPr="00087EAF">
        <w:rPr>
          <w:sz w:val="24"/>
          <w:szCs w:val="24"/>
        </w:rPr>
        <w:t xml:space="preserve"> records.</w:t>
      </w:r>
    </w:p>
    <w:p w:rsidR="00087EAF" w:rsidRPr="00087EAF" w:rsidRDefault="00087EAF" w:rsidP="00F1709C">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Before using any volumetric solution, check visually that the contents of the bottle     are clear and if contamination or abnormal change is observed, fresh solution are to be prepared.</w:t>
      </w:r>
    </w:p>
    <w:p w:rsidR="00087EAF" w:rsidRPr="00087EAF" w:rsidRDefault="00087EAF" w:rsidP="00F1709C">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Volumetric solutions should not differ from the prescribed strength by more than the 10%. Where the strength falls above 10% the solution should be replaced.</w:t>
      </w:r>
    </w:p>
    <w:p w:rsidR="00087EAF" w:rsidRPr="00F1709C" w:rsidRDefault="00087EAF" w:rsidP="00F1709C">
      <w:pPr>
        <w:pStyle w:val="ListParagraph"/>
        <w:numPr>
          <w:ilvl w:val="2"/>
          <w:numId w:val="2"/>
        </w:numPr>
        <w:suppressLineNumbers/>
        <w:suppressAutoHyphens/>
        <w:spacing w:line="360" w:lineRule="auto"/>
        <w:ind w:left="1728" w:hanging="576"/>
        <w:jc w:val="both"/>
        <w:rPr>
          <w:b/>
          <w:sz w:val="24"/>
          <w:szCs w:val="24"/>
        </w:rPr>
      </w:pPr>
      <w:r w:rsidRPr="00087EAF">
        <w:rPr>
          <w:sz w:val="24"/>
          <w:szCs w:val="24"/>
        </w:rPr>
        <w:t>During  the standardisation, the difference between two trails of standardisation should not differ by  0.5% for volumetric solution having strengths more than</w:t>
      </w:r>
      <w:r w:rsidR="00F1709C">
        <w:rPr>
          <w:sz w:val="24"/>
          <w:szCs w:val="24"/>
        </w:rPr>
        <w:t xml:space="preserve"> </w:t>
      </w:r>
      <w:r w:rsidRPr="00F1709C">
        <w:rPr>
          <w:sz w:val="24"/>
          <w:szCs w:val="24"/>
        </w:rPr>
        <w:t xml:space="preserve">0.5 Normality or Morality. </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 xml:space="preserve">During the </w:t>
      </w:r>
      <w:r w:rsidR="00AD0BA3" w:rsidRPr="00087EAF">
        <w:rPr>
          <w:sz w:val="24"/>
          <w:szCs w:val="24"/>
        </w:rPr>
        <w:t>standardization</w:t>
      </w:r>
      <w:r w:rsidRPr="00087EAF">
        <w:rPr>
          <w:sz w:val="24"/>
          <w:szCs w:val="24"/>
        </w:rPr>
        <w:t xml:space="preserve"> the difference between two trails of standardisation should not differ by 1.0 % for volumetric solution having strengths less than or equal to 0.5 Normality or Morality. </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All reagent bottles / chemicals should be properly labeled and stored in identified areas or shelves.</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Labels should indicate the date on which the reagents were opened/prepared and standardized.</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Spoiled and disfigured labels should be replaced.</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All volumetric solutions shall be used before 30 days from the date of preparation.</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All v</w:t>
      </w:r>
      <w:r w:rsidR="00AD0BA3">
        <w:rPr>
          <w:sz w:val="24"/>
          <w:szCs w:val="24"/>
        </w:rPr>
        <w:t xml:space="preserve">olumetric solutions shall be re </w:t>
      </w:r>
      <w:r w:rsidR="00AD0BA3" w:rsidRPr="00087EAF">
        <w:rPr>
          <w:sz w:val="24"/>
          <w:szCs w:val="24"/>
        </w:rPr>
        <w:t>standardized</w:t>
      </w:r>
      <w:r w:rsidRPr="00087EAF">
        <w:rPr>
          <w:sz w:val="24"/>
          <w:szCs w:val="24"/>
        </w:rPr>
        <w:t xml:space="preserve"> once in a week.</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sz w:val="24"/>
          <w:szCs w:val="24"/>
        </w:rPr>
        <w:t xml:space="preserve">All the reagents shall be dried at 110°C for 2 hours before performing the </w:t>
      </w:r>
      <w:r w:rsidR="00AD0BA3" w:rsidRPr="00087EAF">
        <w:rPr>
          <w:sz w:val="24"/>
          <w:szCs w:val="24"/>
        </w:rPr>
        <w:t>standardization</w:t>
      </w:r>
      <w:r w:rsidRPr="00087EAF">
        <w:rPr>
          <w:sz w:val="24"/>
          <w:szCs w:val="24"/>
        </w:rPr>
        <w:t>.</w:t>
      </w:r>
    </w:p>
    <w:p w:rsidR="00087EAF" w:rsidRPr="00087EAF" w:rsidRDefault="00087EAF" w:rsidP="00F1709C">
      <w:pPr>
        <w:pStyle w:val="ListParagraph"/>
        <w:numPr>
          <w:ilvl w:val="2"/>
          <w:numId w:val="2"/>
        </w:numPr>
        <w:suppressLineNumbers/>
        <w:suppressAutoHyphens/>
        <w:spacing w:line="360" w:lineRule="auto"/>
        <w:ind w:left="1872"/>
        <w:jc w:val="both"/>
        <w:rPr>
          <w:b/>
          <w:sz w:val="24"/>
          <w:szCs w:val="24"/>
        </w:rPr>
      </w:pPr>
      <w:r w:rsidRPr="00087EAF">
        <w:rPr>
          <w:b/>
          <w:sz w:val="24"/>
          <w:szCs w:val="24"/>
        </w:rPr>
        <w:t>Numbering of volumetric solution:</w:t>
      </w:r>
    </w:p>
    <w:p w:rsidR="00087EAF" w:rsidRPr="00087EAF" w:rsidRDefault="00087EAF" w:rsidP="00A156EA">
      <w:pPr>
        <w:pStyle w:val="ListParagraph"/>
        <w:suppressLineNumbers/>
        <w:suppressAutoHyphens/>
        <w:spacing w:line="360" w:lineRule="auto"/>
        <w:ind w:left="1872"/>
        <w:jc w:val="both"/>
        <w:rPr>
          <w:b/>
          <w:color w:val="000000"/>
          <w:sz w:val="24"/>
          <w:szCs w:val="24"/>
        </w:rPr>
      </w:pPr>
      <w:r w:rsidRPr="00A156EA">
        <w:rPr>
          <w:b/>
          <w:sz w:val="24"/>
          <w:szCs w:val="24"/>
        </w:rPr>
        <w:t>Batch</w:t>
      </w:r>
      <w:r w:rsidRPr="00087EAF">
        <w:rPr>
          <w:b/>
          <w:color w:val="000000"/>
          <w:sz w:val="24"/>
          <w:szCs w:val="24"/>
        </w:rPr>
        <w:t xml:space="preserve"> Number</w:t>
      </w:r>
      <w:r w:rsidRPr="00087EAF">
        <w:rPr>
          <w:b/>
          <w:color w:val="000000"/>
          <w:sz w:val="24"/>
          <w:szCs w:val="24"/>
        </w:rPr>
        <w:tab/>
        <w:t>: X/Z/MM/YY/NN/A</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X</w:t>
      </w:r>
      <w:r w:rsidRPr="00A156EA">
        <w:rPr>
          <w:sz w:val="24"/>
          <w:szCs w:val="24"/>
        </w:rPr>
        <w:tab/>
      </w:r>
      <w:r w:rsidRPr="00A156EA">
        <w:rPr>
          <w:sz w:val="24"/>
          <w:szCs w:val="24"/>
        </w:rPr>
        <w:tab/>
        <w:t xml:space="preserve">indicates Volumetric solution name </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Z</w:t>
      </w:r>
      <w:r w:rsidRPr="00A156EA">
        <w:rPr>
          <w:sz w:val="24"/>
          <w:szCs w:val="24"/>
        </w:rPr>
        <w:tab/>
      </w:r>
      <w:r w:rsidRPr="00A156EA">
        <w:rPr>
          <w:sz w:val="24"/>
          <w:szCs w:val="24"/>
        </w:rPr>
        <w:tab/>
        <w:t>indicates Normality of solution.</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 xml:space="preserve">MM </w:t>
      </w:r>
      <w:r w:rsidRPr="00A156EA">
        <w:rPr>
          <w:sz w:val="24"/>
          <w:szCs w:val="24"/>
        </w:rPr>
        <w:tab/>
        <w:t>indicates Month (01 for January, 02 for February and so on)</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 xml:space="preserve">YY </w:t>
      </w:r>
      <w:r w:rsidRPr="00A156EA">
        <w:rPr>
          <w:sz w:val="24"/>
          <w:szCs w:val="24"/>
        </w:rPr>
        <w:tab/>
        <w:t>indicates last two digits of the year.</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 xml:space="preserve">NNN        indicates Sequential serial number starting from ‘001’ </w:t>
      </w:r>
    </w:p>
    <w:p w:rsidR="00087EAF" w:rsidRPr="00A156EA" w:rsidRDefault="00087EAF" w:rsidP="00A156EA">
      <w:pPr>
        <w:pStyle w:val="ListParagraph"/>
        <w:suppressLineNumbers/>
        <w:suppressAutoHyphens/>
        <w:spacing w:line="360" w:lineRule="auto"/>
        <w:ind w:left="1872"/>
        <w:jc w:val="both"/>
        <w:rPr>
          <w:sz w:val="24"/>
          <w:szCs w:val="24"/>
        </w:rPr>
      </w:pPr>
      <w:r w:rsidRPr="00A156EA">
        <w:rPr>
          <w:sz w:val="24"/>
          <w:szCs w:val="24"/>
        </w:rPr>
        <w:t>A              indicates Sequential serial number starting from ‘1’.</w:t>
      </w:r>
    </w:p>
    <w:p w:rsidR="00087EAF" w:rsidRPr="00087EAF" w:rsidRDefault="00087EAF" w:rsidP="00FF13CB">
      <w:pPr>
        <w:ind w:left="1800" w:firstLine="185"/>
        <w:jc w:val="both"/>
        <w:rPr>
          <w:rFonts w:ascii="Times New Roman" w:eastAsia="Times New Roman" w:hAnsi="Times New Roman" w:cs="Times New Roman"/>
          <w:b/>
          <w:sz w:val="24"/>
          <w:szCs w:val="24"/>
        </w:rPr>
      </w:pPr>
      <w:r w:rsidRPr="00087EAF">
        <w:rPr>
          <w:rFonts w:ascii="Times New Roman" w:eastAsia="Times New Roman" w:hAnsi="Times New Roman" w:cs="Times New Roman"/>
          <w:b/>
          <w:sz w:val="24"/>
          <w:szCs w:val="24"/>
        </w:rPr>
        <w:t>HCL/1.0036N/04/16/001/1</w:t>
      </w:r>
    </w:p>
    <w:p w:rsidR="0046341A" w:rsidRPr="0046341A" w:rsidRDefault="00087EAF" w:rsidP="0046341A">
      <w:pPr>
        <w:ind w:left="1800" w:firstLine="185"/>
        <w:jc w:val="both"/>
        <w:rPr>
          <w:rFonts w:ascii="Times New Roman" w:eastAsia="Times New Roman" w:hAnsi="Times New Roman" w:cs="Times New Roman"/>
          <w:b/>
          <w:sz w:val="24"/>
          <w:szCs w:val="24"/>
        </w:rPr>
      </w:pPr>
      <w:r w:rsidRPr="00087EAF">
        <w:rPr>
          <w:rFonts w:ascii="Times New Roman" w:eastAsia="Times New Roman" w:hAnsi="Times New Roman" w:cs="Times New Roman"/>
          <w:b/>
          <w:sz w:val="24"/>
          <w:szCs w:val="24"/>
        </w:rPr>
        <w:t>HCL/1.0019N/04/16/001/2……4</w:t>
      </w:r>
    </w:p>
    <w:p w:rsidR="0046341A" w:rsidRPr="003B47BF" w:rsidRDefault="003B47BF" w:rsidP="0046341A">
      <w:pPr>
        <w:pStyle w:val="ListParagraph"/>
        <w:numPr>
          <w:ilvl w:val="1"/>
          <w:numId w:val="2"/>
        </w:numPr>
        <w:suppressLineNumbers/>
        <w:suppressAutoHyphens/>
        <w:spacing w:line="360" w:lineRule="auto"/>
        <w:ind w:left="1152" w:hanging="576"/>
        <w:jc w:val="both"/>
        <w:rPr>
          <w:b/>
          <w:sz w:val="24"/>
          <w:szCs w:val="24"/>
        </w:rPr>
      </w:pPr>
      <w:r w:rsidRPr="003B47BF">
        <w:rPr>
          <w:b/>
          <w:sz w:val="24"/>
          <w:szCs w:val="24"/>
        </w:rPr>
        <w:t>Preparation and standardization of 0.1</w:t>
      </w:r>
      <w:r>
        <w:rPr>
          <w:b/>
          <w:sz w:val="24"/>
          <w:szCs w:val="24"/>
        </w:rPr>
        <w:t>N</w:t>
      </w:r>
      <w:r w:rsidRPr="003B47BF">
        <w:rPr>
          <w:b/>
          <w:sz w:val="24"/>
          <w:szCs w:val="24"/>
        </w:rPr>
        <w:t xml:space="preserve"> ammonium thiocyanate: </w:t>
      </w:r>
    </w:p>
    <w:p w:rsidR="0046341A" w:rsidRPr="0046341A" w:rsidRDefault="0046341A" w:rsidP="0046341A">
      <w:pPr>
        <w:pStyle w:val="ListParagraph"/>
        <w:numPr>
          <w:ilvl w:val="2"/>
          <w:numId w:val="2"/>
        </w:numPr>
        <w:suppressLineNumbers/>
        <w:suppressAutoHyphens/>
        <w:spacing w:line="360" w:lineRule="auto"/>
        <w:ind w:left="1872"/>
        <w:jc w:val="both"/>
      </w:pPr>
      <w:r>
        <w:rPr>
          <w:b/>
        </w:rPr>
        <w:t xml:space="preserve">Preparation: </w:t>
      </w:r>
    </w:p>
    <w:p w:rsidR="0046341A" w:rsidRPr="0046341A" w:rsidRDefault="0046341A" w:rsidP="0046341A">
      <w:pPr>
        <w:pStyle w:val="ListParagraph"/>
        <w:numPr>
          <w:ilvl w:val="3"/>
          <w:numId w:val="2"/>
        </w:numPr>
        <w:suppressLineNumbers/>
        <w:suppressAutoHyphens/>
        <w:spacing w:line="360" w:lineRule="auto"/>
        <w:ind w:left="2592"/>
        <w:jc w:val="both"/>
      </w:pPr>
      <w:r w:rsidRPr="0046341A">
        <w:rPr>
          <w:rFonts w:eastAsia="Calibri"/>
          <w:color w:val="000000"/>
        </w:rPr>
        <w:t xml:space="preserve">Take a 1000 mL cleaned and dried volumetric flask containing about 500 mL of water. </w:t>
      </w:r>
    </w:p>
    <w:p w:rsidR="0046341A" w:rsidRP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78022D">
        <w:rPr>
          <w:rFonts w:eastAsia="Calibri"/>
          <w:color w:val="000000"/>
        </w:rPr>
        <w:t xml:space="preserve">Add </w:t>
      </w:r>
      <w:r>
        <w:rPr>
          <w:rFonts w:eastAsia="Calibri"/>
          <w:color w:val="000000"/>
        </w:rPr>
        <w:t>slowly 8.0gr</w:t>
      </w:r>
      <w:r w:rsidRPr="0078022D">
        <w:rPr>
          <w:rFonts w:eastAsia="Calibri"/>
          <w:color w:val="000000"/>
        </w:rPr>
        <w:t xml:space="preserve"> </w:t>
      </w:r>
      <w:r w:rsidRPr="0046341A">
        <w:rPr>
          <w:rFonts w:eastAsia="Calibri"/>
          <w:color w:val="000000"/>
        </w:rPr>
        <w:t>Ammonium   thiocyanate</w:t>
      </w:r>
      <w:r w:rsidRPr="0078022D">
        <w:rPr>
          <w:rFonts w:eastAsia="Calibri"/>
          <w:color w:val="000000"/>
        </w:rPr>
        <w:t xml:space="preserve"> into above flask and shake well.</w:t>
      </w:r>
    </w:p>
    <w:p w:rsidR="0046341A" w:rsidRPr="0078022D"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78022D">
        <w:rPr>
          <w:rFonts w:eastAsia="Calibri"/>
          <w:color w:val="000000"/>
        </w:rPr>
        <w:t>Then make up to 1000 mL with water.</w:t>
      </w:r>
    </w:p>
    <w:p w:rsid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78022D">
        <w:rPr>
          <w:rFonts w:eastAsia="Calibri"/>
          <w:color w:val="000000"/>
        </w:rPr>
        <w:t xml:space="preserve">Transfer the solution into amber colored bottle and then paste the label with details.  </w:t>
      </w:r>
      <w:r>
        <w:rPr>
          <w:rFonts w:eastAsia="Calibri"/>
          <w:color w:val="000000"/>
        </w:rPr>
        <w:t xml:space="preserve">   </w:t>
      </w:r>
    </w:p>
    <w:p w:rsidR="0046341A" w:rsidRPr="00E4712D"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E4712D">
        <w:rPr>
          <w:rFonts w:eastAsia="Calibri"/>
          <w:color w:val="000000"/>
        </w:rPr>
        <w:t xml:space="preserve">Re-standardization should perform for every </w:t>
      </w:r>
      <w:r w:rsidRPr="0046341A">
        <w:rPr>
          <w:rFonts w:eastAsia="Calibri"/>
          <w:color w:val="000000"/>
        </w:rPr>
        <w:t>Week.</w:t>
      </w:r>
    </w:p>
    <w:p w:rsidR="0046341A" w:rsidRPr="00E4712D"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E4712D">
        <w:rPr>
          <w:rFonts w:eastAsia="Calibri"/>
          <w:color w:val="000000"/>
        </w:rPr>
        <w:t>Solution should be used with in 1 month from date of preparation.</w:t>
      </w:r>
    </w:p>
    <w:p w:rsidR="0046341A" w:rsidRDefault="0046341A" w:rsidP="0046341A">
      <w:pPr>
        <w:pStyle w:val="ListParagraph"/>
        <w:numPr>
          <w:ilvl w:val="2"/>
          <w:numId w:val="2"/>
        </w:numPr>
        <w:suppressLineNumbers/>
        <w:suppressAutoHyphens/>
        <w:spacing w:line="360" w:lineRule="auto"/>
        <w:ind w:left="1872"/>
        <w:jc w:val="both"/>
        <w:rPr>
          <w:b/>
        </w:rPr>
      </w:pPr>
      <w:r w:rsidRPr="0046341A">
        <w:rPr>
          <w:b/>
        </w:rPr>
        <w:t>Standardisation:</w:t>
      </w:r>
    </w:p>
    <w:p w:rsidR="0046341A" w:rsidRP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46341A">
        <w:rPr>
          <w:rFonts w:eastAsia="Calibri"/>
          <w:color w:val="000000"/>
        </w:rPr>
        <w:t xml:space="preserve">Weigh accurately about 0.5 of   Silver nitrate in to 250 ml conical flask  </w:t>
      </w:r>
    </w:p>
    <w:p w:rsidR="0046341A" w:rsidRP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46341A">
        <w:rPr>
          <w:rFonts w:eastAsia="Calibri"/>
          <w:color w:val="000000"/>
        </w:rPr>
        <w:t>add 50 mL of water,  2 ml  freshly prepared  ferric sulphate  solution and 2 ml of  Nitric Acid, mix the content well</w:t>
      </w:r>
    </w:p>
    <w:p w:rsidR="0046341A" w:rsidRP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46341A">
        <w:rPr>
          <w:rFonts w:eastAsia="Calibri"/>
          <w:color w:val="000000"/>
        </w:rPr>
        <w:t xml:space="preserve"> Titrate against with 0.1 N Ammonium   thiocyanate solution</w:t>
      </w:r>
    </w:p>
    <w:p w:rsid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46341A">
        <w:rPr>
          <w:rFonts w:eastAsia="Calibri"/>
          <w:color w:val="000000"/>
        </w:rPr>
        <w:t xml:space="preserve"> Almost colourless to Red – Brown colour is end the point.</w:t>
      </w:r>
    </w:p>
    <w:p w:rsidR="0046341A" w:rsidRPr="0046341A" w:rsidRDefault="0046341A" w:rsidP="0046341A">
      <w:pPr>
        <w:pStyle w:val="ListParagraph"/>
        <w:numPr>
          <w:ilvl w:val="3"/>
          <w:numId w:val="2"/>
        </w:numPr>
        <w:suppressLineNumbers/>
        <w:suppressAutoHyphens/>
        <w:spacing w:line="360" w:lineRule="auto"/>
        <w:ind w:left="2592"/>
        <w:jc w:val="both"/>
        <w:rPr>
          <w:rFonts w:eastAsia="Calibri"/>
          <w:color w:val="000000"/>
        </w:rPr>
      </w:pPr>
      <w:r w:rsidRPr="0046341A">
        <w:rPr>
          <w:color w:val="000000"/>
          <w:sz w:val="24"/>
          <w:szCs w:val="24"/>
        </w:rPr>
        <w:t>Note down the final burette readings. Perform the same analysis in duplicate and report the average result.</w:t>
      </w:r>
    </w:p>
    <w:p w:rsidR="003B47BF" w:rsidRPr="003B47BF" w:rsidRDefault="0046341A" w:rsidP="0046341A">
      <w:pPr>
        <w:pStyle w:val="ListParagraph"/>
        <w:numPr>
          <w:ilvl w:val="2"/>
          <w:numId w:val="2"/>
        </w:numPr>
        <w:suppressLineNumbers/>
        <w:suppressAutoHyphens/>
        <w:spacing w:line="360" w:lineRule="auto"/>
        <w:ind w:left="1872"/>
        <w:jc w:val="both"/>
        <w:rPr>
          <w:rFonts w:eastAsia="Calibri"/>
          <w:color w:val="000000"/>
        </w:rPr>
      </w:pPr>
      <w:r w:rsidRPr="003B47BF">
        <w:rPr>
          <w:b/>
          <w:bCs/>
          <w:color w:val="000000"/>
          <w:sz w:val="24"/>
          <w:szCs w:val="24"/>
        </w:rPr>
        <w:t>Calculation:</w:t>
      </w:r>
    </w:p>
    <w:p w:rsidR="0046341A" w:rsidRDefault="0046341A" w:rsidP="003B47BF">
      <w:pPr>
        <w:pStyle w:val="ListParagraph"/>
        <w:suppressLineNumbers/>
        <w:suppressAutoHyphens/>
        <w:spacing w:line="360" w:lineRule="auto"/>
        <w:ind w:left="1872"/>
        <w:jc w:val="both"/>
        <w:rPr>
          <w:rFonts w:eastAsia="Calibri"/>
          <w:color w:val="000000"/>
        </w:rPr>
      </w:pPr>
      <w:r w:rsidRPr="003B47BF">
        <w:rPr>
          <w:rFonts w:eastAsia="Calibri"/>
          <w:color w:val="000000"/>
        </w:rPr>
        <w:t>Normality of 0.1 N</w:t>
      </w:r>
      <w:r>
        <w:rPr>
          <w:rFonts w:eastAsia="Calibri"/>
          <w:color w:val="000000"/>
        </w:rPr>
        <w:t xml:space="preserve"> </w:t>
      </w:r>
      <w:r>
        <w:t>Ammonium   thiocyanat</w:t>
      </w:r>
      <w:r w:rsidRPr="003B47BF">
        <w:rPr>
          <w:rFonts w:eastAsia="Calibri"/>
          <w:color w:val="000000"/>
        </w:rPr>
        <w:t xml:space="preserve">e = </w:t>
      </w:r>
    </w:p>
    <w:p w:rsidR="003B47BF" w:rsidRDefault="003B47BF" w:rsidP="0046341A">
      <w:pPr>
        <w:rPr>
          <w:rFonts w:eastAsia="Calibri"/>
          <w:color w:val="000000"/>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Silver Nitrate×0.1×1000</m:t>
              </m:r>
            </m:num>
            <m:den>
              <m:r>
                <m:rPr>
                  <m:sty m:val="p"/>
                </m:rPr>
                <w:rPr>
                  <w:rFonts w:ascii="Cambria Math" w:hAnsi="Cambria Math"/>
                  <w:sz w:val="24"/>
                  <w:szCs w:val="24"/>
                </w:rPr>
                <m:t>TV×169.89</m:t>
              </m:r>
            </m:den>
          </m:f>
        </m:oMath>
      </m:oMathPara>
    </w:p>
    <w:p w:rsidR="006E3A80" w:rsidRPr="003B47BF" w:rsidRDefault="006E3A80" w:rsidP="006E3A80">
      <w:pPr>
        <w:pStyle w:val="ListParagraph"/>
        <w:numPr>
          <w:ilvl w:val="1"/>
          <w:numId w:val="2"/>
        </w:numPr>
        <w:suppressLineNumbers/>
        <w:suppressAutoHyphens/>
        <w:spacing w:line="360" w:lineRule="auto"/>
        <w:ind w:left="1152" w:hanging="576"/>
        <w:jc w:val="both"/>
        <w:rPr>
          <w:b/>
          <w:sz w:val="24"/>
          <w:szCs w:val="24"/>
        </w:rPr>
      </w:pPr>
      <w:r w:rsidRPr="003B47BF">
        <w:rPr>
          <w:b/>
          <w:sz w:val="24"/>
          <w:szCs w:val="24"/>
        </w:rPr>
        <w:t xml:space="preserve">Preparation and standardization of </w:t>
      </w:r>
      <w:r>
        <w:t>0.1 N IODINE</w:t>
      </w:r>
      <w:r w:rsidRPr="003B47BF">
        <w:rPr>
          <w:b/>
          <w:sz w:val="24"/>
          <w:szCs w:val="24"/>
        </w:rPr>
        <w:t xml:space="preserve">: </w:t>
      </w:r>
    </w:p>
    <w:p w:rsidR="006E3A80" w:rsidRPr="0046341A" w:rsidRDefault="006E3A80" w:rsidP="006E3A80">
      <w:pPr>
        <w:pStyle w:val="ListParagraph"/>
        <w:numPr>
          <w:ilvl w:val="2"/>
          <w:numId w:val="2"/>
        </w:numPr>
        <w:suppressLineNumbers/>
        <w:suppressAutoHyphens/>
        <w:spacing w:line="360" w:lineRule="auto"/>
        <w:ind w:left="1872"/>
        <w:jc w:val="both"/>
      </w:pPr>
      <w:r>
        <w:rPr>
          <w:b/>
        </w:rPr>
        <w:t xml:space="preserve">Preparation: </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 xml:space="preserve">Take a 1000 mL cleaned and dried volumetric flask containing about 500 mL of water. </w:t>
      </w:r>
    </w:p>
    <w:p w:rsidR="006E3A80" w:rsidRDefault="006E3A80" w:rsidP="006E3A80">
      <w:pPr>
        <w:pStyle w:val="ListParagraph"/>
        <w:numPr>
          <w:ilvl w:val="3"/>
          <w:numId w:val="2"/>
        </w:numPr>
        <w:suppressLineNumbers/>
        <w:suppressAutoHyphens/>
        <w:ind w:left="2592"/>
        <w:jc w:val="both"/>
      </w:pPr>
      <w:r w:rsidRPr="006E3A80">
        <w:t>Add  slowly Add   14 gms of  Iodine and 36</w:t>
      </w:r>
      <w:r>
        <w:t xml:space="preserve"> gr of potassium iodine    into </w:t>
      </w:r>
      <w:r w:rsidRPr="006E3A80">
        <w:t xml:space="preserve">above flask  </w:t>
      </w:r>
    </w:p>
    <w:p w:rsidR="006E3A80" w:rsidRPr="006E3A80" w:rsidRDefault="006E3A80" w:rsidP="006E3A80">
      <w:pPr>
        <w:pStyle w:val="ListParagraph"/>
        <w:numPr>
          <w:ilvl w:val="3"/>
          <w:numId w:val="2"/>
        </w:numPr>
        <w:suppressLineNumbers/>
        <w:suppressAutoHyphens/>
        <w:ind w:left="2592"/>
        <w:jc w:val="both"/>
      </w:pPr>
      <w:r w:rsidRPr="006E3A80">
        <w:t>Then make up to 1000 mL with water.</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 xml:space="preserve">Transfer the solution into amber colored bottle and then paste the label with details.  </w:t>
      </w:r>
    </w:p>
    <w:p w:rsidR="006E3A80" w:rsidRPr="006E3A80" w:rsidRDefault="006E3A80" w:rsidP="006E3A80">
      <w:pPr>
        <w:pStyle w:val="ListParagraph"/>
        <w:numPr>
          <w:ilvl w:val="3"/>
          <w:numId w:val="2"/>
        </w:numPr>
        <w:suppressLineNumbers/>
        <w:suppressAutoHyphens/>
        <w:ind w:left="2592"/>
        <w:jc w:val="both"/>
        <w:rPr>
          <w:rFonts w:eastAsia="Calibri"/>
          <w:color w:val="000000"/>
        </w:rPr>
      </w:pPr>
      <w:r w:rsidRPr="0046341A">
        <w:rPr>
          <w:rFonts w:eastAsia="Calibri"/>
          <w:color w:val="000000"/>
        </w:rPr>
        <w:t xml:space="preserve"> </w:t>
      </w:r>
      <w:r w:rsidRPr="006E3A80">
        <w:rPr>
          <w:rFonts w:eastAsia="Calibri"/>
          <w:color w:val="000000"/>
        </w:rPr>
        <w:t>Re-standardization should perform for every Week.</w:t>
      </w:r>
    </w:p>
    <w:p w:rsidR="006E3A80" w:rsidRPr="006E3A80" w:rsidRDefault="006E3A80" w:rsidP="006E3A80">
      <w:pPr>
        <w:pStyle w:val="ListParagraph"/>
        <w:numPr>
          <w:ilvl w:val="3"/>
          <w:numId w:val="2"/>
        </w:numPr>
        <w:suppressLineNumbers/>
        <w:suppressAutoHyphens/>
        <w:spacing w:line="360" w:lineRule="auto"/>
        <w:ind w:left="2592"/>
        <w:jc w:val="both"/>
        <w:rPr>
          <w:rFonts w:eastAsia="Calibri"/>
          <w:color w:val="000000"/>
        </w:rPr>
      </w:pPr>
      <w:r w:rsidRPr="006E3A80">
        <w:rPr>
          <w:rFonts w:eastAsia="Calibri"/>
          <w:color w:val="000000"/>
        </w:rPr>
        <w:t>Solution should be used with in 1 month from date of preparation.</w:t>
      </w:r>
    </w:p>
    <w:p w:rsidR="006E3A80" w:rsidRDefault="006E3A80" w:rsidP="006E3A80">
      <w:pPr>
        <w:pStyle w:val="ListParagraph"/>
        <w:numPr>
          <w:ilvl w:val="2"/>
          <w:numId w:val="2"/>
        </w:numPr>
        <w:suppressLineNumbers/>
        <w:suppressAutoHyphens/>
        <w:spacing w:line="360" w:lineRule="auto"/>
        <w:ind w:left="1872"/>
        <w:jc w:val="both"/>
        <w:rPr>
          <w:b/>
        </w:rPr>
      </w:pPr>
      <w:r w:rsidRPr="0046341A">
        <w:rPr>
          <w:b/>
        </w:rPr>
        <w:t>Standardisation:</w:t>
      </w:r>
    </w:p>
    <w:p w:rsidR="006E3A80" w:rsidRPr="006E3A80" w:rsidRDefault="006E3A80" w:rsidP="006E3A80">
      <w:pPr>
        <w:pStyle w:val="ListParagraph"/>
        <w:numPr>
          <w:ilvl w:val="3"/>
          <w:numId w:val="2"/>
        </w:numPr>
        <w:suppressLineNumbers/>
        <w:suppressAutoHyphens/>
        <w:spacing w:line="360" w:lineRule="auto"/>
        <w:ind w:left="2592"/>
        <w:jc w:val="both"/>
        <w:rPr>
          <w:rFonts w:eastAsia="Calibri"/>
        </w:rPr>
      </w:pPr>
      <w:r w:rsidRPr="006E3A80">
        <w:rPr>
          <w:rFonts w:eastAsia="Calibri"/>
        </w:rPr>
        <w:t xml:space="preserve">Take 25 ml of 0.1N Iodine Solution </w:t>
      </w:r>
      <w:r w:rsidRPr="006E3A80">
        <w:t>into 250</w:t>
      </w:r>
      <w:r w:rsidRPr="006E3A80">
        <w:rPr>
          <w:rFonts w:eastAsia="Calibri"/>
        </w:rPr>
        <w:t xml:space="preserve"> mL </w:t>
      </w:r>
      <w:r w:rsidRPr="006E3A80">
        <w:t>stopper conical flask</w:t>
      </w:r>
      <w:r w:rsidRPr="006E3A80">
        <w:rPr>
          <w:rFonts w:eastAsia="Calibri"/>
        </w:rPr>
        <w:t>.</w:t>
      </w:r>
    </w:p>
    <w:p w:rsidR="006E3A80" w:rsidRPr="006E3A80" w:rsidRDefault="006E3A80" w:rsidP="006E3A80">
      <w:pPr>
        <w:pStyle w:val="ListParagraph"/>
        <w:numPr>
          <w:ilvl w:val="3"/>
          <w:numId w:val="2"/>
        </w:numPr>
        <w:suppressLineNumbers/>
        <w:suppressAutoHyphens/>
        <w:spacing w:line="360" w:lineRule="auto"/>
        <w:ind w:left="2592"/>
        <w:jc w:val="both"/>
        <w:rPr>
          <w:rFonts w:eastAsia="Calibri"/>
          <w:b/>
          <w:bCs/>
        </w:rPr>
      </w:pPr>
      <w:r w:rsidRPr="006E3A80">
        <w:t xml:space="preserve">Add 100 mL of </w:t>
      </w:r>
      <w:r w:rsidRPr="006E3A80">
        <w:rPr>
          <w:rFonts w:eastAsia="Calibri"/>
        </w:rPr>
        <w:t>water, 1</w:t>
      </w:r>
      <w:r w:rsidRPr="006E3A80">
        <w:t xml:space="preserve"> ml of 1N HCL mix well.</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 xml:space="preserve">Titrate against with 0.1 N Sodium Thio-Sulphate until solution has a pale yellow color and Add 2 ml of starch and continue the titration until the solution is colorless </w:t>
      </w:r>
      <w:r w:rsidRPr="006E3A80">
        <w:rPr>
          <w:rFonts w:eastAsia="Calibri"/>
        </w:rPr>
        <w:t xml:space="preserve"> </w:t>
      </w:r>
    </w:p>
    <w:p w:rsidR="006E3A80" w:rsidRPr="006E3A80" w:rsidRDefault="006E3A80" w:rsidP="006E3A80">
      <w:pPr>
        <w:pStyle w:val="ListParagraph"/>
        <w:numPr>
          <w:ilvl w:val="3"/>
          <w:numId w:val="2"/>
        </w:numPr>
        <w:suppressLineNumbers/>
        <w:suppressAutoHyphens/>
        <w:spacing w:line="360" w:lineRule="auto"/>
        <w:ind w:left="2592"/>
        <w:jc w:val="both"/>
        <w:rPr>
          <w:rFonts w:eastAsia="Calibri"/>
          <w:b/>
          <w:bCs/>
        </w:rPr>
      </w:pPr>
      <w:r w:rsidRPr="006E3A80">
        <w:rPr>
          <w:rFonts w:eastAsia="Calibri"/>
        </w:rPr>
        <w:t>Note down the final burette readings. Perform the same analysis in duplicate and report the average result.</w:t>
      </w:r>
    </w:p>
    <w:p w:rsidR="006E3A80" w:rsidRPr="003B47BF" w:rsidRDefault="006E3A80" w:rsidP="006E3A80">
      <w:pPr>
        <w:pStyle w:val="ListParagraph"/>
        <w:numPr>
          <w:ilvl w:val="2"/>
          <w:numId w:val="2"/>
        </w:numPr>
        <w:suppressLineNumbers/>
        <w:suppressAutoHyphens/>
        <w:spacing w:line="360" w:lineRule="auto"/>
        <w:ind w:left="1872"/>
        <w:jc w:val="both"/>
        <w:rPr>
          <w:rFonts w:eastAsia="Calibri"/>
          <w:color w:val="000000"/>
        </w:rPr>
      </w:pPr>
      <w:r w:rsidRPr="003B47BF">
        <w:rPr>
          <w:b/>
          <w:bCs/>
          <w:color w:val="000000"/>
          <w:sz w:val="24"/>
          <w:szCs w:val="24"/>
        </w:rPr>
        <w:t>Calculation:</w:t>
      </w:r>
    </w:p>
    <w:p w:rsidR="006E3A80" w:rsidRDefault="006E3A80" w:rsidP="006E3A80">
      <w:pPr>
        <w:rPr>
          <w:rFonts w:eastAsia="Calibri"/>
          <w:color w:val="000000"/>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TV×Normality of Sodium thio sulphate</m:t>
              </m:r>
            </m:num>
            <m:den>
              <m:r>
                <m:rPr>
                  <m:sty m:val="p"/>
                </m:rPr>
                <w:rPr>
                  <w:rFonts w:ascii="Cambria Math" w:hAnsi="Cambria Math"/>
                  <w:sz w:val="24"/>
                  <w:szCs w:val="24"/>
                </w:rPr>
                <m:t>25</m:t>
              </m:r>
            </m:den>
          </m:f>
        </m:oMath>
      </m:oMathPara>
    </w:p>
    <w:p w:rsidR="006E3A80" w:rsidRDefault="006E3A80" w:rsidP="006E3A80">
      <w:pPr>
        <w:rPr>
          <w:b/>
          <w:sz w:val="24"/>
          <w:szCs w:val="24"/>
        </w:rPr>
      </w:pPr>
      <w:r>
        <w:rPr>
          <w:b/>
          <w:sz w:val="24"/>
          <w:szCs w:val="24"/>
        </w:rPr>
        <w:br w:type="page"/>
      </w:r>
    </w:p>
    <w:p w:rsidR="006E3A80" w:rsidRPr="005958A2" w:rsidRDefault="005958A2" w:rsidP="006E3A80">
      <w:pPr>
        <w:pStyle w:val="ListParagraph"/>
        <w:numPr>
          <w:ilvl w:val="1"/>
          <w:numId w:val="2"/>
        </w:numPr>
        <w:suppressLineNumbers/>
        <w:suppressAutoHyphens/>
        <w:spacing w:line="360" w:lineRule="auto"/>
        <w:ind w:left="1152" w:hanging="576"/>
        <w:jc w:val="both"/>
        <w:rPr>
          <w:b/>
          <w:sz w:val="24"/>
          <w:szCs w:val="24"/>
        </w:rPr>
      </w:pPr>
      <w:r w:rsidRPr="005958A2">
        <w:rPr>
          <w:b/>
          <w:sz w:val="24"/>
          <w:szCs w:val="24"/>
        </w:rPr>
        <w:t xml:space="preserve">PREPARATION AND STANDARDIZATION OF 0.1 N PERCHLORIC ACID: </w:t>
      </w:r>
    </w:p>
    <w:p w:rsidR="006E3A80" w:rsidRPr="0046341A" w:rsidRDefault="006E3A80" w:rsidP="006E3A80">
      <w:pPr>
        <w:pStyle w:val="ListParagraph"/>
        <w:numPr>
          <w:ilvl w:val="2"/>
          <w:numId w:val="2"/>
        </w:numPr>
        <w:suppressLineNumbers/>
        <w:suppressAutoHyphens/>
        <w:spacing w:line="360" w:lineRule="auto"/>
        <w:ind w:left="1872"/>
        <w:jc w:val="both"/>
      </w:pPr>
      <w:r>
        <w:rPr>
          <w:b/>
        </w:rPr>
        <w:t xml:space="preserve">Preparation: </w:t>
      </w:r>
    </w:p>
    <w:p w:rsidR="006E3A80" w:rsidRPr="006E3A80" w:rsidRDefault="006E3A80" w:rsidP="006E3A80">
      <w:pPr>
        <w:pStyle w:val="ListParagraph"/>
        <w:numPr>
          <w:ilvl w:val="3"/>
          <w:numId w:val="2"/>
        </w:numPr>
        <w:suppressLineNumbers/>
        <w:suppressAutoHyphens/>
        <w:spacing w:line="360" w:lineRule="auto"/>
        <w:ind w:left="2592"/>
        <w:jc w:val="both"/>
      </w:pPr>
      <w:r w:rsidRPr="006E3A80">
        <w:rPr>
          <w:rFonts w:eastAsia="Calibri"/>
          <w:color w:val="000000"/>
        </w:rPr>
        <w:t xml:space="preserve">Take a 1000 mL cleaned and dried volumetric flask containing about 500 mL of  Anhydrous glacial acetic acid. </w:t>
      </w:r>
    </w:p>
    <w:p w:rsidR="006E3A80" w:rsidRDefault="006E3A80" w:rsidP="006E3A80">
      <w:pPr>
        <w:pStyle w:val="ListParagraph"/>
        <w:numPr>
          <w:ilvl w:val="3"/>
          <w:numId w:val="2"/>
        </w:numPr>
        <w:suppressLineNumbers/>
        <w:suppressAutoHyphens/>
        <w:spacing w:line="360" w:lineRule="auto"/>
        <w:ind w:left="2592"/>
        <w:jc w:val="both"/>
      </w:pPr>
      <w:r w:rsidRPr="006E3A80">
        <w:rPr>
          <w:rFonts w:eastAsia="Calibri"/>
          <w:color w:val="000000"/>
        </w:rPr>
        <w:t xml:space="preserve">Add slowly 8.5 ml of Perchloric acid (70%) </w:t>
      </w:r>
      <w:r>
        <w:t>of Perchloric acid and 21 ml of acetic anhydride shake well and cool the room temperature.</w:t>
      </w:r>
    </w:p>
    <w:p w:rsidR="006E3A80" w:rsidRPr="006E3A80" w:rsidRDefault="006E3A80" w:rsidP="006E3A80">
      <w:pPr>
        <w:pStyle w:val="ListParagraph"/>
        <w:numPr>
          <w:ilvl w:val="3"/>
          <w:numId w:val="2"/>
        </w:numPr>
        <w:suppressLineNumbers/>
        <w:suppressAutoHyphens/>
        <w:spacing w:line="360" w:lineRule="auto"/>
        <w:ind w:left="2592"/>
        <w:jc w:val="both"/>
      </w:pPr>
      <w:r w:rsidRPr="006E3A80">
        <w:rPr>
          <w:rFonts w:eastAsia="Calibri"/>
          <w:color w:val="000000"/>
        </w:rPr>
        <w:t>Then make up to 1000 mL with  glacial acetic acid</w:t>
      </w:r>
      <w:r>
        <w:rPr>
          <w:rFonts w:eastAsia="Calibri"/>
          <w:color w:val="000000"/>
        </w:rPr>
        <w:t>.</w:t>
      </w:r>
    </w:p>
    <w:p w:rsidR="006E3A80" w:rsidRPr="006E3A80" w:rsidRDefault="006E3A80" w:rsidP="006E3A80">
      <w:pPr>
        <w:pStyle w:val="ListParagraph"/>
        <w:numPr>
          <w:ilvl w:val="3"/>
          <w:numId w:val="2"/>
        </w:numPr>
        <w:suppressLineNumbers/>
        <w:suppressAutoHyphens/>
        <w:spacing w:line="360" w:lineRule="auto"/>
        <w:ind w:left="2592"/>
        <w:jc w:val="both"/>
      </w:pPr>
      <w:r w:rsidRPr="006E3A80">
        <w:rPr>
          <w:rFonts w:eastAsia="Calibri"/>
          <w:color w:val="000000"/>
        </w:rPr>
        <w:t>Allow the prepared solution to stand for one day for excess acetic anhydride to be combined and carried out the determination of water.</w:t>
      </w:r>
    </w:p>
    <w:p w:rsidR="006E3A80" w:rsidRDefault="006E3A80" w:rsidP="006E3A80">
      <w:pPr>
        <w:pStyle w:val="ListParagraph"/>
        <w:numPr>
          <w:ilvl w:val="3"/>
          <w:numId w:val="2"/>
        </w:numPr>
        <w:suppressLineNumbers/>
        <w:suppressAutoHyphens/>
        <w:spacing w:line="360" w:lineRule="auto"/>
        <w:ind w:left="2592"/>
        <w:jc w:val="both"/>
      </w:pPr>
      <w:r>
        <w:t xml:space="preserve">If the water content exceeds 0.05%, add 5-10 ml acetic anhydride. </w:t>
      </w:r>
    </w:p>
    <w:p w:rsidR="006E3A80" w:rsidRDefault="006E3A80" w:rsidP="006E3A80">
      <w:pPr>
        <w:pStyle w:val="ListParagraph"/>
        <w:numPr>
          <w:ilvl w:val="3"/>
          <w:numId w:val="2"/>
        </w:numPr>
        <w:suppressLineNumbers/>
        <w:suppressAutoHyphens/>
        <w:spacing w:line="360" w:lineRule="auto"/>
        <w:ind w:left="2592"/>
        <w:jc w:val="both"/>
      </w:pPr>
      <w:r>
        <w:t>If the solution contains no titrable water add sufficient water to obtain content water between 0.02% to 0.05% of water.</w:t>
      </w:r>
    </w:p>
    <w:p w:rsidR="006E3A80" w:rsidRDefault="006E3A80" w:rsidP="006E3A80">
      <w:pPr>
        <w:pStyle w:val="ListParagraph"/>
        <w:numPr>
          <w:ilvl w:val="3"/>
          <w:numId w:val="2"/>
        </w:numPr>
        <w:suppressLineNumbers/>
        <w:suppressAutoHyphens/>
        <w:spacing w:line="360" w:lineRule="auto"/>
        <w:ind w:left="2592"/>
        <w:jc w:val="both"/>
      </w:pPr>
      <w:r>
        <w:t>Transfer the solution into amber colour bottles and paste the label with details.</w:t>
      </w:r>
    </w:p>
    <w:p w:rsidR="006E3A80" w:rsidRPr="00924DBB" w:rsidRDefault="006E3A80" w:rsidP="006E3A80">
      <w:pPr>
        <w:pStyle w:val="ListParagraph"/>
        <w:numPr>
          <w:ilvl w:val="3"/>
          <w:numId w:val="2"/>
        </w:numPr>
        <w:suppressLineNumbers/>
        <w:suppressAutoHyphens/>
        <w:spacing w:line="360" w:lineRule="auto"/>
        <w:ind w:left="2592"/>
        <w:jc w:val="both"/>
      </w:pPr>
      <w:r w:rsidRPr="00924DBB">
        <w:t>Re Standardization s</w:t>
      </w:r>
      <w:r>
        <w:t>hould be performed for every wee</w:t>
      </w:r>
      <w:r w:rsidRPr="00924DBB">
        <w:t xml:space="preserve">k. </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Solution should be used with in 1 month from date of preparation</w:t>
      </w:r>
    </w:p>
    <w:p w:rsidR="006E3A80" w:rsidRDefault="006E3A80" w:rsidP="006E3A80">
      <w:pPr>
        <w:pStyle w:val="ListParagraph"/>
        <w:numPr>
          <w:ilvl w:val="2"/>
          <w:numId w:val="2"/>
        </w:numPr>
        <w:suppressLineNumbers/>
        <w:suppressAutoHyphens/>
        <w:spacing w:line="360" w:lineRule="auto"/>
        <w:ind w:left="1872"/>
        <w:jc w:val="both"/>
        <w:rPr>
          <w:b/>
        </w:rPr>
      </w:pPr>
      <w:r w:rsidRPr="0046341A">
        <w:rPr>
          <w:b/>
        </w:rPr>
        <w:t>Standardisation:</w:t>
      </w:r>
    </w:p>
    <w:p w:rsidR="006E3A80" w:rsidRPr="006E3A80" w:rsidRDefault="006E3A80" w:rsidP="006E3A80">
      <w:pPr>
        <w:pStyle w:val="ListParagraph"/>
        <w:numPr>
          <w:ilvl w:val="3"/>
          <w:numId w:val="2"/>
        </w:numPr>
        <w:suppressLineNumbers/>
        <w:suppressAutoHyphens/>
        <w:spacing w:line="360" w:lineRule="auto"/>
        <w:ind w:left="2592"/>
        <w:jc w:val="both"/>
        <w:rPr>
          <w:rFonts w:eastAsia="Calibri"/>
          <w:color w:val="000000"/>
        </w:rPr>
      </w:pPr>
      <w:r w:rsidRPr="006E3A80">
        <w:t>Take</w:t>
      </w:r>
      <w:r w:rsidRPr="0078022D">
        <w:rPr>
          <w:rFonts w:eastAsia="Calibri"/>
          <w:color w:val="000000"/>
        </w:rPr>
        <w:t xml:space="preserve"> </w:t>
      </w:r>
      <w:r>
        <w:rPr>
          <w:color w:val="000000"/>
        </w:rPr>
        <w:t>0.50gm of</w:t>
      </w:r>
      <w:r w:rsidRPr="0078022D">
        <w:rPr>
          <w:rFonts w:eastAsia="Calibri"/>
          <w:color w:val="000000"/>
        </w:rPr>
        <w:t xml:space="preserve"> </w:t>
      </w:r>
      <w:r>
        <w:rPr>
          <w:rFonts w:eastAsia="Calibri"/>
          <w:color w:val="000000"/>
        </w:rPr>
        <w:t>Potassium hydrogen phthalate (previously dried at 120</w:t>
      </w:r>
      <w:r w:rsidRPr="00B820A7">
        <w:rPr>
          <w:rFonts w:eastAsia="Calibri"/>
          <w:color w:val="000000"/>
          <w:vertAlign w:val="superscript"/>
        </w:rPr>
        <w:t>0</w:t>
      </w:r>
      <w:r>
        <w:rPr>
          <w:rFonts w:eastAsia="Calibri"/>
          <w:color w:val="000000"/>
        </w:rPr>
        <w:t>C for two hrs)</w:t>
      </w:r>
      <w:r w:rsidRPr="0078022D">
        <w:rPr>
          <w:rFonts w:eastAsia="Calibri"/>
          <w:color w:val="000000"/>
        </w:rPr>
        <w:t xml:space="preserve"> </w:t>
      </w:r>
      <w:r>
        <w:rPr>
          <w:color w:val="000000"/>
        </w:rPr>
        <w:t xml:space="preserve"> </w:t>
      </w:r>
      <w:r w:rsidRPr="0078022D">
        <w:rPr>
          <w:rFonts w:eastAsia="Calibri"/>
          <w:color w:val="000000"/>
        </w:rPr>
        <w:t xml:space="preserve"> into a</w:t>
      </w:r>
      <w:r>
        <w:rPr>
          <w:rFonts w:eastAsia="Calibri"/>
          <w:color w:val="000000"/>
        </w:rPr>
        <w:t xml:space="preserve"> </w:t>
      </w:r>
      <w:r w:rsidRPr="006E3A80">
        <w:rPr>
          <w:rFonts w:eastAsia="Calibri"/>
          <w:color w:val="000000"/>
        </w:rPr>
        <w:t>250 mL conical flask</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 xml:space="preserve">  Add 50 mL of glacial acetic acid in flask   mix the contents well.</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 xml:space="preserve">Add 0.1 ml of crystal violet solution </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Titrate against with 0.1N Perchloric acid.</w:t>
      </w:r>
    </w:p>
    <w:p w:rsidR="006E3A80" w:rsidRDefault="006E3A80" w:rsidP="006E3A80">
      <w:pPr>
        <w:pStyle w:val="ListParagraph"/>
        <w:numPr>
          <w:ilvl w:val="3"/>
          <w:numId w:val="2"/>
        </w:numPr>
        <w:suppressLineNumbers/>
        <w:suppressAutoHyphens/>
        <w:spacing w:line="360" w:lineRule="auto"/>
        <w:ind w:left="2592"/>
        <w:jc w:val="both"/>
      </w:pPr>
      <w:r w:rsidRPr="006E3A80">
        <w:t>Violet colour to emerald –green is the end point.</w:t>
      </w:r>
    </w:p>
    <w:p w:rsidR="006E3A80" w:rsidRPr="006E3A80" w:rsidRDefault="006E3A80" w:rsidP="006E3A80">
      <w:pPr>
        <w:pStyle w:val="ListParagraph"/>
        <w:numPr>
          <w:ilvl w:val="3"/>
          <w:numId w:val="2"/>
        </w:numPr>
        <w:suppressLineNumbers/>
        <w:suppressAutoHyphens/>
        <w:spacing w:line="360" w:lineRule="auto"/>
        <w:ind w:left="2592"/>
        <w:jc w:val="both"/>
      </w:pPr>
      <w:r w:rsidRPr="006E3A80">
        <w:t>Note down the final burette readings. Perform the same analysis in duplicate and</w:t>
      </w:r>
      <w:r w:rsidRPr="006E3A80">
        <w:rPr>
          <w:color w:val="000000"/>
          <w:sz w:val="24"/>
          <w:szCs w:val="24"/>
        </w:rPr>
        <w:t xml:space="preserve"> report the average result.</w:t>
      </w:r>
    </w:p>
    <w:p w:rsidR="006E3A80" w:rsidRPr="006E3A80" w:rsidRDefault="006E3A80" w:rsidP="006E3A80">
      <w:pPr>
        <w:pStyle w:val="ListParagraph"/>
        <w:numPr>
          <w:ilvl w:val="2"/>
          <w:numId w:val="2"/>
        </w:numPr>
        <w:suppressLineNumbers/>
        <w:suppressAutoHyphens/>
        <w:spacing w:line="360" w:lineRule="auto"/>
        <w:ind w:left="1872"/>
        <w:jc w:val="both"/>
        <w:rPr>
          <w:rFonts w:eastAsia="Calibri"/>
          <w:color w:val="000000"/>
        </w:rPr>
      </w:pPr>
      <w:r w:rsidRPr="003B47BF">
        <w:rPr>
          <w:b/>
          <w:bCs/>
          <w:color w:val="000000"/>
          <w:sz w:val="24"/>
          <w:szCs w:val="24"/>
        </w:rPr>
        <w:t>Calculation</w:t>
      </w:r>
      <w:r>
        <w:rPr>
          <w:b/>
          <w:bCs/>
          <w:color w:val="000000"/>
          <w:sz w:val="24"/>
          <w:szCs w:val="24"/>
        </w:rPr>
        <w:t>:</w:t>
      </w:r>
    </w:p>
    <w:p w:rsidR="006E3A80" w:rsidRPr="006E3A80" w:rsidRDefault="006E3A80" w:rsidP="006E3A80">
      <w:pPr>
        <w:pStyle w:val="ListParagraph"/>
        <w:suppressLineNumbers/>
        <w:suppressAutoHyphens/>
        <w:spacing w:line="360" w:lineRule="auto"/>
        <w:ind w:left="1872"/>
        <w:jc w:val="both"/>
        <w:rPr>
          <w:rFonts w:eastAsia="Calibri"/>
          <w:color w:val="000000"/>
        </w:rPr>
      </w:pPr>
      <w:r w:rsidRPr="006E3A80">
        <w:rPr>
          <w:rFonts w:eastAsia="Calibri"/>
          <w:color w:val="000000"/>
        </w:rPr>
        <w:t xml:space="preserve">Normality of 0.1 N </w:t>
      </w:r>
      <w:r>
        <w:t xml:space="preserve">Perchloric acid  </w:t>
      </w:r>
      <w:r w:rsidRPr="006E3A80">
        <w:rPr>
          <w:rFonts w:eastAsia="Calibri"/>
          <w:color w:val="000000"/>
        </w:rPr>
        <w:t xml:space="preserve"> = </w:t>
      </w:r>
    </w:p>
    <w:p w:rsidR="006E3A80" w:rsidRPr="001B5402" w:rsidRDefault="006E3A80" w:rsidP="006E3A80">
      <w:pPr>
        <w:rPr>
          <w:rFonts w:eastAsia="Calibri"/>
          <w:color w:val="000000"/>
          <w:sz w:val="24"/>
          <w:szCs w:val="24"/>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Potassium hydrogen phthalate×1000</m:t>
              </m:r>
            </m:num>
            <m:den>
              <m:r>
                <m:rPr>
                  <m:sty m:val="p"/>
                </m:rPr>
                <w:rPr>
                  <w:rFonts w:ascii="Cambria Math" w:hAnsi="Cambria Math"/>
                  <w:sz w:val="24"/>
                  <w:szCs w:val="24"/>
                </w:rPr>
                <m:t>TV×204.2</m:t>
              </m:r>
            </m:den>
          </m:f>
        </m:oMath>
      </m:oMathPara>
    </w:p>
    <w:p w:rsidR="006E3A80" w:rsidRDefault="006E3A80" w:rsidP="006E3A80">
      <w:pPr>
        <w:rPr>
          <w:rFonts w:ascii="Times New Roman" w:eastAsia="Times New Roman" w:hAnsi="Times New Roman" w:cs="Times New Roman"/>
          <w:b/>
          <w:sz w:val="24"/>
          <w:szCs w:val="24"/>
        </w:rPr>
      </w:pPr>
    </w:p>
    <w:p w:rsidR="006E3A80" w:rsidRPr="003B47BF" w:rsidRDefault="0046341A" w:rsidP="006E3A80">
      <w:pPr>
        <w:pStyle w:val="ListParagraph"/>
        <w:numPr>
          <w:ilvl w:val="1"/>
          <w:numId w:val="2"/>
        </w:numPr>
        <w:suppressLineNumbers/>
        <w:suppressAutoHyphens/>
        <w:spacing w:line="360" w:lineRule="auto"/>
        <w:ind w:left="1152" w:hanging="576"/>
        <w:jc w:val="both"/>
        <w:rPr>
          <w:b/>
          <w:sz w:val="24"/>
          <w:szCs w:val="24"/>
        </w:rPr>
      </w:pPr>
      <w:r>
        <w:rPr>
          <w:b/>
          <w:sz w:val="24"/>
          <w:szCs w:val="24"/>
        </w:rPr>
        <w:br w:type="page"/>
      </w:r>
      <w:r w:rsidR="006E3A80" w:rsidRPr="003B47BF">
        <w:rPr>
          <w:b/>
          <w:sz w:val="24"/>
          <w:szCs w:val="24"/>
        </w:rPr>
        <w:t xml:space="preserve">Preparation and standardization of : </w:t>
      </w:r>
    </w:p>
    <w:p w:rsidR="006E3A80" w:rsidRPr="0046341A" w:rsidRDefault="006E3A80" w:rsidP="006E3A80">
      <w:pPr>
        <w:pStyle w:val="ListParagraph"/>
        <w:numPr>
          <w:ilvl w:val="2"/>
          <w:numId w:val="2"/>
        </w:numPr>
        <w:suppressLineNumbers/>
        <w:suppressAutoHyphens/>
        <w:spacing w:line="360" w:lineRule="auto"/>
        <w:ind w:left="1872"/>
        <w:jc w:val="both"/>
      </w:pPr>
      <w:r>
        <w:rPr>
          <w:b/>
        </w:rPr>
        <w:t xml:space="preserve">Preparation: </w:t>
      </w:r>
    </w:p>
    <w:p w:rsidR="006E3A80" w:rsidRPr="0046341A" w:rsidRDefault="006E3A80" w:rsidP="006E3A80">
      <w:pPr>
        <w:pStyle w:val="ListParagraph"/>
        <w:numPr>
          <w:ilvl w:val="3"/>
          <w:numId w:val="80"/>
        </w:numPr>
        <w:suppressLineNumbers/>
        <w:suppressAutoHyphens/>
        <w:spacing w:line="360" w:lineRule="auto"/>
        <w:ind w:left="2592"/>
        <w:jc w:val="both"/>
      </w:pPr>
      <w:r w:rsidRPr="0046341A">
        <w:rPr>
          <w:rFonts w:eastAsia="Calibri"/>
          <w:color w:val="000000"/>
        </w:rPr>
        <w:t xml:space="preserve">Take a 1000 mL cleaned and dried volumetric flask containing about 500 mL of water. </w:t>
      </w:r>
    </w:p>
    <w:p w:rsidR="006E3A80" w:rsidRPr="00E4712D" w:rsidRDefault="006E3A80" w:rsidP="006E3A80">
      <w:pPr>
        <w:pStyle w:val="ListParagraph"/>
        <w:numPr>
          <w:ilvl w:val="3"/>
          <w:numId w:val="80"/>
        </w:numPr>
        <w:suppressLineNumbers/>
        <w:suppressAutoHyphens/>
        <w:spacing w:line="360" w:lineRule="auto"/>
        <w:ind w:left="2592"/>
        <w:jc w:val="both"/>
        <w:rPr>
          <w:rFonts w:eastAsia="Calibri"/>
          <w:color w:val="000000"/>
        </w:rPr>
      </w:pPr>
    </w:p>
    <w:p w:rsidR="006E3A80" w:rsidRDefault="006E3A80" w:rsidP="006E3A80">
      <w:pPr>
        <w:pStyle w:val="ListParagraph"/>
        <w:numPr>
          <w:ilvl w:val="2"/>
          <w:numId w:val="2"/>
        </w:numPr>
        <w:suppressLineNumbers/>
        <w:suppressAutoHyphens/>
        <w:spacing w:line="360" w:lineRule="auto"/>
        <w:ind w:left="1872"/>
        <w:jc w:val="both"/>
        <w:rPr>
          <w:b/>
        </w:rPr>
      </w:pPr>
      <w:r w:rsidRPr="0046341A">
        <w:rPr>
          <w:b/>
        </w:rPr>
        <w:t>Standardisation:</w:t>
      </w:r>
    </w:p>
    <w:p w:rsidR="006E3A80" w:rsidRPr="0046341A" w:rsidRDefault="006E3A80" w:rsidP="006E3A80">
      <w:pPr>
        <w:pStyle w:val="ListParagraph"/>
        <w:numPr>
          <w:ilvl w:val="3"/>
          <w:numId w:val="80"/>
        </w:numPr>
        <w:suppressLineNumbers/>
        <w:suppressAutoHyphens/>
        <w:spacing w:line="360" w:lineRule="auto"/>
        <w:ind w:left="2592"/>
        <w:jc w:val="both"/>
        <w:rPr>
          <w:rFonts w:eastAsia="Calibri"/>
          <w:color w:val="000000"/>
        </w:rPr>
      </w:pPr>
      <w:r w:rsidRPr="0046341A">
        <w:rPr>
          <w:rFonts w:eastAsia="Calibri"/>
          <w:color w:val="000000"/>
        </w:rPr>
        <w:t xml:space="preserve">Weigh accurately about 0.5 of   Silver nitrate in to 250 ml conical flask  </w:t>
      </w:r>
    </w:p>
    <w:p w:rsidR="006E3A80" w:rsidRPr="003B47BF" w:rsidRDefault="006E3A80" w:rsidP="006E3A80">
      <w:pPr>
        <w:pStyle w:val="ListParagraph"/>
        <w:numPr>
          <w:ilvl w:val="2"/>
          <w:numId w:val="2"/>
        </w:numPr>
        <w:suppressLineNumbers/>
        <w:suppressAutoHyphens/>
        <w:spacing w:line="360" w:lineRule="auto"/>
        <w:ind w:left="1872"/>
        <w:jc w:val="both"/>
        <w:rPr>
          <w:rFonts w:eastAsia="Calibri"/>
          <w:color w:val="000000"/>
        </w:rPr>
      </w:pPr>
      <w:r w:rsidRPr="003B47BF">
        <w:rPr>
          <w:b/>
          <w:bCs/>
          <w:color w:val="000000"/>
          <w:sz w:val="24"/>
          <w:szCs w:val="24"/>
        </w:rPr>
        <w:t>Calculation:</w:t>
      </w:r>
    </w:p>
    <w:p w:rsidR="006E3A80" w:rsidRDefault="006E3A80" w:rsidP="006E3A80">
      <w:pPr>
        <w:pStyle w:val="ListParagraph"/>
        <w:suppressLineNumbers/>
        <w:suppressAutoHyphens/>
        <w:spacing w:line="360" w:lineRule="auto"/>
        <w:ind w:left="1872"/>
        <w:jc w:val="both"/>
        <w:rPr>
          <w:rFonts w:eastAsia="Calibri"/>
          <w:color w:val="000000"/>
        </w:rPr>
      </w:pPr>
    </w:p>
    <w:p w:rsidR="006E3A80" w:rsidRDefault="006E3A80" w:rsidP="006E3A80">
      <w:pPr>
        <w:rPr>
          <w:rFonts w:eastAsia="Calibri"/>
          <w:color w:val="000000"/>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Silver Nitrate×0.1×1000</m:t>
              </m:r>
            </m:num>
            <m:den>
              <m:r>
                <m:rPr>
                  <m:sty m:val="p"/>
                </m:rPr>
                <w:rPr>
                  <w:rFonts w:ascii="Cambria Math" w:hAnsi="Cambria Math"/>
                  <w:sz w:val="24"/>
                  <w:szCs w:val="24"/>
                </w:rPr>
                <m:t>TV×169.89</m:t>
              </m:r>
            </m:den>
          </m:f>
        </m:oMath>
      </m:oMathPara>
    </w:p>
    <w:p w:rsidR="0046341A" w:rsidRDefault="0046341A">
      <w:pPr>
        <w:rPr>
          <w:rFonts w:ascii="Times New Roman" w:eastAsia="Times New Roman" w:hAnsi="Times New Roman" w:cs="Times New Roman"/>
          <w:b/>
          <w:sz w:val="24"/>
          <w:szCs w:val="24"/>
        </w:rPr>
      </w:pPr>
    </w:p>
    <w:p w:rsidR="00087EAF" w:rsidRPr="00A156EA" w:rsidRDefault="00087EAF" w:rsidP="006E3A80">
      <w:pPr>
        <w:pStyle w:val="ListParagraph"/>
        <w:numPr>
          <w:ilvl w:val="1"/>
          <w:numId w:val="80"/>
        </w:numPr>
        <w:suppressLineNumbers/>
        <w:suppressAutoHyphens/>
        <w:spacing w:line="360" w:lineRule="auto"/>
        <w:ind w:left="1152" w:hanging="576"/>
        <w:jc w:val="both"/>
        <w:rPr>
          <w:b/>
          <w:sz w:val="24"/>
          <w:szCs w:val="24"/>
        </w:rPr>
      </w:pPr>
      <w:r w:rsidRPr="00A156EA">
        <w:rPr>
          <w:b/>
          <w:sz w:val="24"/>
          <w:szCs w:val="24"/>
        </w:rPr>
        <w:t xml:space="preserve">Preparation and </w:t>
      </w:r>
      <w:r w:rsidR="00FF13CB" w:rsidRPr="00A156EA">
        <w:rPr>
          <w:b/>
          <w:sz w:val="24"/>
          <w:szCs w:val="24"/>
        </w:rPr>
        <w:t>Standardization</w:t>
      </w:r>
      <w:r w:rsidRPr="00A156EA">
        <w:rPr>
          <w:b/>
          <w:sz w:val="24"/>
          <w:szCs w:val="24"/>
        </w:rPr>
        <w:t xml:space="preserve"> of 1.0 N NaOH Solution: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Preparation:</w:t>
      </w:r>
    </w:p>
    <w:p w:rsidR="00087EAF" w:rsidRPr="00087EAF" w:rsidRDefault="00087EAF" w:rsidP="00A156EA">
      <w:pPr>
        <w:pStyle w:val="ListParagraph"/>
        <w:suppressLineNumbers/>
        <w:suppressAutoHyphens/>
        <w:spacing w:line="360" w:lineRule="auto"/>
        <w:ind w:left="1872"/>
        <w:jc w:val="both"/>
        <w:rPr>
          <w:b/>
          <w:sz w:val="24"/>
          <w:szCs w:val="24"/>
        </w:rPr>
      </w:pPr>
      <w:r w:rsidRPr="00087EAF">
        <w:rPr>
          <w:sz w:val="24"/>
          <w:szCs w:val="24"/>
        </w:rPr>
        <w:t xml:space="preserve">Weigh accurately 42 gm of sodium hydroxide pellets (AR grade)  and transfer quantitatively in to a 1000 ml volumetric flask containing 500 ml of distilled/Milli-Q/ HPLC grade water. After complete dissolution of the pellets in water, make up to the mark with distilled/Milli-Q /HPLC grade water. </w:t>
      </w:r>
    </w:p>
    <w:p w:rsidR="00087EAF" w:rsidRPr="00087EAF" w:rsidRDefault="00FF13CB"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Standardization</w:t>
      </w:r>
      <w:r w:rsidR="00087EAF" w:rsidRPr="00087EAF">
        <w:rPr>
          <w:b/>
          <w:sz w:val="24"/>
          <w:szCs w:val="24"/>
        </w:rPr>
        <w:t xml:space="preserve">:  </w:t>
      </w:r>
      <w:r w:rsidR="00087EAF" w:rsidRPr="00087EAF">
        <w:rPr>
          <w:b/>
          <w:sz w:val="24"/>
          <w:szCs w:val="24"/>
        </w:rPr>
        <w:tab/>
      </w:r>
      <w:r w:rsidR="00087EAF" w:rsidRPr="00087EAF">
        <w:rPr>
          <w:sz w:val="24"/>
          <w:szCs w:val="24"/>
        </w:rPr>
        <w:t xml:space="preserve"> </w:t>
      </w:r>
    </w:p>
    <w:p w:rsidR="00087EAF" w:rsidRDefault="00087EAF" w:rsidP="00596975">
      <w:pPr>
        <w:pStyle w:val="ListParagraph"/>
        <w:suppressLineNumbers/>
        <w:suppressAutoHyphens/>
        <w:spacing w:line="360" w:lineRule="auto"/>
        <w:ind w:left="1872"/>
        <w:jc w:val="both"/>
        <w:rPr>
          <w:sz w:val="24"/>
          <w:szCs w:val="24"/>
        </w:rPr>
      </w:pPr>
      <w:r w:rsidRPr="00087EAF">
        <w:rPr>
          <w:sz w:val="24"/>
          <w:szCs w:val="24"/>
        </w:rPr>
        <w:t xml:space="preserve">Weigh accurately 3.0 gm of previously dried potassium hydrogen phthalate (LR/AR grade) in 250 ml conical flask. Then add 50 ml of water to dissolve. Add 3 drops of phenolphthalein indicator and titrate against 1.0 N NaOH to pink colour end point from colourless. At the end point, note down the titre value. Repeat the titration in the same manner. The </w:t>
      </w:r>
      <w:r w:rsidR="00FF13CB" w:rsidRPr="00087EAF">
        <w:rPr>
          <w:sz w:val="24"/>
          <w:szCs w:val="24"/>
        </w:rPr>
        <w:t>standardization</w:t>
      </w:r>
      <w:r w:rsidRPr="00087EAF">
        <w:rPr>
          <w:sz w:val="24"/>
          <w:szCs w:val="24"/>
        </w:rPr>
        <w:t xml:space="preserve"> details shall be entered in format No. </w:t>
      </w:r>
      <w:r w:rsidR="00B37395" w:rsidRPr="00B37395">
        <w:rPr>
          <w:sz w:val="24"/>
          <w:szCs w:val="24"/>
        </w:rPr>
        <w:t>QC049-FM094</w:t>
      </w:r>
      <w:r w:rsidRPr="00087EAF">
        <w:rPr>
          <w:sz w:val="24"/>
          <w:szCs w:val="24"/>
        </w:rPr>
        <w:t>.</w:t>
      </w:r>
    </w:p>
    <w:p w:rsidR="00087EAF" w:rsidRPr="00FF13CB" w:rsidRDefault="00FF13CB" w:rsidP="00596975">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PHP</m:t>
              </m:r>
            </m:num>
            <m:den>
              <m:r>
                <m:rPr>
                  <m:sty m:val="p"/>
                </m:rPr>
                <w:rPr>
                  <w:rFonts w:ascii="Cambria Math" w:hAnsi="Cambria Math"/>
                  <w:sz w:val="24"/>
                  <w:szCs w:val="24"/>
                </w:rPr>
                <m:t>TV×0.20422</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w:t>
      </w:r>
      <w:r w:rsidR="00FF13CB" w:rsidRPr="00087EAF">
        <w:rPr>
          <w:b/>
          <w:sz w:val="24"/>
          <w:szCs w:val="24"/>
        </w:rPr>
        <w:t>Standardization</w:t>
      </w:r>
      <w:r w:rsidRPr="00087EAF">
        <w:rPr>
          <w:b/>
          <w:sz w:val="24"/>
          <w:szCs w:val="24"/>
        </w:rPr>
        <w:t xml:space="preserve"> of 0.1 N NaOH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FF13CB">
      <w:pPr>
        <w:pStyle w:val="ListParagraph"/>
        <w:suppressLineNumbers/>
        <w:suppressAutoHyphens/>
        <w:spacing w:line="360" w:lineRule="auto"/>
        <w:ind w:left="1872"/>
        <w:jc w:val="both"/>
        <w:rPr>
          <w:sz w:val="24"/>
          <w:szCs w:val="24"/>
        </w:rPr>
      </w:pPr>
      <w:r w:rsidRPr="00087EAF">
        <w:rPr>
          <w:sz w:val="24"/>
          <w:szCs w:val="24"/>
        </w:rPr>
        <w:t xml:space="preserve">Weigh accurately 4.2 gm of sodium hydroxide pellets (AR grade) and transfer </w:t>
      </w:r>
      <w:r w:rsidR="00FF13CB" w:rsidRPr="00087EAF">
        <w:rPr>
          <w:sz w:val="24"/>
          <w:szCs w:val="24"/>
        </w:rPr>
        <w:t>quantitatively in</w:t>
      </w:r>
      <w:r w:rsidRPr="00087EAF">
        <w:rPr>
          <w:sz w:val="24"/>
          <w:szCs w:val="24"/>
        </w:rPr>
        <w:t xml:space="preserve"> to a 1000 ml volumetric flask containing 500 ml of distilled/Milli-Q / HPLC grade water. After complete dissolution of the pellets in water and make up to the mark with distilled/Milli-Q / HPLC grade water. </w:t>
      </w:r>
    </w:p>
    <w:p w:rsidR="00087EAF" w:rsidRPr="00087EAF" w:rsidRDefault="00FF13CB"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Standardization</w:t>
      </w:r>
      <w:r w:rsidR="00087EAF" w:rsidRPr="00087EAF">
        <w:rPr>
          <w:b/>
          <w:sz w:val="24"/>
          <w:szCs w:val="24"/>
        </w:rPr>
        <w:t xml:space="preserve">:  </w:t>
      </w:r>
      <w:r w:rsidR="00087EAF" w:rsidRPr="00087EAF">
        <w:rPr>
          <w:b/>
          <w:sz w:val="24"/>
          <w:szCs w:val="24"/>
        </w:rPr>
        <w:tab/>
        <w:t xml:space="preserve"> </w:t>
      </w:r>
    </w:p>
    <w:p w:rsidR="00087EAF" w:rsidRDefault="00087EAF" w:rsidP="00FF13CB">
      <w:pPr>
        <w:pStyle w:val="ListParagraph"/>
        <w:suppressLineNumbers/>
        <w:suppressAutoHyphens/>
        <w:spacing w:line="360" w:lineRule="auto"/>
        <w:ind w:left="1872"/>
        <w:jc w:val="both"/>
        <w:rPr>
          <w:sz w:val="24"/>
          <w:szCs w:val="24"/>
        </w:rPr>
      </w:pPr>
      <w:r w:rsidRPr="00087EAF">
        <w:rPr>
          <w:sz w:val="24"/>
          <w:szCs w:val="24"/>
        </w:rPr>
        <w:t xml:space="preserve">Weigh accurately 0.3 gm of previously dried potassium hydrogen phthalate (LR/AR grade) in 250 ml conical flask. Then add 50 ml of water to dissolve. Add 3 drops of phenolphthalein indicator and titrate against 0.1 N NaOH to pink colour end point from colourless. At the end point, note down the titre value. Repeat the titration in the same manner. The s standardisation details shall be entered in format No. </w:t>
      </w:r>
      <w:r w:rsidR="00B37395" w:rsidRPr="00B37395">
        <w:rPr>
          <w:sz w:val="24"/>
          <w:szCs w:val="24"/>
        </w:rPr>
        <w:t>QC049-FM111</w:t>
      </w:r>
      <w:r w:rsidRPr="00087EAF">
        <w:rPr>
          <w:sz w:val="24"/>
          <w:szCs w:val="24"/>
        </w:rPr>
        <w:t>.</w:t>
      </w:r>
    </w:p>
    <w:p w:rsidR="00FF13CB" w:rsidRPr="00087EAF" w:rsidRDefault="00FF13CB" w:rsidP="00FF13CB">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PHP</m:t>
              </m:r>
            </m:num>
            <m:den>
              <m:r>
                <m:rPr>
                  <m:sty m:val="p"/>
                </m:rPr>
                <w:rPr>
                  <w:rFonts w:ascii="Cambria Math" w:hAnsi="Cambria Math"/>
                  <w:sz w:val="24"/>
                  <w:szCs w:val="24"/>
                </w:rPr>
                <m:t>TV×0.20422</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w:t>
      </w:r>
      <w:r w:rsidR="00FF13CB" w:rsidRPr="00087EAF">
        <w:rPr>
          <w:b/>
          <w:sz w:val="24"/>
          <w:szCs w:val="24"/>
        </w:rPr>
        <w:t>Standardization</w:t>
      </w:r>
      <w:r w:rsidRPr="00087EAF">
        <w:rPr>
          <w:b/>
          <w:sz w:val="24"/>
          <w:szCs w:val="24"/>
        </w:rPr>
        <w:t xml:space="preserve"> of 1.0 N HCl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FF13CB">
      <w:pPr>
        <w:pStyle w:val="ListParagraph"/>
        <w:suppressLineNumbers/>
        <w:suppressAutoHyphens/>
        <w:spacing w:line="360" w:lineRule="auto"/>
        <w:ind w:left="1872"/>
        <w:jc w:val="both"/>
        <w:rPr>
          <w:sz w:val="24"/>
          <w:szCs w:val="24"/>
        </w:rPr>
      </w:pPr>
      <w:r w:rsidRPr="00087EAF">
        <w:rPr>
          <w:sz w:val="24"/>
          <w:szCs w:val="24"/>
        </w:rPr>
        <w:t xml:space="preserve">Take 88 ml of Hydrochloric acid (LR/AR grade) in 1000 ml volumetric flask containing 500 ml of distilled/Milli-Q/HPLC grade water and make up to the mark with distilled/Milli-Q/HPLC grade water. </w:t>
      </w:r>
    </w:p>
    <w:p w:rsidR="00087EAF" w:rsidRPr="00087EAF" w:rsidRDefault="00FF13CB"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Standardization</w:t>
      </w:r>
      <w:r w:rsidR="00087EAF" w:rsidRPr="00087EAF">
        <w:rPr>
          <w:b/>
          <w:sz w:val="24"/>
          <w:szCs w:val="24"/>
        </w:rPr>
        <w:t xml:space="preserve">:  </w:t>
      </w:r>
      <w:r w:rsidR="00087EAF" w:rsidRPr="00087EAF">
        <w:rPr>
          <w:b/>
          <w:sz w:val="24"/>
          <w:szCs w:val="24"/>
        </w:rPr>
        <w:tab/>
        <w:t xml:space="preserve"> </w:t>
      </w:r>
    </w:p>
    <w:p w:rsidR="00087EAF" w:rsidRDefault="00087EAF" w:rsidP="00FF13CB">
      <w:pPr>
        <w:pStyle w:val="ListParagraph"/>
        <w:suppressLineNumbers/>
        <w:suppressAutoHyphens/>
        <w:spacing w:line="360" w:lineRule="auto"/>
        <w:ind w:left="1872"/>
        <w:jc w:val="both"/>
        <w:rPr>
          <w:sz w:val="24"/>
          <w:szCs w:val="24"/>
        </w:rPr>
      </w:pPr>
      <w:r w:rsidRPr="00087EAF">
        <w:rPr>
          <w:sz w:val="24"/>
          <w:szCs w:val="24"/>
        </w:rPr>
        <w:t xml:space="preserve">Weigh accurately 1 gm of previously dried Sodium carbonate (LR/AR grade) and transfer into 250 ml conical flask containing   50 ml of water. Add 5 drops of   Methyl Orange indicator and titrate against 1.0 N HCl to pink colour end point from yellow colour. At the end point, note down the titre value. Repeat the titration in the same manner. The standardisation details shall be entered in format No. </w:t>
      </w:r>
      <w:r w:rsidR="00B37395" w:rsidRPr="00B37395">
        <w:rPr>
          <w:sz w:val="24"/>
          <w:szCs w:val="24"/>
        </w:rPr>
        <w:t>QC049-FM095</w:t>
      </w:r>
      <w:r w:rsidRPr="00087EAF">
        <w:rPr>
          <w:sz w:val="24"/>
          <w:szCs w:val="24"/>
        </w:rPr>
        <w:t>.</w:t>
      </w:r>
    </w:p>
    <w:p w:rsidR="00FF13CB" w:rsidRPr="00087EAF" w:rsidRDefault="00FF13CB" w:rsidP="00FF13CB">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Sodium Carbonate</m:t>
              </m:r>
            </m:num>
            <m:den>
              <m:r>
                <m:rPr>
                  <m:sty m:val="p"/>
                </m:rPr>
                <w:rPr>
                  <w:rFonts w:ascii="Cambria Math" w:hAnsi="Cambria Math"/>
                  <w:sz w:val="24"/>
                  <w:szCs w:val="24"/>
                </w:rPr>
                <m:t>TV×0.05299</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Preparation and Standardisation of  0.1 N HCl Solution:</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Preparation:</w:t>
      </w:r>
    </w:p>
    <w:p w:rsidR="00087EAF" w:rsidRPr="00087EAF" w:rsidRDefault="00087EAF" w:rsidP="00FF13CB">
      <w:pPr>
        <w:pStyle w:val="ListParagraph"/>
        <w:suppressLineNumbers/>
        <w:suppressAutoHyphens/>
        <w:spacing w:line="360" w:lineRule="auto"/>
        <w:ind w:left="1872"/>
        <w:jc w:val="both"/>
        <w:rPr>
          <w:b/>
          <w:sz w:val="24"/>
          <w:szCs w:val="24"/>
        </w:rPr>
      </w:pPr>
      <w:r w:rsidRPr="00087EAF">
        <w:rPr>
          <w:sz w:val="24"/>
          <w:szCs w:val="24"/>
        </w:rPr>
        <w:t>Take 8.8 ml of Hydrochloric acid (LR/AR grade) in 1000 ml volumetric flask containing 500 ml of distilled water and then make up to the mark with distilled water</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p>
    <w:p w:rsidR="00087EAF" w:rsidRDefault="00087EAF" w:rsidP="00264579">
      <w:pPr>
        <w:pStyle w:val="ListParagraph"/>
        <w:suppressLineNumbers/>
        <w:suppressAutoHyphens/>
        <w:spacing w:line="360" w:lineRule="auto"/>
        <w:ind w:left="1872"/>
        <w:jc w:val="both"/>
        <w:rPr>
          <w:sz w:val="24"/>
          <w:szCs w:val="24"/>
        </w:rPr>
      </w:pPr>
      <w:r w:rsidRPr="00087EAF">
        <w:rPr>
          <w:sz w:val="24"/>
          <w:szCs w:val="24"/>
        </w:rPr>
        <w:t xml:space="preserve">Weigh accurately 0.5 gm of Sodium carbonate (LR/AR grade) and transfer into 250 ml conical flask containing 50 ml of water. Add 5 drops of Methyl Orange indicator and titrate against 0.1 N HCl to pink colour end point from yellow colour. At the end point, note down the titre value. Repeat the titration in the same manner. The standardisation details shall be entered in format No. </w:t>
      </w:r>
      <w:r w:rsidR="00B37395" w:rsidRPr="00B37395">
        <w:rPr>
          <w:sz w:val="24"/>
          <w:szCs w:val="24"/>
        </w:rPr>
        <w:t>QC049-FM096</w:t>
      </w:r>
      <w:r w:rsidRPr="00087EAF">
        <w:rPr>
          <w:sz w:val="24"/>
          <w:szCs w:val="24"/>
        </w:rPr>
        <w:t>.</w:t>
      </w:r>
    </w:p>
    <w:p w:rsidR="00087EAF" w:rsidRPr="00264579" w:rsidRDefault="00FF13CB" w:rsidP="00264579">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Sodium Carbonate</m:t>
              </m:r>
            </m:num>
            <m:den>
              <m:r>
                <m:rPr>
                  <m:sty m:val="p"/>
                </m:rPr>
                <w:rPr>
                  <w:rFonts w:ascii="Cambria Math" w:hAnsi="Cambria Math"/>
                  <w:sz w:val="24"/>
                  <w:szCs w:val="24"/>
                </w:rPr>
                <m:t>TV×0.05299</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1.0 N Sulphuric acid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264579">
      <w:pPr>
        <w:pStyle w:val="ListParagraph"/>
        <w:suppressLineNumbers/>
        <w:suppressAutoHyphens/>
        <w:spacing w:line="360" w:lineRule="auto"/>
        <w:ind w:left="1872"/>
        <w:jc w:val="both"/>
        <w:rPr>
          <w:sz w:val="24"/>
          <w:szCs w:val="24"/>
        </w:rPr>
      </w:pPr>
      <w:r w:rsidRPr="00087EAF">
        <w:rPr>
          <w:sz w:val="24"/>
          <w:szCs w:val="24"/>
        </w:rPr>
        <w:t xml:space="preserve">Take 28 ml of sulphuric acid (LR/AR grade) in 1000 ml volumetric flask containing 500 ml of distilled/Milli-Q / HPLC grade water and then make up to the mark with distilled /Milli-Q/HPLC grade water.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p>
    <w:p w:rsidR="00087EAF" w:rsidRDefault="00087EAF" w:rsidP="00264579">
      <w:pPr>
        <w:pStyle w:val="ListParagraph"/>
        <w:suppressLineNumbers/>
        <w:suppressAutoHyphens/>
        <w:spacing w:line="360" w:lineRule="auto"/>
        <w:ind w:left="1872"/>
        <w:jc w:val="both"/>
        <w:rPr>
          <w:sz w:val="24"/>
          <w:szCs w:val="24"/>
        </w:rPr>
      </w:pPr>
      <w:r w:rsidRPr="00087EAF">
        <w:rPr>
          <w:sz w:val="24"/>
          <w:szCs w:val="24"/>
        </w:rPr>
        <w:t>Weigh accurately 1.5 gm of previously dried Sodium carbonate (LR/AR grade) and transfer into 250 ml conical flask containing 50 ml of water. Add 5 drops of Methyl</w:t>
      </w:r>
      <w:r w:rsidR="00264579">
        <w:rPr>
          <w:sz w:val="24"/>
          <w:szCs w:val="24"/>
        </w:rPr>
        <w:t xml:space="preserve"> </w:t>
      </w:r>
      <w:r w:rsidRPr="00087EAF">
        <w:rPr>
          <w:sz w:val="24"/>
          <w:szCs w:val="24"/>
        </w:rPr>
        <w:t xml:space="preserve">Orange indicator and titrate against 1.0 N Sulphuric acid to pink colour end point from yellow colour. At the end point note, down the titre value. Repeat the titration in the same manner. The standardisation details shall be entered in format No. </w:t>
      </w:r>
      <w:r w:rsidR="00B37395" w:rsidRPr="00B37395">
        <w:rPr>
          <w:sz w:val="24"/>
          <w:szCs w:val="24"/>
        </w:rPr>
        <w:t>QC049-FM097</w:t>
      </w:r>
      <w:r w:rsidRPr="00087EAF">
        <w:rPr>
          <w:sz w:val="24"/>
          <w:szCs w:val="24"/>
        </w:rPr>
        <w:t>.</w:t>
      </w:r>
    </w:p>
    <w:p w:rsidR="00264579" w:rsidRPr="00264579" w:rsidRDefault="00264579" w:rsidP="00264579">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Sodium Carbonate</m:t>
              </m:r>
            </m:num>
            <m:den>
              <m:r>
                <m:rPr>
                  <m:sty m:val="p"/>
                </m:rPr>
                <w:rPr>
                  <w:rFonts w:ascii="Cambria Math" w:hAnsi="Cambria Math"/>
                  <w:sz w:val="24"/>
                  <w:szCs w:val="24"/>
                </w:rPr>
                <m:t>TV×0.05299</m:t>
              </m:r>
            </m:den>
          </m:f>
        </m:oMath>
      </m:oMathPara>
    </w:p>
    <w:p w:rsidR="00087EAF" w:rsidRPr="00264579" w:rsidRDefault="00087EAF" w:rsidP="00264579">
      <w:pPr>
        <w:pStyle w:val="ListParagraph"/>
        <w:suppressLineNumbers/>
        <w:suppressAutoHyphens/>
        <w:spacing w:line="360" w:lineRule="auto"/>
        <w:ind w:left="1872"/>
        <w:jc w:val="both"/>
        <w:rPr>
          <w:sz w:val="24"/>
          <w:szCs w:val="24"/>
        </w:rPr>
      </w:pPr>
      <w:r w:rsidRPr="00596975">
        <w:rPr>
          <w:sz w:val="24"/>
          <w:szCs w:val="24"/>
        </w:rPr>
        <w:t>Note: Cool the volumetric flask which contains water before adding Sulphuric acid in preparation procedure.</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Sulphuric acid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264579">
      <w:pPr>
        <w:pStyle w:val="ListParagraph"/>
        <w:suppressLineNumbers/>
        <w:suppressAutoHyphens/>
        <w:spacing w:line="360" w:lineRule="auto"/>
        <w:ind w:left="1872"/>
        <w:jc w:val="both"/>
        <w:rPr>
          <w:sz w:val="24"/>
          <w:szCs w:val="24"/>
        </w:rPr>
      </w:pPr>
      <w:r w:rsidRPr="00087EAF">
        <w:rPr>
          <w:sz w:val="24"/>
          <w:szCs w:val="24"/>
        </w:rPr>
        <w:t>Take 2.8 ml of Sulphuric acid (LR/AR grade) in 1000 ml volumetric flask containing 500 ml of distilled/Milli-Q / HPLC grade water and then make up to the mark with distilled/Milli-Q / HPLC grade water</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Standardisation:</w:t>
      </w:r>
      <w:r w:rsidRPr="00087EAF">
        <w:rPr>
          <w:b/>
          <w:sz w:val="24"/>
          <w:szCs w:val="24"/>
        </w:rPr>
        <w:tab/>
        <w:t xml:space="preserve"> </w:t>
      </w:r>
    </w:p>
    <w:p w:rsidR="00087EAF" w:rsidRDefault="00087EAF" w:rsidP="00264579">
      <w:pPr>
        <w:pStyle w:val="ListParagraph"/>
        <w:suppressLineNumbers/>
        <w:suppressAutoHyphens/>
        <w:spacing w:line="360" w:lineRule="auto"/>
        <w:ind w:left="1872"/>
        <w:jc w:val="both"/>
        <w:rPr>
          <w:sz w:val="24"/>
          <w:szCs w:val="24"/>
        </w:rPr>
      </w:pPr>
      <w:r w:rsidRPr="00087EAF">
        <w:rPr>
          <w:sz w:val="24"/>
          <w:szCs w:val="24"/>
        </w:rPr>
        <w:t xml:space="preserve">Weigh accurately 0.15 gm of Sodium carbonate (AR grade) and transfer into 250 ml conical flask containing 50 ml of water. Add 5 drops of Methyl Orange indicator and titrate against 0.1 N Sulphuric acid to pink colour end point from yellow colour. At the end point, note down the titre value. Repeat the titration in the same manner. The standardisation details shall be entered in format No. </w:t>
      </w:r>
      <w:r w:rsidR="00B37395" w:rsidRPr="00B37395">
        <w:rPr>
          <w:sz w:val="24"/>
          <w:szCs w:val="24"/>
        </w:rPr>
        <w:t>QC049-FM098</w:t>
      </w:r>
      <w:r w:rsidRPr="00087EAF">
        <w:rPr>
          <w:sz w:val="24"/>
          <w:szCs w:val="24"/>
        </w:rPr>
        <w:t>.</w:t>
      </w:r>
    </w:p>
    <w:p w:rsidR="00264579" w:rsidRPr="00087EAF" w:rsidRDefault="00264579" w:rsidP="00264579">
      <w:pPr>
        <w:pStyle w:val="ListParagraph"/>
        <w:suppressLineNumbers/>
        <w:suppressAutoHyphens/>
        <w:spacing w:line="360" w:lineRule="auto"/>
        <w:ind w:left="1872"/>
        <w:jc w:val="both"/>
        <w:rPr>
          <w:sz w:val="24"/>
          <w:szCs w:val="24"/>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Weight of Sodium Carbonate</m:t>
              </m:r>
            </m:num>
            <m:den>
              <m:r>
                <m:rPr>
                  <m:sty m:val="p"/>
                </m:rPr>
                <w:rPr>
                  <w:rFonts w:ascii="Cambria Math" w:hAnsi="Cambria Math"/>
                  <w:sz w:val="24"/>
                  <w:szCs w:val="24"/>
                </w:rPr>
                <m:t>TV×0.05299</m:t>
              </m:r>
            </m:den>
          </m:f>
        </m:oMath>
      </m:oMathPara>
    </w:p>
    <w:p w:rsidR="00087EAF" w:rsidRPr="00087EAF" w:rsidRDefault="00087EAF" w:rsidP="00264579">
      <w:pPr>
        <w:pStyle w:val="ListParagraph"/>
        <w:suppressLineNumbers/>
        <w:suppressAutoHyphens/>
        <w:spacing w:line="360" w:lineRule="auto"/>
        <w:ind w:left="1872"/>
        <w:jc w:val="both"/>
        <w:rPr>
          <w:b/>
          <w:bCs/>
          <w:sz w:val="24"/>
          <w:szCs w:val="24"/>
        </w:rPr>
      </w:pPr>
      <w:r w:rsidRPr="00264579">
        <w:rPr>
          <w:b/>
          <w:sz w:val="24"/>
          <w:szCs w:val="24"/>
        </w:rPr>
        <w:t>Note</w:t>
      </w:r>
      <w:r w:rsidRPr="00264579">
        <w:rPr>
          <w:b/>
          <w:bCs/>
          <w:sz w:val="24"/>
          <w:szCs w:val="24"/>
        </w:rPr>
        <w:t>:</w:t>
      </w:r>
      <w:r w:rsidRPr="00087EAF">
        <w:rPr>
          <w:b/>
          <w:bCs/>
          <w:sz w:val="24"/>
          <w:szCs w:val="24"/>
        </w:rPr>
        <w:t xml:space="preserve"> </w:t>
      </w:r>
      <w:r w:rsidRPr="00087EAF">
        <w:rPr>
          <w:bCs/>
          <w:sz w:val="24"/>
          <w:szCs w:val="24"/>
        </w:rPr>
        <w:t>Cool volumetric flask containing water before adding Sulphuric acid in preparation procedure.</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Ammonium thiocyanate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596975">
      <w:pPr>
        <w:pStyle w:val="ListParagraph"/>
        <w:suppressLineNumbers/>
        <w:suppressAutoHyphens/>
        <w:spacing w:line="360" w:lineRule="auto"/>
        <w:ind w:left="1872"/>
        <w:jc w:val="both"/>
        <w:rPr>
          <w:sz w:val="24"/>
          <w:szCs w:val="24"/>
        </w:rPr>
      </w:pPr>
      <w:r w:rsidRPr="00087EAF">
        <w:rPr>
          <w:sz w:val="24"/>
          <w:szCs w:val="24"/>
        </w:rPr>
        <w:t>Take 7.6 gm of Ammonium thiocyanate (LR/AR grade) in 1000 ml volumetric flask containing 500 ml of distilled/Milli-Q / HPLC grade water. After dissolving in water make up to the mark with distilled/Milli-Q / HPLC grade water to produce 1000 ml. Store the solution for 24 Hrs and then standardize it.</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r w:rsidRPr="00087EAF">
        <w:rPr>
          <w:b/>
          <w:sz w:val="24"/>
          <w:szCs w:val="24"/>
        </w:rPr>
        <w:tab/>
      </w:r>
    </w:p>
    <w:p w:rsidR="00087EAF" w:rsidRPr="00596975" w:rsidRDefault="00087EAF" w:rsidP="00596975">
      <w:pPr>
        <w:pStyle w:val="ListParagraph"/>
        <w:suppressLineNumbers/>
        <w:suppressAutoHyphens/>
        <w:spacing w:line="360" w:lineRule="auto"/>
        <w:ind w:left="1872"/>
        <w:jc w:val="both"/>
        <w:rPr>
          <w:sz w:val="24"/>
          <w:szCs w:val="24"/>
        </w:rPr>
      </w:pPr>
      <w:r w:rsidRPr="00087EAF">
        <w:rPr>
          <w:sz w:val="24"/>
          <w:szCs w:val="24"/>
        </w:rPr>
        <w:t xml:space="preserve">Take 25 ml of 0.1 N Silver Nitrate solution in to a 250 ml conical flask. Add 5 ml of concentrated Nitric acid and FAS indicator (Ferric ammonium sulphate solution (10 % of w/v 3ml)). Titrate with Ammonium thiocyanate solution to reddish brown colour end point. At the end point, note down the titre value. Repeat the titration in the same manner. The standardisation details shall be entered in format No. </w:t>
      </w:r>
      <w:r w:rsidR="00B37395" w:rsidRPr="00B37395">
        <w:rPr>
          <w:sz w:val="24"/>
          <w:szCs w:val="24"/>
        </w:rPr>
        <w:t>QC049-FM</w:t>
      </w:r>
      <w:r w:rsidR="00B37395">
        <w:rPr>
          <w:sz w:val="24"/>
          <w:szCs w:val="24"/>
        </w:rPr>
        <w:t>105</w:t>
      </w:r>
      <w:r w:rsidRPr="00087EAF">
        <w:rPr>
          <w:sz w:val="24"/>
          <w:szCs w:val="24"/>
        </w:rPr>
        <w:t>.</w:t>
      </w:r>
      <w:r w:rsidRPr="00596975">
        <w:rPr>
          <w:sz w:val="24"/>
          <w:szCs w:val="24"/>
        </w:rPr>
        <w:tab/>
      </w:r>
    </w:p>
    <w:p w:rsidR="00AD0BA3" w:rsidRPr="00264579" w:rsidRDefault="00AD0BA3" w:rsidP="00AD0BA3">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Normality of Ag</m:t>
              </m:r>
              <m:sSub>
                <m:sSubPr>
                  <m:ctrlPr>
                    <w:rPr>
                      <w:rFonts w:ascii="Cambria Math" w:hAnsi="Cambria Math"/>
                      <w:sz w:val="24"/>
                      <w:szCs w:val="24"/>
                    </w:rPr>
                  </m:ctrlPr>
                </m:sSubPr>
                <m:e>
                  <m:r>
                    <m:rPr>
                      <m:sty m:val="p"/>
                    </m:rPr>
                    <w:rPr>
                      <w:rFonts w:ascii="Cambria Math" w:hAnsi="Cambria Math"/>
                      <w:sz w:val="24"/>
                      <w:szCs w:val="24"/>
                    </w:rPr>
                    <m:t>NO</m:t>
                  </m:r>
                </m:e>
                <m:sub>
                  <m:r>
                    <m:rPr>
                      <m:sty m:val="p"/>
                    </m:rPr>
                    <w:rPr>
                      <w:rFonts w:ascii="Cambria Math" w:hAnsi="Cambria Math"/>
                      <w:sz w:val="24"/>
                      <w:szCs w:val="24"/>
                    </w:rPr>
                    <m:t>3</m:t>
                  </m:r>
                </m:sub>
              </m:sSub>
              <m:r>
                <m:rPr>
                  <m:sty m:val="p"/>
                </m:rPr>
                <w:rPr>
                  <w:rFonts w:ascii="Cambria Math" w:hAnsi="Cambria Math"/>
                  <w:sz w:val="24"/>
                  <w:szCs w:val="24"/>
                </w:rPr>
                <m:t>×Volume of Ag</m:t>
              </m:r>
              <m:sSub>
                <m:sSubPr>
                  <m:ctrlPr>
                    <w:rPr>
                      <w:rFonts w:ascii="Cambria Math" w:hAnsi="Cambria Math"/>
                      <w:sz w:val="24"/>
                      <w:szCs w:val="24"/>
                    </w:rPr>
                  </m:ctrlPr>
                </m:sSubPr>
                <m:e>
                  <m:r>
                    <m:rPr>
                      <m:sty m:val="p"/>
                    </m:rPr>
                    <w:rPr>
                      <w:rFonts w:ascii="Cambria Math" w:hAnsi="Cambria Math"/>
                      <w:sz w:val="24"/>
                      <w:szCs w:val="24"/>
                    </w:rPr>
                    <m:t>NO</m:t>
                  </m:r>
                </m:e>
                <m:sub>
                  <m:r>
                    <m:rPr>
                      <m:sty m:val="p"/>
                    </m:rPr>
                    <w:rPr>
                      <w:rFonts w:ascii="Cambria Math" w:hAnsi="Cambria Math"/>
                      <w:sz w:val="24"/>
                      <w:szCs w:val="24"/>
                    </w:rPr>
                    <m:t>3</m:t>
                  </m:r>
                </m:sub>
              </m:sSub>
              <m:r>
                <m:rPr>
                  <m:sty m:val="p"/>
                </m:rPr>
                <w:rPr>
                  <w:rFonts w:ascii="Cambria Math" w:hAnsi="Cambria Math"/>
                  <w:sz w:val="24"/>
                  <w:szCs w:val="24"/>
                </w:rPr>
                <m:t xml:space="preserve"> </m:t>
              </m:r>
            </m:num>
            <m:den>
              <m:r>
                <m:rPr>
                  <m:sty m:val="p"/>
                </m:rPr>
                <w:rPr>
                  <w:rFonts w:ascii="Cambria Math" w:hAnsi="Cambria Math"/>
                  <w:sz w:val="24"/>
                  <w:szCs w:val="24"/>
                </w:rPr>
                <m:t>TV</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Silver Nitrate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596975">
      <w:pPr>
        <w:pStyle w:val="ListParagraph"/>
        <w:suppressLineNumbers/>
        <w:suppressAutoHyphens/>
        <w:spacing w:line="360" w:lineRule="auto"/>
        <w:ind w:left="1872"/>
        <w:jc w:val="both"/>
        <w:rPr>
          <w:sz w:val="24"/>
          <w:szCs w:val="24"/>
        </w:rPr>
      </w:pPr>
      <w:r w:rsidRPr="00087EAF">
        <w:rPr>
          <w:sz w:val="24"/>
          <w:szCs w:val="24"/>
        </w:rPr>
        <w:t>Weigh accurately 17.5 gm of Silver Nitrate (LR/AR grade) and transfer in 1000 ml volumetric flask containing 500 ml of distilled/Milli-Q / HPLC grade water and make up to the mark with distilled/Milli-Q / HPLC grade water. Store the solution for 24 Hrs and then standardize it.</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r>
    </w:p>
    <w:p w:rsidR="00087EAF" w:rsidRDefault="00087EAF" w:rsidP="00087EAF">
      <w:pPr>
        <w:tabs>
          <w:tab w:val="left" w:pos="720"/>
        </w:tabs>
        <w:ind w:left="1843" w:right="53"/>
        <w:jc w:val="both"/>
        <w:rPr>
          <w:rFonts w:ascii="Times New Roman" w:eastAsia="Times New Roman" w:hAnsi="Times New Roman" w:cs="Times New Roman"/>
          <w:b/>
          <w:bCs/>
          <w:sz w:val="24"/>
          <w:szCs w:val="24"/>
        </w:rPr>
      </w:pPr>
      <w:r w:rsidRPr="00087EAF">
        <w:rPr>
          <w:rFonts w:ascii="Times New Roman" w:eastAsia="Times New Roman" w:hAnsi="Times New Roman" w:cs="Times New Roman"/>
          <w:sz w:val="24"/>
          <w:szCs w:val="24"/>
        </w:rPr>
        <w:t xml:space="preserve">Weigh accurately about 0.1 gm of Sodium Chloride (LR/AR grade) and transfer into 250 ml conical flask, add 5 ml of water and dissolve it. Then add 5 ml of Acetic acid and 50 ml of methanol and 0.15 ml Eosin solution and titrate with silver nitrate solution. At the end point, note down the titre value. Repeat the titration in the same manner. The standardisation details shall be entered in format No. </w:t>
      </w:r>
      <w:r w:rsidR="00B37395" w:rsidRPr="00B37395">
        <w:rPr>
          <w:rFonts w:ascii="Times New Roman" w:eastAsia="Times New Roman" w:hAnsi="Times New Roman" w:cs="Times New Roman"/>
          <w:sz w:val="24"/>
          <w:szCs w:val="24"/>
        </w:rPr>
        <w:t>QC049-FM099</w:t>
      </w:r>
      <w:r w:rsidRPr="00087EAF">
        <w:rPr>
          <w:rFonts w:ascii="Times New Roman" w:eastAsia="Times New Roman" w:hAnsi="Times New Roman" w:cs="Times New Roman"/>
          <w:sz w:val="24"/>
          <w:szCs w:val="24"/>
        </w:rPr>
        <w:t>.</w:t>
      </w:r>
      <w:r w:rsidRPr="00087EAF">
        <w:rPr>
          <w:rFonts w:ascii="Times New Roman" w:eastAsia="Times New Roman" w:hAnsi="Times New Roman" w:cs="Times New Roman"/>
          <w:b/>
          <w:bCs/>
          <w:sz w:val="24"/>
          <w:szCs w:val="24"/>
        </w:rPr>
        <w:tab/>
      </w:r>
    </w:p>
    <w:p w:rsidR="00AD0BA3" w:rsidRPr="00264579" w:rsidRDefault="00AD0BA3" w:rsidP="00AD0BA3">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Weight of the NaCl </m:t>
              </m:r>
            </m:num>
            <m:den>
              <m:r>
                <m:rPr>
                  <m:sty m:val="p"/>
                </m:rPr>
                <w:rPr>
                  <w:rFonts w:ascii="Cambria Math" w:hAnsi="Cambria Math"/>
                  <w:sz w:val="24"/>
                  <w:szCs w:val="24"/>
                </w:rPr>
                <m:t>TV×0.05844</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Sodium thiosulphate Solution: </w:t>
      </w:r>
    </w:p>
    <w:p w:rsidR="00087EAF" w:rsidRPr="00596975" w:rsidRDefault="00087EAF" w:rsidP="006E3A80">
      <w:pPr>
        <w:pStyle w:val="ListParagraph"/>
        <w:numPr>
          <w:ilvl w:val="2"/>
          <w:numId w:val="80"/>
        </w:numPr>
        <w:suppressLineNumbers/>
        <w:suppressAutoHyphens/>
        <w:spacing w:line="360" w:lineRule="auto"/>
        <w:ind w:left="1872"/>
        <w:jc w:val="both"/>
        <w:rPr>
          <w:b/>
          <w:sz w:val="24"/>
          <w:szCs w:val="24"/>
        </w:rPr>
      </w:pPr>
      <w:r w:rsidRPr="00596975">
        <w:rPr>
          <w:b/>
          <w:sz w:val="24"/>
          <w:szCs w:val="24"/>
        </w:rPr>
        <w:t>Preparation:</w:t>
      </w:r>
    </w:p>
    <w:p w:rsidR="00087EAF" w:rsidRPr="00087EAF" w:rsidRDefault="00087EAF" w:rsidP="00596975">
      <w:pPr>
        <w:tabs>
          <w:tab w:val="left" w:pos="720"/>
        </w:tabs>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Weigh and transfer 26.0 gm of Sodium thiosulphate (LR/AR grade) and 0.2 gm of Sodium Carbonate into 1000 ml volumetric flask containing 500 ml of distilled/Milli-Q/ HPLC grade water and makeup to the mark with dist/Milli-Q / HPLC grade water. Store the solution for 24 Hrs and then standardize it.</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p>
    <w:p w:rsidR="00087EAF" w:rsidRDefault="00087EAF" w:rsidP="00F77F40">
      <w:pPr>
        <w:tabs>
          <w:tab w:val="left" w:pos="720"/>
        </w:tabs>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and transfer 0.2 gm of previously dried Potassium Iodate into 250 ml volumetric flask and make up to the mark with water. Pipette out 50 ml of this solution into 250 conical flask. Add 2 gm of potassium Iodide (KI) and add 3 ml of 2 M HCl. Titrate with the Sodium thiosulphate solution. Using starch solution added towards end of the titration until the blue colour is discharged. At the end point, note down the titre value. Repeat the titration in the same manner. The standardisation details shall be entered in format No. </w:t>
      </w:r>
      <w:r w:rsidR="00B37395" w:rsidRPr="00B37395">
        <w:rPr>
          <w:rFonts w:ascii="Times New Roman" w:eastAsia="Times New Roman" w:hAnsi="Times New Roman" w:cs="Times New Roman"/>
          <w:sz w:val="24"/>
          <w:szCs w:val="24"/>
        </w:rPr>
        <w:t>QC049-FM</w:t>
      </w:r>
      <w:r w:rsidR="00B37395">
        <w:rPr>
          <w:rFonts w:ascii="Times New Roman" w:eastAsia="Times New Roman" w:hAnsi="Times New Roman" w:cs="Times New Roman"/>
          <w:sz w:val="24"/>
          <w:szCs w:val="24"/>
        </w:rPr>
        <w:t>100</w:t>
      </w:r>
      <w:r w:rsidRPr="00087EAF">
        <w:rPr>
          <w:rFonts w:ascii="Times New Roman" w:eastAsia="Times New Roman" w:hAnsi="Times New Roman" w:cs="Times New Roman"/>
          <w:sz w:val="24"/>
          <w:szCs w:val="24"/>
        </w:rPr>
        <w:t>.</w:t>
      </w:r>
    </w:p>
    <w:p w:rsidR="00F77F40" w:rsidRPr="00596975" w:rsidRDefault="00F77F40" w:rsidP="00596975">
      <w:pPr>
        <w:tabs>
          <w:tab w:val="left" w:pos="720"/>
        </w:tabs>
        <w:ind w:left="1843" w:right="53"/>
        <w:jc w:val="both"/>
        <w:rPr>
          <w:rFonts w:ascii="Times New Roman" w:eastAsia="Times New Roman" w:hAnsi="Times New Roman" w:cs="Times New Roman"/>
          <w:sz w:val="24"/>
          <w:szCs w:val="24"/>
        </w:rPr>
      </w:pPr>
      <m:oMathPara>
        <m:oMathParaPr>
          <m:jc m:val="left"/>
        </m:oMathParaPr>
        <m:oMath>
          <m:r>
            <m:rPr>
              <m:sty m:val="p"/>
            </m:rPr>
            <w:rPr>
              <w:rFonts w:ascii="Cambria Math" w:eastAsia="Times New Roman" w:hAnsi="Cambria Math" w:cs="Times New Roman"/>
              <w:sz w:val="24"/>
              <w:szCs w:val="24"/>
            </w:rPr>
            <m:t>Normality=</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 xml:space="preserve">Weight of the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KIO</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×100×50 </m:t>
              </m:r>
            </m:num>
            <m:den>
              <m:r>
                <m:rPr>
                  <m:sty m:val="p"/>
                </m:rPr>
                <w:rPr>
                  <w:rFonts w:ascii="Cambria Math" w:eastAsia="Times New Roman" w:hAnsi="Cambria Math" w:cs="Times New Roman"/>
                  <w:sz w:val="24"/>
                  <w:szCs w:val="24"/>
                </w:rPr>
                <m:t>TV×35.66×250</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Perchloric acid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087EAF">
      <w:pPr>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Take accurately 8.6 ml of Perchloric acid (LR/AR grade) in 1000 ml volumetric flask containing 500 ml of Glacial Acetic Acid (LR/AR grade). Add 20 ml of Acetic Anhydride (LR/AR Grade) and make up to the mark with Acetic acid. Store the solution for 24 Hrs.</w:t>
      </w:r>
      <w:r w:rsidRPr="00087EAF">
        <w:rPr>
          <w:rFonts w:ascii="Times New Roman" w:eastAsia="Times New Roman" w:hAnsi="Times New Roman" w:cs="Times New Roman"/>
          <w:b/>
          <w:sz w:val="24"/>
          <w:szCs w:val="24"/>
        </w:rPr>
        <w:t xml:space="preserve"> </w:t>
      </w:r>
      <w:r w:rsidRPr="00087EAF">
        <w:rPr>
          <w:rFonts w:ascii="Times New Roman" w:eastAsia="Times New Roman" w:hAnsi="Times New Roman" w:cs="Times New Roman"/>
          <w:sz w:val="24"/>
          <w:szCs w:val="24"/>
        </w:rPr>
        <w:t>Check the water content of the solution. It should be in between 0.02% to 0.05%. If water content exceeds 0.05%, there is more acetic anhydride. If the solution contains no titratable water, add sufficient water to obtain water content between 0.02% and 0.05%. Allow to stand for 1 day, and again titrate the water content. The solution so obtained contains water content between 0.02% and 0.05%, indicating freedom from acetic anhydride. Standardize the solution as follows.</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p>
    <w:p w:rsidR="00F77F40" w:rsidRDefault="00087EAF" w:rsidP="00596975">
      <w:pPr>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accurately 0.3 gm of previously dried potassium hydrogen phthalate (LR/AR grade) and transfer into 250 ml conical flask containing 50 ml glacial acetic acid.  Add 5 drops of crystal violet indicator and titrate against 0.1 N Perchloric acid to emerald green colour end point from blue colour. At the end point, note down the titre value. </w:t>
      </w:r>
    </w:p>
    <w:p w:rsidR="00087EAF" w:rsidRDefault="00087EAF" w:rsidP="00596975">
      <w:pPr>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Repeat the titration in the same manner. The standardisation details shall be entered in format No. </w:t>
      </w:r>
      <w:r w:rsidR="00B37395" w:rsidRPr="00B37395">
        <w:rPr>
          <w:rFonts w:ascii="Times New Roman" w:eastAsia="Times New Roman" w:hAnsi="Times New Roman" w:cs="Times New Roman"/>
          <w:sz w:val="24"/>
          <w:szCs w:val="24"/>
        </w:rPr>
        <w:t>QC049-FM</w:t>
      </w:r>
      <w:r w:rsidR="00B37395">
        <w:rPr>
          <w:rFonts w:ascii="Times New Roman" w:eastAsia="Times New Roman" w:hAnsi="Times New Roman" w:cs="Times New Roman"/>
          <w:sz w:val="24"/>
          <w:szCs w:val="24"/>
        </w:rPr>
        <w:t>104</w:t>
      </w:r>
      <w:r w:rsidRPr="00087EAF">
        <w:rPr>
          <w:rFonts w:ascii="Times New Roman" w:eastAsia="Times New Roman" w:hAnsi="Times New Roman" w:cs="Times New Roman"/>
          <w:sz w:val="24"/>
          <w:szCs w:val="24"/>
        </w:rPr>
        <w:t>.</w:t>
      </w:r>
    </w:p>
    <w:p w:rsidR="00F77F40" w:rsidRPr="00596975" w:rsidRDefault="00F77F40" w:rsidP="00596975">
      <w:pPr>
        <w:ind w:left="1843"/>
        <w:jc w:val="both"/>
        <w:rPr>
          <w:rFonts w:ascii="Times New Roman" w:eastAsia="Times New Roman" w:hAnsi="Times New Roman" w:cs="Times New Roman"/>
          <w:sz w:val="24"/>
          <w:szCs w:val="24"/>
        </w:rPr>
      </w:pPr>
      <m:oMathPara>
        <m:oMathParaPr>
          <m:jc m:val="left"/>
        </m:oMathParaPr>
        <m:oMath>
          <m:r>
            <m:rPr>
              <m:sty m:val="p"/>
            </m:rPr>
            <w:rPr>
              <w:rFonts w:ascii="Cambria Math" w:eastAsia="Times New Roman" w:hAnsi="Cambria Math" w:cs="Times New Roman"/>
              <w:sz w:val="24"/>
              <w:szCs w:val="24"/>
            </w:rPr>
            <m:t>Normality=</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 xml:space="preserve">Weight of the PHP </m:t>
              </m:r>
            </m:num>
            <m:den>
              <m:r>
                <m:rPr>
                  <m:sty m:val="p"/>
                </m:rPr>
                <w:rPr>
                  <w:rFonts w:ascii="Cambria Math" w:eastAsia="Times New Roman" w:hAnsi="Cambria Math" w:cs="Times New Roman"/>
                  <w:sz w:val="24"/>
                  <w:szCs w:val="24"/>
                </w:rPr>
                <m:t>TV×0.20422</m:t>
              </m:r>
            </m:den>
          </m:f>
        </m:oMath>
      </m:oMathPara>
    </w:p>
    <w:p w:rsidR="00087EAF" w:rsidRPr="00596975" w:rsidRDefault="00087EAF" w:rsidP="00596975">
      <w:pPr>
        <w:ind w:left="1843"/>
        <w:jc w:val="both"/>
        <w:rPr>
          <w:rFonts w:ascii="Times New Roman" w:eastAsia="Times New Roman" w:hAnsi="Times New Roman" w:cs="Times New Roman"/>
          <w:sz w:val="24"/>
          <w:szCs w:val="24"/>
        </w:rPr>
      </w:pPr>
      <w:r w:rsidRPr="00596975">
        <w:rPr>
          <w:rFonts w:ascii="Times New Roman" w:eastAsia="Times New Roman" w:hAnsi="Times New Roman" w:cs="Times New Roman"/>
          <w:sz w:val="24"/>
          <w:szCs w:val="24"/>
        </w:rPr>
        <w:t>Note:</w:t>
      </w:r>
    </w:p>
    <w:p w:rsidR="00087EAF" w:rsidRPr="00087EAF" w:rsidRDefault="00087EAF" w:rsidP="00596975">
      <w:pPr>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Perchloric acid and acetic acid added slowly individually at 20°C only.</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M </w:t>
      </w:r>
      <w:r w:rsidRPr="00087EAF">
        <w:rPr>
          <w:b/>
          <w:bCs/>
          <w:sz w:val="24"/>
          <w:szCs w:val="24"/>
        </w:rPr>
        <w:t xml:space="preserve">Edetate Disodium </w:t>
      </w:r>
      <w:r w:rsidRPr="00087EAF">
        <w:rPr>
          <w:b/>
          <w:sz w:val="24"/>
          <w:szCs w:val="24"/>
        </w:rPr>
        <w:t xml:space="preserve">(EDTA) Solution: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Preparation:</w:t>
      </w:r>
    </w:p>
    <w:p w:rsidR="00087EAF" w:rsidRPr="00087EAF" w:rsidRDefault="00087EAF" w:rsidP="00F77F40">
      <w:pPr>
        <w:pStyle w:val="ListParagraph"/>
        <w:suppressLineNumbers/>
        <w:suppressAutoHyphens/>
        <w:spacing w:line="360" w:lineRule="auto"/>
        <w:ind w:left="1872"/>
        <w:jc w:val="both"/>
        <w:rPr>
          <w:sz w:val="24"/>
          <w:szCs w:val="24"/>
        </w:rPr>
      </w:pPr>
      <w:r w:rsidRPr="00F77F40">
        <w:rPr>
          <w:sz w:val="24"/>
          <w:szCs w:val="24"/>
        </w:rPr>
        <w:t>Weigh and transfer 37.2 gm of Edetate Disodium (EDTA Disodium salt) (LR/AR</w:t>
      </w:r>
      <w:r w:rsidRPr="00087EAF">
        <w:rPr>
          <w:sz w:val="24"/>
          <w:szCs w:val="24"/>
        </w:rPr>
        <w:t xml:space="preserve"> grade) into 1000 ml volumetric flask containing 500 ml of distilled/Milli-Q / HPLC grade water and makeup to the mark with distilled/Milli-Q / HPLC grade water.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Standardisation:</w:t>
      </w:r>
    </w:p>
    <w:p w:rsidR="00087EAF" w:rsidRDefault="00087EAF" w:rsidP="00F77F40">
      <w:pPr>
        <w:pStyle w:val="ListParagraph"/>
        <w:suppressLineNumbers/>
        <w:suppressAutoHyphens/>
        <w:spacing w:line="360" w:lineRule="auto"/>
        <w:ind w:left="1872"/>
        <w:jc w:val="both"/>
        <w:rPr>
          <w:sz w:val="24"/>
          <w:szCs w:val="24"/>
        </w:rPr>
      </w:pPr>
      <w:r w:rsidRPr="00087EAF">
        <w:rPr>
          <w:sz w:val="24"/>
          <w:szCs w:val="24"/>
        </w:rPr>
        <w:t xml:space="preserve">Weigh accurately 0.2 gm of Magnesium sulphate heptahydrate (LR/AR grade) and transfer into 250 ml conical flask containing 50 ml water. Add 5 ml of ammonia-ammonium chloride buffer and 2 ml eriochrome black-T indicator and titrate against 0.1 M Edetate disodium solution to blue colour end point. At the end point, note down the titre value. Repeat the titration in the same manner. The standardisation details shall be entered in format No. </w:t>
      </w:r>
      <w:r w:rsidR="00B37395" w:rsidRPr="00B37395">
        <w:rPr>
          <w:sz w:val="24"/>
          <w:szCs w:val="24"/>
        </w:rPr>
        <w:t>QC049-FM</w:t>
      </w:r>
      <w:r w:rsidR="00B37395">
        <w:rPr>
          <w:sz w:val="24"/>
          <w:szCs w:val="24"/>
        </w:rPr>
        <w:t>101</w:t>
      </w:r>
      <w:r w:rsidRPr="00087EAF">
        <w:rPr>
          <w:sz w:val="24"/>
          <w:szCs w:val="24"/>
        </w:rPr>
        <w:t>.</w:t>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center"/>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Weight of the </m:t>
              </m:r>
              <m:sSub>
                <m:sSubPr>
                  <m:ctrlPr>
                    <w:rPr>
                      <w:rFonts w:ascii="Cambria Math" w:hAnsi="Cambria Math"/>
                      <w:sz w:val="24"/>
                      <w:szCs w:val="24"/>
                    </w:rPr>
                  </m:ctrlPr>
                </m:sSubPr>
                <m:e>
                  <m:r>
                    <m:rPr>
                      <m:sty m:val="p"/>
                    </m:rPr>
                    <w:rPr>
                      <w:rFonts w:ascii="Cambria Math" w:hAnsi="Cambria Math"/>
                      <w:sz w:val="24"/>
                      <w:szCs w:val="24"/>
                    </w:rPr>
                    <m:t>MgSo</m:t>
                  </m:r>
                </m:e>
                <m:sub>
                  <m:r>
                    <m:rPr>
                      <m:sty m:val="p"/>
                    </m:rPr>
                    <w:rPr>
                      <w:rFonts w:ascii="Cambria Math" w:hAnsi="Cambria Math"/>
                      <w:sz w:val="24"/>
                      <w:szCs w:val="24"/>
                    </w:rPr>
                    <m:t>4</m:t>
                  </m:r>
                </m:sub>
              </m:sSub>
              <m:sSub>
                <m:sSubPr>
                  <m:ctrlPr>
                    <w:rPr>
                      <w:rFonts w:ascii="Cambria Math" w:hAnsi="Cambria Math"/>
                      <w:sz w:val="24"/>
                      <w:szCs w:val="24"/>
                    </w:rPr>
                  </m:ctrlPr>
                </m:sSubPr>
                <m:e>
                  <m:r>
                    <m:rPr>
                      <m:sty m:val="p"/>
                    </m:rPr>
                    <w:rPr>
                      <w:rFonts w:ascii="Cambria Math" w:hAnsi="Cambria Math"/>
                      <w:sz w:val="24"/>
                      <w:szCs w:val="24"/>
                    </w:rPr>
                    <m:t>7H</m:t>
                  </m:r>
                </m:e>
                <m:sub>
                  <m:r>
                    <m:rPr>
                      <m:sty m:val="p"/>
                    </m:rPr>
                    <w:rPr>
                      <w:rFonts w:ascii="Cambria Math" w:hAnsi="Cambria Math"/>
                      <w:sz w:val="24"/>
                      <w:szCs w:val="24"/>
                    </w:rPr>
                    <m:t>2</m:t>
                  </m:r>
                </m:sub>
              </m:sSub>
              <m:r>
                <m:rPr>
                  <m:sty m:val="p"/>
                </m:rPr>
                <w:rPr>
                  <w:rFonts w:ascii="Cambria Math" w:hAnsi="Cambria Math"/>
                  <w:sz w:val="24"/>
                  <w:szCs w:val="24"/>
                </w:rPr>
                <m:t xml:space="preserve">o </m:t>
              </m:r>
            </m:num>
            <m:den>
              <m:r>
                <m:rPr>
                  <m:sty m:val="p"/>
                </m:rPr>
                <w:rPr>
                  <w:rFonts w:ascii="Cambria Math" w:hAnsi="Cambria Math"/>
                  <w:sz w:val="24"/>
                  <w:szCs w:val="24"/>
                </w:rPr>
                <m:t>TV×0.2465</m:t>
              </m:r>
            </m:den>
          </m:f>
        </m:oMath>
      </m:oMathPara>
    </w:p>
    <w:p w:rsidR="00087EAF" w:rsidRPr="00596975" w:rsidRDefault="00087EAF" w:rsidP="00F77F40">
      <w:pPr>
        <w:pStyle w:val="ListParagraph"/>
        <w:suppressLineNumbers/>
        <w:suppressAutoHyphens/>
        <w:spacing w:line="360" w:lineRule="auto"/>
        <w:ind w:left="1872"/>
        <w:jc w:val="both"/>
        <w:rPr>
          <w:b/>
          <w:sz w:val="24"/>
          <w:szCs w:val="24"/>
        </w:rPr>
      </w:pPr>
      <w:r w:rsidRPr="00596975">
        <w:rPr>
          <w:b/>
          <w:sz w:val="24"/>
          <w:szCs w:val="24"/>
        </w:rPr>
        <w:t>Preparation of ammonia-ammonium chloride buffer:</w:t>
      </w:r>
    </w:p>
    <w:p w:rsidR="00087EAF" w:rsidRPr="00087EAF" w:rsidRDefault="00087EAF" w:rsidP="00F77F40">
      <w:pPr>
        <w:pStyle w:val="ListParagraph"/>
        <w:suppressLineNumbers/>
        <w:suppressAutoHyphens/>
        <w:spacing w:line="360" w:lineRule="auto"/>
        <w:ind w:left="1872"/>
        <w:jc w:val="both"/>
        <w:rPr>
          <w:sz w:val="24"/>
          <w:szCs w:val="24"/>
        </w:rPr>
      </w:pPr>
      <w:r w:rsidRPr="00087EAF">
        <w:rPr>
          <w:sz w:val="24"/>
          <w:szCs w:val="24"/>
        </w:rPr>
        <w:t>Dissolve 67.5 gm of ammonium chloride in 760 ml of ammonium hydroxide (Liq. ammonia) and dilute to 1000 ml with water.</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0.05 M </w:t>
      </w:r>
      <w:r w:rsidRPr="00087EAF">
        <w:rPr>
          <w:b/>
          <w:bCs/>
          <w:sz w:val="24"/>
          <w:szCs w:val="24"/>
        </w:rPr>
        <w:t>Edetate Disodium</w:t>
      </w:r>
      <w:r w:rsidRPr="00087EAF">
        <w:rPr>
          <w:b/>
          <w:sz w:val="24"/>
          <w:szCs w:val="24"/>
        </w:rPr>
        <w:t xml:space="preserv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596975">
      <w:pPr>
        <w:pStyle w:val="ListParagraph"/>
        <w:suppressLineNumbers/>
        <w:suppressAutoHyphens/>
        <w:spacing w:line="360" w:lineRule="auto"/>
        <w:ind w:left="1872"/>
        <w:jc w:val="both"/>
        <w:rPr>
          <w:sz w:val="24"/>
          <w:szCs w:val="24"/>
        </w:rPr>
      </w:pPr>
      <w:r w:rsidRPr="00087EAF">
        <w:rPr>
          <w:sz w:val="24"/>
          <w:szCs w:val="24"/>
        </w:rPr>
        <w:t xml:space="preserve">Weigh and transfer 18.6 gm of Edetate Disodium (LR/AR grade) into 1000 ml volumetric flask containing 500 ml of distilled/Milli-Q / HPLC grade water and makeup to the mark with distilled/Milli-Q / HPLC grade water.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Standardisation:</w:t>
      </w:r>
    </w:p>
    <w:p w:rsidR="00087EAF" w:rsidRDefault="00087EAF" w:rsidP="00087EAF">
      <w:pPr>
        <w:tabs>
          <w:tab w:val="left" w:pos="720"/>
          <w:tab w:val="left" w:pos="1107"/>
        </w:tabs>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accurately 0.1 gm of Magnesium sulphate heptahydrate (LR/AR grade) and transfer into 250 ml conical flask containing 50 ml water. Add 5 ml of ammonia-ammonium chloride buffer and 2 ml eriochrome black-T indicator and titrate against 0.05 M Edetate disodium solution to blue colour end point. At the end point, note down the titre value. Repeat the titration in the same manner. The standardisation details shall be entered in format No. </w:t>
      </w:r>
      <w:r w:rsidR="00B37395" w:rsidRPr="00B37395">
        <w:rPr>
          <w:rFonts w:ascii="Times New Roman" w:eastAsia="Times New Roman" w:hAnsi="Times New Roman" w:cs="Times New Roman"/>
          <w:sz w:val="24"/>
          <w:szCs w:val="24"/>
        </w:rPr>
        <w:t>QC049-FM</w:t>
      </w:r>
      <w:r w:rsidR="00B37395">
        <w:rPr>
          <w:rFonts w:ascii="Times New Roman" w:eastAsia="Times New Roman" w:hAnsi="Times New Roman" w:cs="Times New Roman"/>
          <w:sz w:val="24"/>
          <w:szCs w:val="24"/>
        </w:rPr>
        <w:t>102</w:t>
      </w:r>
      <w:r w:rsidRPr="00087EAF">
        <w:rPr>
          <w:rFonts w:ascii="Times New Roman" w:eastAsia="Times New Roman" w:hAnsi="Times New Roman" w:cs="Times New Roman"/>
          <w:sz w:val="24"/>
          <w:szCs w:val="24"/>
        </w:rPr>
        <w:t>.</w:t>
      </w:r>
    </w:p>
    <w:p w:rsidR="00F77F40" w:rsidRPr="00F77F40" w:rsidRDefault="00F77F40" w:rsidP="00F77F40">
      <w:pPr>
        <w:pStyle w:val="ListParagraph"/>
        <w:suppressLineNumbers/>
        <w:suppressAutoHyphens/>
        <w:spacing w:line="360" w:lineRule="auto"/>
        <w:ind w:left="1872"/>
        <w:jc w:val="both"/>
        <w:rPr>
          <w:sz w:val="24"/>
          <w:szCs w:val="24"/>
        </w:rPr>
      </w:pPr>
      <m:oMathPara>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Weight of the </m:t>
              </m:r>
              <m:sSub>
                <m:sSubPr>
                  <m:ctrlPr>
                    <w:rPr>
                      <w:rFonts w:ascii="Cambria Math" w:hAnsi="Cambria Math"/>
                      <w:sz w:val="24"/>
                      <w:szCs w:val="24"/>
                    </w:rPr>
                  </m:ctrlPr>
                </m:sSubPr>
                <m:e>
                  <m:r>
                    <m:rPr>
                      <m:sty m:val="p"/>
                    </m:rPr>
                    <w:rPr>
                      <w:rFonts w:ascii="Cambria Math" w:hAnsi="Cambria Math"/>
                      <w:sz w:val="24"/>
                      <w:szCs w:val="24"/>
                    </w:rPr>
                    <m:t>MgSo</m:t>
                  </m:r>
                </m:e>
                <m:sub>
                  <m:r>
                    <m:rPr>
                      <m:sty m:val="p"/>
                    </m:rPr>
                    <w:rPr>
                      <w:rFonts w:ascii="Cambria Math" w:hAnsi="Cambria Math"/>
                      <w:sz w:val="24"/>
                      <w:szCs w:val="24"/>
                    </w:rPr>
                    <m:t>4</m:t>
                  </m:r>
                </m:sub>
              </m:sSub>
              <m:sSub>
                <m:sSubPr>
                  <m:ctrlPr>
                    <w:rPr>
                      <w:rFonts w:ascii="Cambria Math" w:hAnsi="Cambria Math"/>
                      <w:sz w:val="24"/>
                      <w:szCs w:val="24"/>
                    </w:rPr>
                  </m:ctrlPr>
                </m:sSubPr>
                <m:e>
                  <m:r>
                    <m:rPr>
                      <m:sty m:val="p"/>
                    </m:rPr>
                    <w:rPr>
                      <w:rFonts w:ascii="Cambria Math" w:hAnsi="Cambria Math"/>
                      <w:sz w:val="24"/>
                      <w:szCs w:val="24"/>
                    </w:rPr>
                    <m:t>7H</m:t>
                  </m:r>
                </m:e>
                <m:sub>
                  <m:r>
                    <m:rPr>
                      <m:sty m:val="p"/>
                    </m:rPr>
                    <w:rPr>
                      <w:rFonts w:ascii="Cambria Math" w:hAnsi="Cambria Math"/>
                      <w:sz w:val="24"/>
                      <w:szCs w:val="24"/>
                    </w:rPr>
                    <m:t>2</m:t>
                  </m:r>
                </m:sub>
              </m:sSub>
              <m:r>
                <m:rPr>
                  <m:sty m:val="p"/>
                </m:rPr>
                <w:rPr>
                  <w:rFonts w:ascii="Cambria Math" w:hAnsi="Cambria Math"/>
                  <w:sz w:val="24"/>
                  <w:szCs w:val="24"/>
                </w:rPr>
                <m:t xml:space="preserve">o </m:t>
              </m:r>
            </m:num>
            <m:den>
              <m:r>
                <m:rPr>
                  <m:sty m:val="p"/>
                </m:rPr>
                <w:rPr>
                  <w:rFonts w:ascii="Cambria Math" w:hAnsi="Cambria Math"/>
                  <w:sz w:val="24"/>
                  <w:szCs w:val="24"/>
                </w:rPr>
                <m:t>TV×0.2465</m:t>
              </m:r>
            </m:den>
          </m:f>
        </m:oMath>
      </m:oMathPara>
    </w:p>
    <w:p w:rsidR="00F77F40" w:rsidRDefault="00087EAF" w:rsidP="00F77F40">
      <w:pPr>
        <w:pStyle w:val="ListParagraph"/>
        <w:suppressLineNumbers/>
        <w:suppressAutoHyphens/>
        <w:spacing w:line="360" w:lineRule="auto"/>
        <w:ind w:left="1872"/>
        <w:jc w:val="both"/>
        <w:rPr>
          <w:b/>
          <w:bCs/>
          <w:sz w:val="24"/>
          <w:szCs w:val="24"/>
        </w:rPr>
      </w:pPr>
      <w:r w:rsidRPr="00087EAF">
        <w:rPr>
          <w:b/>
          <w:bCs/>
          <w:sz w:val="24"/>
          <w:szCs w:val="24"/>
        </w:rPr>
        <w:t>Preparation of ammonia-ammonium chloride buffer:</w:t>
      </w:r>
    </w:p>
    <w:p w:rsidR="00087EAF" w:rsidRPr="00087EAF" w:rsidRDefault="00087EAF" w:rsidP="00F77F40">
      <w:pPr>
        <w:pStyle w:val="ListParagraph"/>
        <w:suppressLineNumbers/>
        <w:suppressAutoHyphens/>
        <w:spacing w:line="360" w:lineRule="auto"/>
        <w:ind w:left="1872"/>
        <w:jc w:val="both"/>
        <w:rPr>
          <w:sz w:val="24"/>
          <w:szCs w:val="24"/>
        </w:rPr>
      </w:pPr>
      <w:r w:rsidRPr="00087EAF">
        <w:rPr>
          <w:sz w:val="24"/>
          <w:szCs w:val="24"/>
        </w:rPr>
        <w:t>Dissolve 67.5 gm of ammonium chloride in 760 ml of ammonium hydroxide (Liq.   ammonia)  and dilute to 1000 ml with distilled/Milli-Q / HPLC grade water.</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0.01 M </w:t>
      </w:r>
      <w:r w:rsidRPr="00087EAF">
        <w:rPr>
          <w:b/>
          <w:bCs/>
          <w:sz w:val="24"/>
          <w:szCs w:val="24"/>
        </w:rPr>
        <w:t>Edetate Disodium</w:t>
      </w:r>
      <w:r w:rsidRPr="00087EAF">
        <w:rPr>
          <w:b/>
          <w:sz w:val="24"/>
          <w:szCs w:val="24"/>
        </w:rPr>
        <w:t xml:space="preserve"> Solution: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Preparation:</w:t>
      </w:r>
    </w:p>
    <w:p w:rsidR="00087EAF" w:rsidRPr="00087EAF" w:rsidRDefault="00087EAF" w:rsidP="00087EAF">
      <w:pPr>
        <w:tabs>
          <w:tab w:val="left" w:pos="720"/>
          <w:tab w:val="left" w:pos="1107"/>
        </w:tabs>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and transfer 3.8 gm of Edetate Disodium (LR/AR grade) into 1000 ml volumetric flask containing 500 ml of distilled/Milli-Q / HPLC grade water and makeup to the mark with distilled/Milli-Q / HPLC grade water.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Standardisation:</w:t>
      </w:r>
    </w:p>
    <w:p w:rsidR="00087EAF" w:rsidRDefault="00087EAF" w:rsidP="00087EAF">
      <w:pPr>
        <w:tabs>
          <w:tab w:val="left" w:pos="720"/>
          <w:tab w:val="left" w:pos="1107"/>
        </w:tabs>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accurately 0.05 gm of Magnesium sulphate heptahydrate (LR/AR grade) and transfer into 250 ml conical flask containing 50 ml water. Add 5 ml of ammonia-ammonium chloride buffer and 2 ml eriochrome black-T indicator and titrate against 0.01 M Edetate disodium solution to blue colour end point. At the end point, note down the titre value. Repeat the titration in the same manner. The standardisation details shall be entered in format No. </w:t>
      </w:r>
      <w:r w:rsidR="00B37395" w:rsidRPr="00B37395">
        <w:rPr>
          <w:rFonts w:ascii="Times New Roman" w:eastAsia="Times New Roman" w:hAnsi="Times New Roman" w:cs="Times New Roman"/>
          <w:sz w:val="24"/>
          <w:szCs w:val="24"/>
        </w:rPr>
        <w:t>QC049-FM</w:t>
      </w:r>
      <w:r w:rsidR="00B37395">
        <w:rPr>
          <w:rFonts w:ascii="Times New Roman" w:eastAsia="Times New Roman" w:hAnsi="Times New Roman" w:cs="Times New Roman"/>
          <w:sz w:val="24"/>
          <w:szCs w:val="24"/>
        </w:rPr>
        <w:t>103</w:t>
      </w:r>
      <w:r w:rsidRPr="00087EAF">
        <w:rPr>
          <w:rFonts w:ascii="Times New Roman" w:eastAsia="Times New Roman" w:hAnsi="Times New Roman" w:cs="Times New Roman"/>
          <w:sz w:val="24"/>
          <w:szCs w:val="24"/>
        </w:rPr>
        <w:t>.</w:t>
      </w:r>
    </w:p>
    <w:p w:rsidR="00F77F40" w:rsidRPr="00596975" w:rsidRDefault="00F77F40" w:rsidP="00596975">
      <w:pPr>
        <w:tabs>
          <w:tab w:val="left" w:pos="720"/>
          <w:tab w:val="left" w:pos="1107"/>
        </w:tabs>
        <w:ind w:left="1843"/>
        <w:jc w:val="both"/>
        <w:rPr>
          <w:rFonts w:ascii="Times New Roman" w:eastAsia="Times New Roman" w:hAnsi="Times New Roman" w:cs="Times New Roman"/>
          <w:sz w:val="24"/>
          <w:szCs w:val="24"/>
        </w:rPr>
      </w:pPr>
      <m:oMathPara>
        <m:oMathParaPr>
          <m:jc m:val="center"/>
        </m:oMathParaPr>
        <m:oMath>
          <m:r>
            <m:rPr>
              <m:sty m:val="p"/>
            </m:rPr>
            <w:rPr>
              <w:rFonts w:ascii="Cambria Math" w:eastAsia="Times New Roman" w:hAnsi="Cambria Math" w:cs="Times New Roman"/>
              <w:sz w:val="24"/>
              <w:szCs w:val="24"/>
            </w:rPr>
            <m:t>Normality=</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 xml:space="preserve">Weight of the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MgSo</m:t>
                  </m:r>
                </m:e>
                <m:sub>
                  <m:r>
                    <m:rPr>
                      <m:sty m:val="p"/>
                    </m:rPr>
                    <w:rPr>
                      <w:rFonts w:ascii="Cambria Math" w:eastAsia="Times New Roman" w:hAnsi="Cambria Math" w:cs="Times New Roman"/>
                      <w:sz w:val="24"/>
                      <w:szCs w:val="24"/>
                    </w:rPr>
                    <m:t>4</m:t>
                  </m:r>
                </m:sub>
              </m:s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7H</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o </m:t>
              </m:r>
            </m:num>
            <m:den>
              <m:r>
                <m:rPr>
                  <m:sty m:val="p"/>
                </m:rPr>
                <w:rPr>
                  <w:rFonts w:ascii="Cambria Math" w:eastAsia="Times New Roman" w:hAnsi="Cambria Math" w:cs="Times New Roman"/>
                  <w:sz w:val="24"/>
                  <w:szCs w:val="24"/>
                </w:rPr>
                <m:t>TV×0.2465</m:t>
              </m:r>
            </m:den>
          </m:f>
        </m:oMath>
      </m:oMathPara>
    </w:p>
    <w:p w:rsidR="00087EAF" w:rsidRPr="00596975" w:rsidRDefault="00087EAF" w:rsidP="00087EAF">
      <w:pPr>
        <w:tabs>
          <w:tab w:val="left" w:pos="720"/>
          <w:tab w:val="left" w:pos="1107"/>
        </w:tabs>
        <w:ind w:left="1843"/>
        <w:jc w:val="both"/>
        <w:rPr>
          <w:rFonts w:ascii="Times New Roman" w:eastAsia="Times New Roman" w:hAnsi="Times New Roman" w:cs="Times New Roman"/>
          <w:b/>
          <w:sz w:val="24"/>
          <w:szCs w:val="24"/>
        </w:rPr>
      </w:pPr>
      <w:r w:rsidRPr="00596975">
        <w:rPr>
          <w:rFonts w:ascii="Times New Roman" w:eastAsia="Times New Roman" w:hAnsi="Times New Roman" w:cs="Times New Roman"/>
          <w:b/>
          <w:sz w:val="24"/>
          <w:szCs w:val="24"/>
        </w:rPr>
        <w:t>Preparation of ammonia-ammonium chloride buffer:</w:t>
      </w:r>
    </w:p>
    <w:p w:rsidR="00087EAF" w:rsidRPr="00087EAF" w:rsidRDefault="00087EAF" w:rsidP="00087EAF">
      <w:pPr>
        <w:tabs>
          <w:tab w:val="left" w:pos="720"/>
          <w:tab w:val="left" w:pos="1107"/>
        </w:tabs>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Dissolve 67.5 gm of ammonium chloride in 760 ml of ammonium hydroxide (Liq. ammonia) and dilute to 1000 ml with distilled/Milli-Q / HPLC grade water.</w:t>
      </w:r>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w:t>
      </w:r>
      <w:r w:rsidRPr="00087EAF">
        <w:rPr>
          <w:b/>
          <w:bCs/>
          <w:sz w:val="24"/>
          <w:szCs w:val="24"/>
        </w:rPr>
        <w:t>Iodine</w:t>
      </w:r>
      <w:r w:rsidRPr="00087EAF">
        <w:rPr>
          <w:b/>
          <w:sz w:val="24"/>
          <w:szCs w:val="24"/>
        </w:rPr>
        <w:t xml:space="preserv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087EAF">
      <w:pPr>
        <w:tabs>
          <w:tab w:val="left" w:pos="720"/>
          <w:tab w:val="left" w:pos="1843"/>
        </w:tabs>
        <w:ind w:left="1843"/>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Dissolve 14 gm of Iodine in a solution of 36 gm of potassium iodide in 100 ml of  water and dilute to 1000 ml with distilled/Milli-Q / HPLC grade water.</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Standardisation:</w:t>
      </w:r>
    </w:p>
    <w:p w:rsidR="00087EAF" w:rsidRDefault="00087EAF" w:rsidP="00087EAF">
      <w:pPr>
        <w:tabs>
          <w:tab w:val="left" w:pos="720"/>
        </w:tabs>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Take 25 ml of 0.1 N Iodine solution in to a 250 ml conical flask. Add 1 ml of 1 M Hydrochloric acid and swirl gently to mix the contents. Titrate against 0.1 N sodium thiosulfate solution until the solution has a pale yellow colour. Add 2 ml of starch solution and continue titrating until the solution is colourless. At the end point, note down the titre value. Repeat the titration in the same manner. The standardisation details shall be entered in format No. </w:t>
      </w:r>
      <w:r w:rsidR="00AF6863" w:rsidRPr="00B37395">
        <w:rPr>
          <w:rFonts w:ascii="Times New Roman" w:eastAsia="Times New Roman" w:hAnsi="Times New Roman" w:cs="Times New Roman"/>
          <w:sz w:val="24"/>
          <w:szCs w:val="24"/>
        </w:rPr>
        <w:t>QC049-FM</w:t>
      </w:r>
      <w:r w:rsidR="00AF6863">
        <w:rPr>
          <w:rFonts w:ascii="Times New Roman" w:eastAsia="Times New Roman" w:hAnsi="Times New Roman" w:cs="Times New Roman"/>
          <w:sz w:val="24"/>
          <w:szCs w:val="24"/>
        </w:rPr>
        <w:t>106</w:t>
      </w:r>
      <w:r w:rsidRPr="00087EAF">
        <w:rPr>
          <w:rFonts w:ascii="Times New Roman" w:eastAsia="Times New Roman" w:hAnsi="Times New Roman" w:cs="Times New Roman"/>
          <w:sz w:val="24"/>
          <w:szCs w:val="24"/>
        </w:rPr>
        <w:t>.</w:t>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Volume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×Normality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 </m:t>
              </m:r>
            </m:num>
            <m:den>
              <m:r>
                <m:rPr>
                  <m:sty m:val="p"/>
                </m:rPr>
                <w:rPr>
                  <w:rFonts w:ascii="Cambria Math" w:hAnsi="Cambria Math"/>
                  <w:sz w:val="24"/>
                  <w:szCs w:val="24"/>
                </w:rPr>
                <m:t>25</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w:t>
      </w:r>
      <w:r w:rsidRPr="00087EAF">
        <w:rPr>
          <w:b/>
          <w:bCs/>
          <w:sz w:val="24"/>
          <w:szCs w:val="24"/>
        </w:rPr>
        <w:t>Potassium dichromate</w:t>
      </w:r>
      <w:r w:rsidRPr="00087EAF">
        <w:rPr>
          <w:b/>
          <w:sz w:val="24"/>
          <w:szCs w:val="24"/>
        </w:rPr>
        <w:t xml:space="preserv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087EAF">
      <w:pPr>
        <w:tabs>
          <w:tab w:val="left" w:pos="720"/>
          <w:tab w:val="left" w:pos="1107"/>
        </w:tabs>
        <w:ind w:left="1843"/>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Dissolve 5 gm of Potassium dichromate in 1000 ml of distilled/Milli-Q / HPLC grade water.</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Standardisation:</w:t>
      </w:r>
    </w:p>
    <w:p w:rsidR="00087EAF" w:rsidRDefault="00087EAF" w:rsidP="00087EAF">
      <w:pPr>
        <w:tabs>
          <w:tab w:val="left" w:pos="720"/>
          <w:tab w:val="left" w:pos="1107"/>
        </w:tabs>
        <w:ind w:left="1843"/>
        <w:jc w:val="both"/>
        <w:rPr>
          <w:rFonts w:ascii="Times New Roman" w:eastAsia="Times New Roman" w:hAnsi="Times New Roman" w:cs="Times New Roman"/>
          <w:b/>
          <w:bCs/>
          <w:sz w:val="24"/>
          <w:szCs w:val="24"/>
        </w:rPr>
      </w:pPr>
      <w:r w:rsidRPr="00087EAF">
        <w:rPr>
          <w:rFonts w:ascii="Times New Roman" w:eastAsia="Times New Roman" w:hAnsi="Times New Roman" w:cs="Times New Roman"/>
          <w:sz w:val="24"/>
          <w:szCs w:val="24"/>
        </w:rPr>
        <w:t xml:space="preserve">Take 25 ml of above prepared solution in to a 250 ml conical flask. Add 2 gm of potassium </w:t>
      </w:r>
      <w:r w:rsidRPr="00087EAF">
        <w:rPr>
          <w:rFonts w:ascii="Times New Roman" w:eastAsia="Times New Roman" w:hAnsi="Times New Roman" w:cs="Times New Roman"/>
          <w:sz w:val="24"/>
          <w:szCs w:val="24"/>
        </w:rPr>
        <w:tab/>
        <w:t xml:space="preserve">iodide, dilute with 25 ml of water and 5 ml of Hydrochloric acid, allow to stand for 10 minutes in a dark place. Titrate against 0.1 N sodium thiosulfate solution until the solution has a pale yellow colour. Add 2 ml of starch solution and continue titrating until the solution is colourless. At the end point note down the titre value. Repeat the titration in the same manner. The standardisation details shall be entered in format No. </w:t>
      </w:r>
      <w:r w:rsidR="00AF6863" w:rsidRPr="00B37395">
        <w:rPr>
          <w:rFonts w:ascii="Times New Roman" w:eastAsia="Times New Roman" w:hAnsi="Times New Roman" w:cs="Times New Roman"/>
          <w:sz w:val="24"/>
          <w:szCs w:val="24"/>
        </w:rPr>
        <w:t>QC049-FM</w:t>
      </w:r>
      <w:r w:rsidR="00AF6863">
        <w:rPr>
          <w:rFonts w:ascii="Times New Roman" w:eastAsia="Times New Roman" w:hAnsi="Times New Roman" w:cs="Times New Roman"/>
          <w:sz w:val="24"/>
          <w:szCs w:val="24"/>
        </w:rPr>
        <w:t>107</w:t>
      </w:r>
      <w:r w:rsidRPr="00087EAF">
        <w:rPr>
          <w:rFonts w:ascii="Times New Roman" w:eastAsia="Times New Roman" w:hAnsi="Times New Roman" w:cs="Times New Roman"/>
          <w:sz w:val="24"/>
          <w:szCs w:val="24"/>
        </w:rPr>
        <w:t>.</w:t>
      </w:r>
      <w:r w:rsidRPr="00087EAF">
        <w:rPr>
          <w:rFonts w:ascii="Times New Roman" w:eastAsia="Times New Roman" w:hAnsi="Times New Roman" w:cs="Times New Roman"/>
          <w:b/>
          <w:bCs/>
          <w:sz w:val="24"/>
          <w:szCs w:val="24"/>
        </w:rPr>
        <w:t xml:space="preserve"> </w:t>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Volume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×Normality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 </m:t>
              </m:r>
            </m:num>
            <m:den>
              <m:r>
                <m:rPr>
                  <m:sty m:val="p"/>
                </m:rPr>
                <w:rPr>
                  <w:rFonts w:ascii="Cambria Math" w:hAnsi="Cambria Math"/>
                  <w:sz w:val="24"/>
                  <w:szCs w:val="24"/>
                </w:rPr>
                <m:t>TV</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w:t>
      </w:r>
      <w:r w:rsidRPr="00087EAF">
        <w:rPr>
          <w:b/>
          <w:bCs/>
          <w:sz w:val="24"/>
          <w:szCs w:val="24"/>
        </w:rPr>
        <w:t>Potassium permanganate</w:t>
      </w:r>
      <w:r w:rsidRPr="00087EAF">
        <w:rPr>
          <w:b/>
          <w:sz w:val="24"/>
          <w:szCs w:val="24"/>
        </w:rPr>
        <w:t xml:space="preserve">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087EAF">
      <w:pPr>
        <w:tabs>
          <w:tab w:val="left" w:pos="720"/>
          <w:tab w:val="left" w:pos="1107"/>
        </w:tabs>
        <w:ind w:left="1843"/>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Dissolve 3.3 gm of Potassium permanganate in 1000 ml of distilled/Milli-Q / HPLC grade water. Boil the solution for 15 minutes and allow to stand for two days and filter through glass wool.</w:t>
      </w:r>
    </w:p>
    <w:p w:rsidR="00087EAF" w:rsidRPr="00264579" w:rsidRDefault="00087EAF" w:rsidP="006E3A80">
      <w:pPr>
        <w:pStyle w:val="ListParagraph"/>
        <w:numPr>
          <w:ilvl w:val="2"/>
          <w:numId w:val="80"/>
        </w:numPr>
        <w:suppressLineNumbers/>
        <w:suppressAutoHyphens/>
        <w:spacing w:line="360" w:lineRule="auto"/>
        <w:ind w:left="1872"/>
        <w:jc w:val="both"/>
        <w:rPr>
          <w:b/>
          <w:sz w:val="24"/>
          <w:szCs w:val="24"/>
        </w:rPr>
      </w:pPr>
      <w:r w:rsidRPr="00264579">
        <w:rPr>
          <w:b/>
          <w:sz w:val="24"/>
          <w:szCs w:val="24"/>
        </w:rPr>
        <w:t>Standardisation:</w:t>
      </w:r>
      <w:r w:rsidRPr="00264579">
        <w:rPr>
          <w:b/>
          <w:sz w:val="24"/>
          <w:szCs w:val="24"/>
        </w:rPr>
        <w:tab/>
      </w:r>
    </w:p>
    <w:p w:rsidR="00087EAF" w:rsidRDefault="00087EAF" w:rsidP="00087EAF">
      <w:pPr>
        <w:tabs>
          <w:tab w:val="left" w:pos="720"/>
        </w:tabs>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Take 25 ml of above prepared solution in to a 250 ml conical flask. Add 2 gm of potassium iodide, dilute with 25 ml of water and 5ml of Hydrochloric acid, allow to stand for 10 minutes in a dark place. Titrate against 0.1 N sodium thiosulfate solution until the solution has a pale yellow colour. Add 2 ml of starch solution and continue titrating until the solution is colourless. At the end point, note down the titre value. Repeat the titration in the same manner. The standardisation details shall be entered in format No. </w:t>
      </w:r>
      <w:r w:rsidR="00AF6863" w:rsidRPr="00B37395">
        <w:rPr>
          <w:rFonts w:ascii="Times New Roman" w:eastAsia="Times New Roman" w:hAnsi="Times New Roman" w:cs="Times New Roman"/>
          <w:sz w:val="24"/>
          <w:szCs w:val="24"/>
        </w:rPr>
        <w:t>QC049-FM</w:t>
      </w:r>
      <w:r w:rsidR="00AF6863">
        <w:rPr>
          <w:rFonts w:ascii="Times New Roman" w:eastAsia="Times New Roman" w:hAnsi="Times New Roman" w:cs="Times New Roman"/>
          <w:sz w:val="24"/>
          <w:szCs w:val="24"/>
        </w:rPr>
        <w:t>108</w:t>
      </w:r>
      <w:r w:rsidRPr="00087EAF">
        <w:rPr>
          <w:rFonts w:ascii="Times New Roman" w:eastAsia="Times New Roman" w:hAnsi="Times New Roman" w:cs="Times New Roman"/>
          <w:sz w:val="24"/>
          <w:szCs w:val="24"/>
        </w:rPr>
        <w:t>.</w:t>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Volume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×Normality of </m:t>
              </m:r>
              <m:sSub>
                <m:sSubPr>
                  <m:ctrlPr>
                    <w:rPr>
                      <w:rFonts w:ascii="Cambria Math" w:hAnsi="Cambria Math"/>
                      <w:sz w:val="24"/>
                      <w:szCs w:val="24"/>
                    </w:rPr>
                  </m:ctrlPr>
                </m:sSubPr>
                <m:e>
                  <m:r>
                    <m:rPr>
                      <m:sty m:val="p"/>
                    </m:rPr>
                    <w:rPr>
                      <w:rFonts w:ascii="Cambria Math" w:hAnsi="Cambria Math"/>
                      <w:sz w:val="24"/>
                      <w:szCs w:val="24"/>
                    </w:rPr>
                    <m:t>Na</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3</m:t>
                  </m:r>
                </m:sub>
              </m:sSub>
              <m:r>
                <m:rPr>
                  <m:sty m:val="p"/>
                </m:rPr>
                <w:rPr>
                  <w:rFonts w:ascii="Cambria Math" w:hAnsi="Cambria Math"/>
                  <w:sz w:val="24"/>
                  <w:szCs w:val="24"/>
                </w:rPr>
                <m:t xml:space="preserve"> </m:t>
              </m:r>
            </m:num>
            <m:den>
              <m:r>
                <m:rPr>
                  <m:sty m:val="p"/>
                </m:rPr>
                <w:rPr>
                  <w:rFonts w:ascii="Cambria Math" w:hAnsi="Cambria Math"/>
                  <w:sz w:val="24"/>
                  <w:szCs w:val="24"/>
                </w:rPr>
                <m:t>25</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0.1 N KCl solution: </w:t>
      </w:r>
    </w:p>
    <w:p w:rsidR="00087EAF" w:rsidRPr="00087EAF" w:rsidRDefault="00087EAF" w:rsidP="006E3A80">
      <w:pPr>
        <w:pStyle w:val="ListParagraph"/>
        <w:numPr>
          <w:ilvl w:val="2"/>
          <w:numId w:val="80"/>
        </w:numPr>
        <w:suppressLineNumbers/>
        <w:suppressAutoHyphens/>
        <w:spacing w:line="360" w:lineRule="auto"/>
        <w:ind w:left="1872"/>
        <w:jc w:val="both"/>
        <w:rPr>
          <w:sz w:val="24"/>
          <w:szCs w:val="24"/>
        </w:rPr>
      </w:pPr>
      <w:r w:rsidRPr="00087EAF">
        <w:rPr>
          <w:b/>
          <w:sz w:val="24"/>
          <w:szCs w:val="24"/>
        </w:rPr>
        <w:t>Preparation:</w:t>
      </w:r>
    </w:p>
    <w:p w:rsidR="00087EAF" w:rsidRPr="00087EAF" w:rsidRDefault="00087EAF" w:rsidP="00087EAF">
      <w:pPr>
        <w:ind w:left="184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Take 7.5 gm of Potassium chloride (LR/AR grade) in 1000 ml volumetric flask containing 500 ml of distilled / Milli-Q/HPLC grade water. After dissolving in water, make up to the mark with distilled / Milli-Q/ HPLC grade water to produce 1000 ml.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p>
    <w:p w:rsidR="00087EAF" w:rsidRDefault="00087EAF" w:rsidP="00087EAF">
      <w:pPr>
        <w:ind w:left="1843"/>
        <w:jc w:val="both"/>
        <w:rPr>
          <w:rFonts w:ascii="Times New Roman" w:eastAsia="Times New Roman" w:hAnsi="Times New Roman" w:cs="Times New Roman"/>
          <w:sz w:val="24"/>
          <w:szCs w:val="24"/>
          <w:vertAlign w:val="subscript"/>
        </w:rPr>
      </w:pPr>
      <w:r w:rsidRPr="00087EAF">
        <w:rPr>
          <w:rFonts w:ascii="Times New Roman" w:eastAsia="Times New Roman" w:hAnsi="Times New Roman" w:cs="Times New Roman"/>
          <w:sz w:val="24"/>
          <w:szCs w:val="24"/>
        </w:rPr>
        <w:t xml:space="preserve">Take 25 ml of 0.1 N Silver Nitrate solution in to a 250 ml conical flask. Add 5 ml of concentrated Nitric acid and Ferric ammonium sulphate solution (10 % of w/v 3ml). Titrate with Potassium chloride solution to reddish brown colour end point. At the end point, note down the titre value. Repeat the titration in the same manner. The standardisation details shall be entered in format No. </w:t>
      </w:r>
      <w:r w:rsidR="00AF6863" w:rsidRPr="00B37395">
        <w:rPr>
          <w:rFonts w:ascii="Times New Roman" w:eastAsia="Times New Roman" w:hAnsi="Times New Roman" w:cs="Times New Roman"/>
          <w:sz w:val="24"/>
          <w:szCs w:val="24"/>
        </w:rPr>
        <w:t>QC049-FM</w:t>
      </w:r>
      <w:r w:rsidR="00AF6863">
        <w:rPr>
          <w:rFonts w:ascii="Times New Roman" w:eastAsia="Times New Roman" w:hAnsi="Times New Roman" w:cs="Times New Roman"/>
          <w:sz w:val="24"/>
          <w:szCs w:val="24"/>
        </w:rPr>
        <w:t>109</w:t>
      </w:r>
      <w:r w:rsidRPr="00087EAF">
        <w:rPr>
          <w:rFonts w:ascii="Times New Roman" w:eastAsia="Times New Roman" w:hAnsi="Times New Roman" w:cs="Times New Roman"/>
          <w:sz w:val="24"/>
          <w:szCs w:val="24"/>
        </w:rPr>
        <w:t>.</w:t>
      </w:r>
      <w:r w:rsidRPr="00087EAF">
        <w:rPr>
          <w:rFonts w:ascii="Times New Roman" w:eastAsia="Times New Roman" w:hAnsi="Times New Roman" w:cs="Times New Roman"/>
          <w:sz w:val="24"/>
          <w:szCs w:val="24"/>
          <w:vertAlign w:val="subscript"/>
        </w:rPr>
        <w:tab/>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Volume of </m:t>
              </m:r>
              <m:sSub>
                <m:sSubPr>
                  <m:ctrlPr>
                    <w:rPr>
                      <w:rFonts w:ascii="Cambria Math" w:hAnsi="Cambria Math"/>
                      <w:sz w:val="24"/>
                      <w:szCs w:val="24"/>
                    </w:rPr>
                  </m:ctrlPr>
                </m:sSubPr>
                <m:e>
                  <m:r>
                    <m:rPr>
                      <m:sty m:val="p"/>
                    </m:rPr>
                    <w:rPr>
                      <w:rFonts w:ascii="Cambria Math" w:hAnsi="Cambria Math"/>
                      <w:sz w:val="24"/>
                      <w:szCs w:val="24"/>
                    </w:rPr>
                    <m:t>AgNo</m:t>
                  </m:r>
                </m:e>
                <m:sub>
                  <m:r>
                    <m:rPr>
                      <m:sty m:val="p"/>
                    </m:rPr>
                    <w:rPr>
                      <w:rFonts w:ascii="Cambria Math" w:hAnsi="Cambria Math"/>
                      <w:sz w:val="24"/>
                      <w:szCs w:val="24"/>
                    </w:rPr>
                    <m:t>3</m:t>
                  </m:r>
                </m:sub>
              </m:sSub>
              <m:r>
                <m:rPr>
                  <m:sty m:val="p"/>
                </m:rPr>
                <w:rPr>
                  <w:rFonts w:ascii="Cambria Math" w:hAnsi="Cambria Math"/>
                  <w:sz w:val="24"/>
                  <w:szCs w:val="24"/>
                </w:rPr>
                <m:t xml:space="preserve">×Normality of </m:t>
              </m:r>
              <m:sSub>
                <m:sSubPr>
                  <m:ctrlPr>
                    <w:rPr>
                      <w:rFonts w:ascii="Cambria Math" w:hAnsi="Cambria Math"/>
                      <w:sz w:val="24"/>
                      <w:szCs w:val="24"/>
                    </w:rPr>
                  </m:ctrlPr>
                </m:sSubPr>
                <m:e>
                  <m:r>
                    <m:rPr>
                      <m:sty m:val="p"/>
                    </m:rPr>
                    <w:rPr>
                      <w:rFonts w:ascii="Cambria Math" w:hAnsi="Cambria Math"/>
                      <w:sz w:val="24"/>
                      <w:szCs w:val="24"/>
                    </w:rPr>
                    <m:t>AgNo</m:t>
                  </m:r>
                </m:e>
                <m:sub>
                  <m:r>
                    <m:rPr>
                      <m:sty m:val="p"/>
                    </m:rPr>
                    <w:rPr>
                      <w:rFonts w:ascii="Cambria Math" w:hAnsi="Cambria Math"/>
                      <w:sz w:val="24"/>
                      <w:szCs w:val="24"/>
                    </w:rPr>
                    <m:t>3</m:t>
                  </m:r>
                </m:sub>
              </m:sSub>
              <m:r>
                <m:rPr>
                  <m:sty m:val="p"/>
                </m:rPr>
                <w:rPr>
                  <w:rFonts w:ascii="Cambria Math" w:hAnsi="Cambria Math"/>
                  <w:sz w:val="24"/>
                  <w:szCs w:val="24"/>
                </w:rPr>
                <m:t xml:space="preserve"> </m:t>
              </m:r>
            </m:num>
            <m:den>
              <m:r>
                <m:rPr>
                  <m:sty m:val="p"/>
                </m:rPr>
                <w:rPr>
                  <w:rFonts w:ascii="Cambria Math" w:hAnsi="Cambria Math"/>
                  <w:sz w:val="24"/>
                  <w:szCs w:val="24"/>
                </w:rPr>
                <m:t>TV</m:t>
              </m:r>
            </m:den>
          </m:f>
        </m:oMath>
      </m:oMathPara>
    </w:p>
    <w:p w:rsidR="00087EAF" w:rsidRPr="00087EAF" w:rsidRDefault="00087EAF" w:rsidP="006E3A80">
      <w:pPr>
        <w:pStyle w:val="ListParagraph"/>
        <w:numPr>
          <w:ilvl w:val="1"/>
          <w:numId w:val="80"/>
        </w:numPr>
        <w:suppressLineNumbers/>
        <w:suppressAutoHyphens/>
        <w:spacing w:line="360" w:lineRule="auto"/>
        <w:ind w:left="1152" w:hanging="576"/>
        <w:jc w:val="both"/>
        <w:rPr>
          <w:b/>
          <w:sz w:val="24"/>
          <w:szCs w:val="24"/>
        </w:rPr>
      </w:pPr>
      <w:r w:rsidRPr="00087EAF">
        <w:rPr>
          <w:b/>
          <w:sz w:val="24"/>
          <w:szCs w:val="24"/>
        </w:rPr>
        <w:t xml:space="preserve">Preparation and Standardisation of  1.0 N KOH Solution: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Preparation:</w:t>
      </w:r>
    </w:p>
    <w:p w:rsidR="00087EAF" w:rsidRPr="00087EAF" w:rsidRDefault="00087EAF" w:rsidP="00087EAF">
      <w:pPr>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accurately 68 gm of potassium hydroxide pellets (85%) (AR grade) and transfer quantitatively in to a 1000 ml volumetric flask containing 500 ml of distilled/Milli-Q / HPLC grade water. After complete dissolution of the pellets in water and make up to the mark with distilled/Milli-Q / HPLC grade water. </w:t>
      </w:r>
    </w:p>
    <w:p w:rsidR="00087EAF" w:rsidRPr="00087EAF" w:rsidRDefault="00087EAF" w:rsidP="006E3A80">
      <w:pPr>
        <w:pStyle w:val="ListParagraph"/>
        <w:numPr>
          <w:ilvl w:val="2"/>
          <w:numId w:val="80"/>
        </w:numPr>
        <w:suppressLineNumbers/>
        <w:suppressAutoHyphens/>
        <w:spacing w:line="360" w:lineRule="auto"/>
        <w:ind w:left="1872"/>
        <w:jc w:val="both"/>
        <w:rPr>
          <w:b/>
          <w:sz w:val="24"/>
          <w:szCs w:val="24"/>
        </w:rPr>
      </w:pPr>
      <w:r w:rsidRPr="00087EAF">
        <w:rPr>
          <w:b/>
          <w:sz w:val="24"/>
          <w:szCs w:val="24"/>
        </w:rPr>
        <w:t xml:space="preserve">Standardisation:  </w:t>
      </w:r>
      <w:r w:rsidRPr="00087EAF">
        <w:rPr>
          <w:b/>
          <w:sz w:val="24"/>
          <w:szCs w:val="24"/>
        </w:rPr>
        <w:tab/>
        <w:t xml:space="preserve"> </w:t>
      </w:r>
      <w:r w:rsidRPr="00087EAF">
        <w:rPr>
          <w:b/>
          <w:sz w:val="24"/>
          <w:szCs w:val="24"/>
        </w:rPr>
        <w:tab/>
      </w:r>
    </w:p>
    <w:p w:rsidR="00087EAF" w:rsidRDefault="00087EAF" w:rsidP="00087EAF">
      <w:pPr>
        <w:tabs>
          <w:tab w:val="left" w:pos="720"/>
        </w:tabs>
        <w:ind w:left="1843" w:right="53"/>
        <w:jc w:val="both"/>
        <w:rPr>
          <w:rFonts w:ascii="Times New Roman" w:eastAsia="Times New Roman" w:hAnsi="Times New Roman" w:cs="Times New Roman"/>
          <w:sz w:val="24"/>
          <w:szCs w:val="24"/>
        </w:rPr>
      </w:pPr>
      <w:r w:rsidRPr="00087EAF">
        <w:rPr>
          <w:rFonts w:ascii="Times New Roman" w:eastAsia="Times New Roman" w:hAnsi="Times New Roman" w:cs="Times New Roman"/>
          <w:sz w:val="24"/>
          <w:szCs w:val="24"/>
        </w:rPr>
        <w:t xml:space="preserve">Weigh accurately 3.0 gm of previously dried potassium hydrogen phthalate (LR/AR grade) in 250 ml conical flask. Then add 50 ml of water to dissolve. Add 3 drops of phenolphthalein indicator and titrate against 1.0 N KOH to pink colour end point from colourless. At the end point, note down the titre value. Repeat the titration in the same manner. The standardisation details shall be entered in format No. </w:t>
      </w:r>
      <w:r w:rsidR="00AF6863" w:rsidRPr="00B37395">
        <w:rPr>
          <w:rFonts w:ascii="Times New Roman" w:eastAsia="Times New Roman" w:hAnsi="Times New Roman" w:cs="Times New Roman"/>
          <w:sz w:val="24"/>
          <w:szCs w:val="24"/>
        </w:rPr>
        <w:t>QC049-FM</w:t>
      </w:r>
      <w:r w:rsidR="00AF6863">
        <w:rPr>
          <w:rFonts w:ascii="Times New Roman" w:eastAsia="Times New Roman" w:hAnsi="Times New Roman" w:cs="Times New Roman"/>
          <w:sz w:val="24"/>
          <w:szCs w:val="24"/>
        </w:rPr>
        <w:t>110</w:t>
      </w:r>
      <w:r w:rsidRPr="00087EAF">
        <w:rPr>
          <w:rFonts w:ascii="Times New Roman" w:eastAsia="Times New Roman" w:hAnsi="Times New Roman" w:cs="Times New Roman"/>
          <w:sz w:val="24"/>
          <w:szCs w:val="24"/>
        </w:rPr>
        <w:t>.</w:t>
      </w:r>
    </w:p>
    <w:p w:rsidR="00F77F40" w:rsidRPr="00264579" w:rsidRDefault="00F77F40" w:rsidP="00F77F40">
      <w:pPr>
        <w:pStyle w:val="ListParagraph"/>
        <w:suppressLineNumbers/>
        <w:suppressAutoHyphens/>
        <w:spacing w:line="360" w:lineRule="auto"/>
        <w:ind w:left="1872"/>
        <w:jc w:val="both"/>
        <w:rPr>
          <w:sz w:val="24"/>
          <w:szCs w:val="24"/>
        </w:rPr>
      </w:pPr>
      <m:oMathPara>
        <m:oMathParaPr>
          <m:jc m:val="left"/>
        </m:oMathParaPr>
        <m:oMath>
          <m:r>
            <m:rPr>
              <m:sty m:val="p"/>
            </m:rPr>
            <w:rPr>
              <w:rFonts w:ascii="Cambria Math" w:hAnsi="Cambria Math"/>
              <w:sz w:val="24"/>
              <w:szCs w:val="24"/>
            </w:rPr>
            <m:t>Normality=</m:t>
          </m:r>
          <m:f>
            <m:fPr>
              <m:ctrlPr>
                <w:rPr>
                  <w:rFonts w:ascii="Cambria Math" w:hAnsi="Cambria Math"/>
                  <w:sz w:val="24"/>
                  <w:szCs w:val="24"/>
                </w:rPr>
              </m:ctrlPr>
            </m:fPr>
            <m:num>
              <m:r>
                <m:rPr>
                  <m:sty m:val="p"/>
                </m:rPr>
                <w:rPr>
                  <w:rFonts w:ascii="Cambria Math" w:hAnsi="Cambria Math"/>
                  <w:sz w:val="24"/>
                  <w:szCs w:val="24"/>
                </w:rPr>
                <m:t xml:space="preserve">Weight of PHP </m:t>
              </m:r>
            </m:num>
            <m:den>
              <m:r>
                <m:rPr>
                  <m:sty m:val="p"/>
                </m:rPr>
                <w:rPr>
                  <w:rFonts w:ascii="Cambria Math" w:hAnsi="Cambria Math"/>
                  <w:sz w:val="24"/>
                  <w:szCs w:val="24"/>
                </w:rPr>
                <m:t>TV×0.20422</m:t>
              </m:r>
            </m:den>
          </m:f>
        </m:oMath>
      </m:oMathPara>
    </w:p>
    <w:p w:rsidR="00EC1CCE" w:rsidRPr="00087EAF" w:rsidRDefault="00EC1CCE" w:rsidP="006E3A80">
      <w:pPr>
        <w:pStyle w:val="ListParagraph"/>
        <w:numPr>
          <w:ilvl w:val="0"/>
          <w:numId w:val="80"/>
        </w:numPr>
        <w:suppressLineNumbers/>
        <w:suppressAutoHyphens/>
        <w:spacing w:line="360" w:lineRule="auto"/>
        <w:ind w:left="576" w:hanging="576"/>
        <w:jc w:val="both"/>
        <w:rPr>
          <w:b/>
          <w:i/>
          <w:color w:val="000000" w:themeColor="text1"/>
          <w:sz w:val="24"/>
          <w:szCs w:val="24"/>
        </w:rPr>
      </w:pPr>
      <w:r w:rsidRPr="00087EAF">
        <w:rPr>
          <w:b/>
          <w:color w:val="000000" w:themeColor="text1"/>
          <w:sz w:val="24"/>
          <w:szCs w:val="24"/>
        </w:rPr>
        <w:t>F</w:t>
      </w:r>
      <w:r w:rsidR="00617A71" w:rsidRPr="00087EAF">
        <w:rPr>
          <w:b/>
          <w:color w:val="000000" w:themeColor="text1"/>
          <w:sz w:val="24"/>
          <w:szCs w:val="24"/>
        </w:rPr>
        <w:t>ORMATS / ANNEXURE(S)</w:t>
      </w:r>
      <w:r w:rsidRPr="00087EAF">
        <w:rPr>
          <w:b/>
          <w:color w:val="000000" w:themeColor="text1"/>
          <w:sz w:val="24"/>
          <w:szCs w:val="24"/>
        </w:rPr>
        <w:t>:</w:t>
      </w:r>
    </w:p>
    <w:p w:rsid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Volumetric solution label  </w:t>
      </w:r>
      <w:r w:rsidR="00596975">
        <w:rPr>
          <w:sz w:val="24"/>
          <w:szCs w:val="24"/>
        </w:rPr>
        <w:tab/>
      </w:r>
      <w:r w:rsidR="00596975">
        <w:rPr>
          <w:sz w:val="24"/>
          <w:szCs w:val="24"/>
        </w:rPr>
        <w:tab/>
      </w:r>
      <w:r w:rsidR="00596975">
        <w:rPr>
          <w:sz w:val="24"/>
          <w:szCs w:val="24"/>
        </w:rPr>
        <w:tab/>
      </w:r>
      <w:r w:rsidR="00596975">
        <w:rPr>
          <w:sz w:val="24"/>
          <w:szCs w:val="24"/>
        </w:rPr>
        <w:tab/>
      </w:r>
      <w:r w:rsidR="00596975">
        <w:rPr>
          <w:sz w:val="24"/>
          <w:szCs w:val="24"/>
        </w:rPr>
        <w:tab/>
      </w:r>
      <w:r w:rsidR="00596975">
        <w:rPr>
          <w:sz w:val="24"/>
          <w:szCs w:val="24"/>
        </w:rPr>
        <w:tab/>
        <w:t>- QC0</w:t>
      </w:r>
      <w:r w:rsidR="004B6B98">
        <w:rPr>
          <w:sz w:val="24"/>
          <w:szCs w:val="24"/>
        </w:rPr>
        <w:t>49-</w:t>
      </w:r>
      <w:r w:rsidR="00596975">
        <w:rPr>
          <w:sz w:val="24"/>
          <w:szCs w:val="24"/>
        </w:rPr>
        <w:t>F</w:t>
      </w:r>
      <w:r w:rsidR="004B6B98">
        <w:rPr>
          <w:sz w:val="24"/>
          <w:szCs w:val="24"/>
        </w:rPr>
        <w:t>M093</w:t>
      </w:r>
    </w:p>
    <w:p w:rsidR="00596975" w:rsidRPr="00087EAF" w:rsidRDefault="00596975"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1.0 N NaOH Solution                 </w:t>
      </w:r>
      <w:r>
        <w:rPr>
          <w:sz w:val="24"/>
          <w:szCs w:val="24"/>
        </w:rPr>
        <w:tab/>
      </w:r>
      <w:r w:rsidRPr="00087EAF">
        <w:rPr>
          <w:sz w:val="24"/>
          <w:szCs w:val="24"/>
        </w:rPr>
        <w:t>- QC</w:t>
      </w:r>
      <w:r w:rsidR="004B6B98">
        <w:rPr>
          <w:sz w:val="24"/>
          <w:szCs w:val="24"/>
        </w:rPr>
        <w:t>049-FM094</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1.0 N HCl Solution</w:t>
      </w:r>
      <w:r w:rsidRPr="00087EAF">
        <w:rPr>
          <w:b/>
          <w:sz w:val="24"/>
          <w:szCs w:val="24"/>
        </w:rPr>
        <w:t xml:space="preserve">              </w:t>
      </w:r>
      <w:r w:rsidR="00596975">
        <w:rPr>
          <w:b/>
          <w:sz w:val="24"/>
          <w:szCs w:val="24"/>
        </w:rPr>
        <w:tab/>
      </w:r>
      <w:r w:rsidRPr="00087EAF">
        <w:rPr>
          <w:b/>
          <w:sz w:val="24"/>
          <w:szCs w:val="24"/>
        </w:rPr>
        <w:t>-</w:t>
      </w:r>
      <w:r w:rsidR="004B6B98">
        <w:rPr>
          <w:sz w:val="24"/>
          <w:szCs w:val="24"/>
        </w:rPr>
        <w:t xml:space="preserve"> QC049-FM095</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0.1 N HCl Solution</w:t>
      </w:r>
      <w:r w:rsidRPr="00087EAF">
        <w:rPr>
          <w:b/>
          <w:sz w:val="24"/>
          <w:szCs w:val="24"/>
        </w:rPr>
        <w:t xml:space="preserve">       </w:t>
      </w:r>
      <w:r w:rsidR="00596975">
        <w:rPr>
          <w:b/>
          <w:sz w:val="24"/>
          <w:szCs w:val="24"/>
        </w:rPr>
        <w:tab/>
      </w:r>
      <w:r w:rsidR="00596975">
        <w:rPr>
          <w:b/>
          <w:sz w:val="24"/>
          <w:szCs w:val="24"/>
        </w:rPr>
        <w:tab/>
      </w:r>
      <w:r w:rsidRPr="00087EAF">
        <w:rPr>
          <w:b/>
          <w:sz w:val="24"/>
          <w:szCs w:val="24"/>
        </w:rPr>
        <w:t>-</w:t>
      </w:r>
      <w:r w:rsidR="004B6B98">
        <w:rPr>
          <w:sz w:val="24"/>
          <w:szCs w:val="24"/>
        </w:rPr>
        <w:t xml:space="preserve"> QC049-FM096</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1.0 N Sulphuric aci</w:t>
      </w:r>
      <w:r w:rsidR="00596975">
        <w:rPr>
          <w:sz w:val="24"/>
          <w:szCs w:val="24"/>
        </w:rPr>
        <w:t xml:space="preserve">d Solution        </w:t>
      </w:r>
      <w:r w:rsidR="004B6B98">
        <w:rPr>
          <w:sz w:val="24"/>
          <w:szCs w:val="24"/>
        </w:rPr>
        <w:t>- QC049-FM097</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0.1 N Sulphuric acid Solution        - QC0</w:t>
      </w:r>
      <w:r w:rsidR="004B6B98">
        <w:rPr>
          <w:sz w:val="24"/>
          <w:szCs w:val="24"/>
        </w:rPr>
        <w:t>49-FM098</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N Silver Nitrate Solution    </w:t>
      </w:r>
      <w:r w:rsidR="00596975">
        <w:rPr>
          <w:sz w:val="24"/>
          <w:szCs w:val="24"/>
        </w:rPr>
        <w:tab/>
      </w:r>
      <w:r w:rsidRPr="00087EAF">
        <w:rPr>
          <w:sz w:val="24"/>
          <w:szCs w:val="24"/>
        </w:rPr>
        <w:t>- QC0</w:t>
      </w:r>
      <w:r w:rsidR="004B6B98">
        <w:rPr>
          <w:sz w:val="24"/>
          <w:szCs w:val="24"/>
        </w:rPr>
        <w:t>49-FM099</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0.1 N Sodium thiosulphate Solution</w:t>
      </w:r>
      <w:r w:rsidR="00596975">
        <w:rPr>
          <w:sz w:val="24"/>
          <w:szCs w:val="24"/>
        </w:rPr>
        <w:t xml:space="preserve"> - </w:t>
      </w:r>
      <w:r w:rsidRPr="00087EAF">
        <w:rPr>
          <w:sz w:val="24"/>
          <w:szCs w:val="24"/>
        </w:rPr>
        <w:t>QC0</w:t>
      </w:r>
      <w:r w:rsidR="004B6B98">
        <w:rPr>
          <w:sz w:val="24"/>
          <w:szCs w:val="24"/>
        </w:rPr>
        <w:t>49-FM100</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M </w:t>
      </w:r>
      <w:r w:rsidRPr="00AD0BA3">
        <w:rPr>
          <w:sz w:val="24"/>
          <w:szCs w:val="24"/>
        </w:rPr>
        <w:t xml:space="preserve">Edetate Disodium </w:t>
      </w:r>
      <w:r w:rsidRPr="00087EAF">
        <w:rPr>
          <w:sz w:val="24"/>
          <w:szCs w:val="24"/>
        </w:rPr>
        <w:t>Solution   - QC0</w:t>
      </w:r>
      <w:r w:rsidR="004B6B98">
        <w:rPr>
          <w:sz w:val="24"/>
          <w:szCs w:val="24"/>
        </w:rPr>
        <w:t>49-FM101</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0.05 M </w:t>
      </w:r>
      <w:r w:rsidRPr="00AD0BA3">
        <w:rPr>
          <w:sz w:val="24"/>
          <w:szCs w:val="24"/>
        </w:rPr>
        <w:t>Edetate Disodium</w:t>
      </w:r>
      <w:r w:rsidRPr="00087EAF">
        <w:rPr>
          <w:sz w:val="24"/>
          <w:szCs w:val="24"/>
        </w:rPr>
        <w:t xml:space="preserve"> Solution</w:t>
      </w:r>
      <w:r w:rsidR="00596975">
        <w:rPr>
          <w:sz w:val="24"/>
          <w:szCs w:val="24"/>
        </w:rPr>
        <w:t xml:space="preserve"> -</w:t>
      </w:r>
      <w:r w:rsidRPr="00087EAF">
        <w:rPr>
          <w:sz w:val="24"/>
          <w:szCs w:val="24"/>
        </w:rPr>
        <w:t xml:space="preserve"> </w:t>
      </w:r>
      <w:r w:rsidR="004B6B98" w:rsidRPr="00087EAF">
        <w:rPr>
          <w:sz w:val="24"/>
          <w:szCs w:val="24"/>
        </w:rPr>
        <w:t>QC0</w:t>
      </w:r>
      <w:r w:rsidR="004B6B98">
        <w:rPr>
          <w:sz w:val="24"/>
          <w:szCs w:val="24"/>
        </w:rPr>
        <w:t>49-FM102</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0.01 M </w:t>
      </w:r>
      <w:r w:rsidRPr="00AD0BA3">
        <w:rPr>
          <w:sz w:val="24"/>
          <w:szCs w:val="24"/>
        </w:rPr>
        <w:t>Edetate Disodium</w:t>
      </w:r>
      <w:r w:rsidR="00596975">
        <w:rPr>
          <w:sz w:val="24"/>
          <w:szCs w:val="24"/>
        </w:rPr>
        <w:t xml:space="preserve"> Solution - </w:t>
      </w:r>
      <w:r w:rsidR="004B6B98" w:rsidRPr="00087EAF">
        <w:rPr>
          <w:sz w:val="24"/>
          <w:szCs w:val="24"/>
        </w:rPr>
        <w:t>QC0</w:t>
      </w:r>
      <w:r w:rsidR="004B6B98">
        <w:rPr>
          <w:sz w:val="24"/>
          <w:szCs w:val="24"/>
        </w:rPr>
        <w:t>49-FM103</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0.1 N Perchloric aci</w:t>
      </w:r>
      <w:r w:rsidR="00596975">
        <w:rPr>
          <w:sz w:val="24"/>
          <w:szCs w:val="24"/>
        </w:rPr>
        <w:t xml:space="preserve">d Solution        - </w:t>
      </w:r>
      <w:r w:rsidR="004B6B98" w:rsidRPr="00087EAF">
        <w:rPr>
          <w:sz w:val="24"/>
          <w:szCs w:val="24"/>
        </w:rPr>
        <w:t>QC0</w:t>
      </w:r>
      <w:r w:rsidR="004B6B98">
        <w:rPr>
          <w:sz w:val="24"/>
          <w:szCs w:val="24"/>
        </w:rPr>
        <w:t>49-FM104</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Preparation and Standardisation of  0.1 N Ammon</w:t>
      </w:r>
      <w:r w:rsidR="00596975">
        <w:rPr>
          <w:sz w:val="24"/>
          <w:szCs w:val="24"/>
        </w:rPr>
        <w:t>ium thiocyanate solution -</w:t>
      </w:r>
      <w:r w:rsidR="004B6B98" w:rsidRPr="004B6B98">
        <w:rPr>
          <w:sz w:val="24"/>
          <w:szCs w:val="24"/>
        </w:rPr>
        <w:t xml:space="preserve"> </w:t>
      </w:r>
      <w:r w:rsidR="004B6B98" w:rsidRPr="00087EAF">
        <w:rPr>
          <w:sz w:val="24"/>
          <w:szCs w:val="24"/>
        </w:rPr>
        <w:t>QC0</w:t>
      </w:r>
      <w:r w:rsidR="004B6B98">
        <w:rPr>
          <w:sz w:val="24"/>
          <w:szCs w:val="24"/>
        </w:rPr>
        <w:t>49-FM105</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N </w:t>
      </w:r>
      <w:r w:rsidRPr="00AD0BA3">
        <w:rPr>
          <w:sz w:val="24"/>
          <w:szCs w:val="24"/>
        </w:rPr>
        <w:t>Iodine</w:t>
      </w:r>
      <w:r w:rsidRPr="00087EAF">
        <w:rPr>
          <w:sz w:val="24"/>
          <w:szCs w:val="24"/>
        </w:rPr>
        <w:t xml:space="preserve"> Solution    </w:t>
      </w:r>
      <w:r w:rsidR="00596975">
        <w:rPr>
          <w:sz w:val="24"/>
          <w:szCs w:val="24"/>
        </w:rPr>
        <w:t xml:space="preserve">                   - </w:t>
      </w:r>
      <w:r w:rsidR="004B6B98" w:rsidRPr="00087EAF">
        <w:rPr>
          <w:sz w:val="24"/>
          <w:szCs w:val="24"/>
        </w:rPr>
        <w:t>QC0</w:t>
      </w:r>
      <w:r w:rsidR="004B6B98">
        <w:rPr>
          <w:sz w:val="24"/>
          <w:szCs w:val="24"/>
        </w:rPr>
        <w:t>49-FM106</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N </w:t>
      </w:r>
      <w:r w:rsidRPr="00AD0BA3">
        <w:rPr>
          <w:sz w:val="24"/>
          <w:szCs w:val="24"/>
        </w:rPr>
        <w:t>Potassium dichromate</w:t>
      </w:r>
      <w:r w:rsidR="00596975">
        <w:rPr>
          <w:sz w:val="24"/>
          <w:szCs w:val="24"/>
        </w:rPr>
        <w:t xml:space="preserve"> Solution - </w:t>
      </w:r>
      <w:r w:rsidR="004B6B98" w:rsidRPr="00087EAF">
        <w:rPr>
          <w:sz w:val="24"/>
          <w:szCs w:val="24"/>
        </w:rPr>
        <w:t>QC0</w:t>
      </w:r>
      <w:r w:rsidR="004B6B98">
        <w:rPr>
          <w:sz w:val="24"/>
          <w:szCs w:val="24"/>
        </w:rPr>
        <w:t>49-FM107</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N </w:t>
      </w:r>
      <w:r w:rsidRPr="00AD0BA3">
        <w:rPr>
          <w:sz w:val="24"/>
          <w:szCs w:val="24"/>
        </w:rPr>
        <w:t>Potassium permanganate</w:t>
      </w:r>
      <w:r w:rsidR="00596975">
        <w:rPr>
          <w:sz w:val="24"/>
          <w:szCs w:val="24"/>
        </w:rPr>
        <w:t xml:space="preserve"> Solution - </w:t>
      </w:r>
      <w:r w:rsidR="004B6B98" w:rsidRPr="00087EAF">
        <w:rPr>
          <w:sz w:val="24"/>
          <w:szCs w:val="24"/>
        </w:rPr>
        <w:t>QC0</w:t>
      </w:r>
      <w:r w:rsidR="004B6B98">
        <w:rPr>
          <w:sz w:val="24"/>
          <w:szCs w:val="24"/>
        </w:rPr>
        <w:t>49-FM108</w:t>
      </w:r>
    </w:p>
    <w:p w:rsidR="004B6B98" w:rsidRDefault="00087EAF" w:rsidP="006E3A80">
      <w:pPr>
        <w:pStyle w:val="ListParagraph"/>
        <w:numPr>
          <w:ilvl w:val="1"/>
          <w:numId w:val="80"/>
        </w:numPr>
        <w:suppressLineNumbers/>
        <w:suppressAutoHyphens/>
        <w:spacing w:line="360" w:lineRule="auto"/>
        <w:ind w:left="1152" w:hanging="576"/>
        <w:rPr>
          <w:sz w:val="24"/>
          <w:szCs w:val="24"/>
        </w:rPr>
      </w:pPr>
      <w:r w:rsidRPr="004B6B98">
        <w:rPr>
          <w:sz w:val="24"/>
          <w:szCs w:val="24"/>
        </w:rPr>
        <w:t xml:space="preserve">Preparation and Standardisation of  0.1 N KCl solution      </w:t>
      </w:r>
      <w:r w:rsidR="00596975" w:rsidRPr="004B6B98">
        <w:rPr>
          <w:sz w:val="24"/>
          <w:szCs w:val="24"/>
        </w:rPr>
        <w:tab/>
      </w:r>
      <w:r w:rsidR="00596975" w:rsidRPr="004B6B98">
        <w:rPr>
          <w:sz w:val="24"/>
          <w:szCs w:val="24"/>
        </w:rPr>
        <w:tab/>
      </w:r>
      <w:r w:rsidRPr="004B6B98">
        <w:rPr>
          <w:sz w:val="24"/>
          <w:szCs w:val="24"/>
        </w:rPr>
        <w:t xml:space="preserve">- </w:t>
      </w:r>
      <w:r w:rsidR="004B6B98" w:rsidRPr="00087EAF">
        <w:rPr>
          <w:sz w:val="24"/>
          <w:szCs w:val="24"/>
        </w:rPr>
        <w:t>QC0</w:t>
      </w:r>
      <w:r w:rsidR="004B6B98">
        <w:rPr>
          <w:sz w:val="24"/>
          <w:szCs w:val="24"/>
        </w:rPr>
        <w:t>49-FM109</w:t>
      </w:r>
    </w:p>
    <w:p w:rsidR="00087EAF" w:rsidRPr="004B6B98" w:rsidRDefault="00087EAF" w:rsidP="006E3A80">
      <w:pPr>
        <w:pStyle w:val="ListParagraph"/>
        <w:numPr>
          <w:ilvl w:val="1"/>
          <w:numId w:val="80"/>
        </w:numPr>
        <w:suppressLineNumbers/>
        <w:suppressAutoHyphens/>
        <w:spacing w:line="360" w:lineRule="auto"/>
        <w:ind w:left="1152" w:hanging="576"/>
        <w:rPr>
          <w:sz w:val="24"/>
          <w:szCs w:val="24"/>
        </w:rPr>
      </w:pPr>
      <w:r w:rsidRPr="004B6B98">
        <w:rPr>
          <w:sz w:val="24"/>
          <w:szCs w:val="24"/>
        </w:rPr>
        <w:t xml:space="preserve">Preparation and Standardisation of  1.0 N KOH Solution   </w:t>
      </w:r>
      <w:r w:rsidR="00596975" w:rsidRPr="004B6B98">
        <w:rPr>
          <w:sz w:val="24"/>
          <w:szCs w:val="24"/>
        </w:rPr>
        <w:tab/>
      </w:r>
      <w:r w:rsidR="00596975" w:rsidRPr="004B6B98">
        <w:rPr>
          <w:sz w:val="24"/>
          <w:szCs w:val="24"/>
        </w:rPr>
        <w:tab/>
      </w:r>
      <w:r w:rsidRPr="004B6B98">
        <w:rPr>
          <w:sz w:val="24"/>
          <w:szCs w:val="24"/>
        </w:rPr>
        <w:t xml:space="preserve">- </w:t>
      </w:r>
      <w:r w:rsidR="004B6B98" w:rsidRPr="00087EAF">
        <w:rPr>
          <w:sz w:val="24"/>
          <w:szCs w:val="24"/>
        </w:rPr>
        <w:t>QC0</w:t>
      </w:r>
      <w:r w:rsidR="004B6B98">
        <w:rPr>
          <w:sz w:val="24"/>
          <w:szCs w:val="24"/>
        </w:rPr>
        <w:t>49-FM110</w:t>
      </w:r>
    </w:p>
    <w:p w:rsidR="00087EAF" w:rsidRPr="00087EAF" w:rsidRDefault="00087EAF" w:rsidP="006E3A80">
      <w:pPr>
        <w:pStyle w:val="ListParagraph"/>
        <w:numPr>
          <w:ilvl w:val="1"/>
          <w:numId w:val="80"/>
        </w:numPr>
        <w:suppressLineNumbers/>
        <w:suppressAutoHyphens/>
        <w:spacing w:line="360" w:lineRule="auto"/>
        <w:ind w:left="1152" w:hanging="576"/>
        <w:rPr>
          <w:sz w:val="24"/>
          <w:szCs w:val="24"/>
        </w:rPr>
      </w:pPr>
      <w:r w:rsidRPr="00087EAF">
        <w:rPr>
          <w:sz w:val="24"/>
          <w:szCs w:val="24"/>
        </w:rPr>
        <w:t xml:space="preserve">Preparation and Standardisation of 0.1 N NaOH Solution  </w:t>
      </w:r>
      <w:r w:rsidR="00596975">
        <w:rPr>
          <w:sz w:val="24"/>
          <w:szCs w:val="24"/>
        </w:rPr>
        <w:tab/>
      </w:r>
      <w:r w:rsidR="00596975">
        <w:rPr>
          <w:sz w:val="24"/>
          <w:szCs w:val="24"/>
        </w:rPr>
        <w:tab/>
      </w:r>
      <w:r w:rsidRPr="00087EAF">
        <w:rPr>
          <w:sz w:val="24"/>
          <w:szCs w:val="24"/>
        </w:rPr>
        <w:t xml:space="preserve">- </w:t>
      </w:r>
      <w:r w:rsidR="004B6B98" w:rsidRPr="00087EAF">
        <w:rPr>
          <w:sz w:val="24"/>
          <w:szCs w:val="24"/>
        </w:rPr>
        <w:t>QC0</w:t>
      </w:r>
      <w:r w:rsidR="004B6B98">
        <w:rPr>
          <w:sz w:val="24"/>
          <w:szCs w:val="24"/>
        </w:rPr>
        <w:t>49-FM111</w:t>
      </w:r>
    </w:p>
    <w:p w:rsidR="00BC151D" w:rsidRPr="002832FC" w:rsidRDefault="00EC1CCE" w:rsidP="006E3A80">
      <w:pPr>
        <w:pStyle w:val="ListParagraph"/>
        <w:numPr>
          <w:ilvl w:val="0"/>
          <w:numId w:val="80"/>
        </w:numPr>
        <w:suppressLineNumbers/>
        <w:suppressAutoHyphens/>
        <w:spacing w:line="360" w:lineRule="auto"/>
        <w:ind w:left="576" w:hanging="576"/>
        <w:jc w:val="both"/>
        <w:rPr>
          <w:b/>
          <w:i/>
          <w:color w:val="000000" w:themeColor="text1"/>
          <w:sz w:val="24"/>
          <w:szCs w:val="24"/>
        </w:rPr>
      </w:pPr>
      <w:r>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Tr="00617A71">
        <w:trPr>
          <w:trHeight w:val="500"/>
          <w:tblHeader/>
          <w:jc w:val="center"/>
        </w:trPr>
        <w:tc>
          <w:tcPr>
            <w:tcW w:w="1175"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Revision No.</w:t>
            </w:r>
          </w:p>
        </w:tc>
        <w:tc>
          <w:tcPr>
            <w:tcW w:w="1890" w:type="dxa"/>
            <w:vAlign w:val="center"/>
          </w:tcPr>
          <w:p w:rsidR="00617A71" w:rsidRPr="002E0425" w:rsidRDefault="00617A71" w:rsidP="002F378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Effective Date</w:t>
            </w:r>
          </w:p>
        </w:tc>
        <w:tc>
          <w:tcPr>
            <w:tcW w:w="5239" w:type="dxa"/>
            <w:vAlign w:val="center"/>
          </w:tcPr>
          <w:p w:rsidR="00617A71" w:rsidRPr="002E0425" w:rsidRDefault="00617A71" w:rsidP="00617A71">
            <w:pPr>
              <w:spacing w:line="240" w:lineRule="auto"/>
              <w:rPr>
                <w:rFonts w:ascii="Times New Roman" w:hAnsi="Times New Roman" w:cs="Times New Roman"/>
                <w:b/>
                <w:sz w:val="24"/>
                <w:szCs w:val="24"/>
              </w:rPr>
            </w:pPr>
            <w:r>
              <w:rPr>
                <w:rFonts w:ascii="Times New Roman" w:hAnsi="Times New Roman" w:cs="Times New Roman"/>
                <w:b/>
                <w:sz w:val="24"/>
                <w:szCs w:val="24"/>
              </w:rPr>
              <w:t>Details of Revision</w:t>
            </w:r>
          </w:p>
        </w:tc>
        <w:tc>
          <w:tcPr>
            <w:tcW w:w="1776" w:type="dxa"/>
            <w:vAlign w:val="center"/>
          </w:tcPr>
          <w:p w:rsidR="00617A71" w:rsidRPr="002E0425" w:rsidRDefault="00617A71" w:rsidP="00CE36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Ref CCF No.</w:t>
            </w:r>
          </w:p>
        </w:tc>
      </w:tr>
      <w:tr w:rsidR="00617A71" w:rsidTr="00617A71">
        <w:trPr>
          <w:trHeight w:val="593"/>
          <w:jc w:val="center"/>
        </w:trPr>
        <w:tc>
          <w:tcPr>
            <w:tcW w:w="1175" w:type="dxa"/>
            <w:vAlign w:val="center"/>
          </w:tcPr>
          <w:p w:rsidR="00617A71" w:rsidRPr="002F3782" w:rsidRDefault="00596975" w:rsidP="002F3782">
            <w:pPr>
              <w:pStyle w:val="CommentText"/>
              <w:jc w:val="center"/>
              <w:rPr>
                <w:sz w:val="24"/>
                <w:szCs w:val="24"/>
              </w:rPr>
            </w:pPr>
            <w:r>
              <w:rPr>
                <w:sz w:val="24"/>
                <w:szCs w:val="24"/>
              </w:rPr>
              <w:t>00</w:t>
            </w:r>
          </w:p>
        </w:tc>
        <w:tc>
          <w:tcPr>
            <w:tcW w:w="1890" w:type="dxa"/>
            <w:vAlign w:val="center"/>
          </w:tcPr>
          <w:p w:rsidR="00617A71" w:rsidRPr="002F3782" w:rsidRDefault="00596975" w:rsidP="002F3782">
            <w:pPr>
              <w:pStyle w:val="BodyText2"/>
              <w:jc w:val="center"/>
              <w:rPr>
                <w:b w:val="0"/>
                <w:bCs/>
                <w:i w:val="0"/>
                <w:iCs/>
                <w:szCs w:val="24"/>
              </w:rPr>
            </w:pPr>
            <w:r>
              <w:rPr>
                <w:b w:val="0"/>
                <w:bCs/>
                <w:i w:val="0"/>
                <w:iCs/>
                <w:szCs w:val="24"/>
              </w:rPr>
              <w:t>01.01.2017</w:t>
            </w:r>
          </w:p>
        </w:tc>
        <w:tc>
          <w:tcPr>
            <w:tcW w:w="5239" w:type="dxa"/>
            <w:vAlign w:val="center"/>
          </w:tcPr>
          <w:p w:rsidR="00617A71" w:rsidRPr="002F3782" w:rsidRDefault="00596975" w:rsidP="002F3782">
            <w:pPr>
              <w:pStyle w:val="BodyText2"/>
              <w:rPr>
                <w:b w:val="0"/>
                <w:bCs/>
                <w:i w:val="0"/>
                <w:iCs/>
                <w:szCs w:val="24"/>
              </w:rPr>
            </w:pPr>
            <w:r>
              <w:rPr>
                <w:b w:val="0"/>
                <w:bCs/>
                <w:i w:val="0"/>
                <w:iCs/>
                <w:szCs w:val="24"/>
              </w:rPr>
              <w:t>New SOP prepared.</w:t>
            </w:r>
          </w:p>
        </w:tc>
        <w:tc>
          <w:tcPr>
            <w:tcW w:w="1776" w:type="dxa"/>
            <w:vAlign w:val="center"/>
          </w:tcPr>
          <w:p w:rsidR="00617A71" w:rsidRPr="002F3782" w:rsidRDefault="00596975" w:rsidP="002F3782">
            <w:pPr>
              <w:pStyle w:val="BodyText2"/>
              <w:jc w:val="center"/>
              <w:rPr>
                <w:b w:val="0"/>
                <w:bCs/>
                <w:i w:val="0"/>
                <w:iCs/>
                <w:szCs w:val="24"/>
              </w:rPr>
            </w:pPr>
            <w:r>
              <w:rPr>
                <w:b w:val="0"/>
                <w:bCs/>
                <w:i w:val="0"/>
                <w:iCs/>
                <w:szCs w:val="24"/>
              </w:rPr>
              <w:t>--</w:t>
            </w:r>
          </w:p>
        </w:tc>
      </w:tr>
    </w:tbl>
    <w:p w:rsidR="00EC0BCC" w:rsidRPr="002571CA" w:rsidRDefault="00EC0BCC" w:rsidP="00596975">
      <w:pPr>
        <w:suppressLineNumbers/>
        <w:suppressAutoHyphens/>
        <w:rPr>
          <w:rFonts w:ascii="Times New Roman" w:hAnsi="Times New Roman" w:cs="Times New Roman"/>
          <w:sz w:val="24"/>
          <w:szCs w:val="24"/>
        </w:rPr>
      </w:pPr>
    </w:p>
    <w:sectPr w:rsidR="00EC0BCC" w:rsidRPr="002571CA" w:rsidSect="00FB1CC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1EF" w:rsidRDefault="000701EF" w:rsidP="00C5375A">
      <w:pPr>
        <w:spacing w:line="240" w:lineRule="auto"/>
      </w:pPr>
      <w:r>
        <w:separator/>
      </w:r>
    </w:p>
  </w:endnote>
  <w:endnote w:type="continuationSeparator" w:id="1">
    <w:p w:rsidR="000701EF" w:rsidRDefault="000701EF"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06" w:rsidRDefault="00AB36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F77F40" w:rsidTr="00DC4A87">
      <w:tc>
        <w:tcPr>
          <w:tcW w:w="1548" w:type="dxa"/>
        </w:tcPr>
        <w:p w:rsidR="00F77F40" w:rsidRDefault="00F77F40" w:rsidP="00687331">
          <w:pPr>
            <w:pStyle w:val="Footer"/>
            <w:rPr>
              <w:rFonts w:ascii="Times New Roman" w:hAnsi="Times New Roman" w:cs="Times New Roman"/>
              <w:sz w:val="24"/>
              <w:szCs w:val="24"/>
            </w:rPr>
          </w:pPr>
        </w:p>
      </w:tc>
      <w:tc>
        <w:tcPr>
          <w:tcW w:w="2970" w:type="dxa"/>
        </w:tcPr>
        <w:p w:rsidR="00F77F40" w:rsidRPr="00DC4A87" w:rsidRDefault="00F77F4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F77F40" w:rsidRPr="00DC4A87" w:rsidRDefault="00F77F4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F77F40" w:rsidRPr="00DC4A87" w:rsidRDefault="00F77F40"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F77F40" w:rsidTr="00DC4A87">
      <w:trPr>
        <w:trHeight w:val="720"/>
      </w:trPr>
      <w:tc>
        <w:tcPr>
          <w:tcW w:w="1548" w:type="dxa"/>
          <w:vAlign w:val="center"/>
        </w:tcPr>
        <w:p w:rsidR="00F77F40" w:rsidRPr="00DC4A87" w:rsidRDefault="00F77F4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F77F40" w:rsidRDefault="00F77F40" w:rsidP="00687331">
          <w:pPr>
            <w:pStyle w:val="Footer"/>
            <w:rPr>
              <w:rFonts w:ascii="Times New Roman" w:hAnsi="Times New Roman" w:cs="Times New Roman"/>
              <w:sz w:val="24"/>
              <w:szCs w:val="24"/>
            </w:rPr>
          </w:pPr>
        </w:p>
      </w:tc>
      <w:tc>
        <w:tcPr>
          <w:tcW w:w="2970" w:type="dxa"/>
        </w:tcPr>
        <w:p w:rsidR="00F77F40" w:rsidRDefault="00F77F40" w:rsidP="00687331">
          <w:pPr>
            <w:pStyle w:val="Footer"/>
            <w:rPr>
              <w:rFonts w:ascii="Times New Roman" w:hAnsi="Times New Roman" w:cs="Times New Roman"/>
              <w:sz w:val="24"/>
              <w:szCs w:val="24"/>
            </w:rPr>
          </w:pPr>
        </w:p>
      </w:tc>
      <w:tc>
        <w:tcPr>
          <w:tcW w:w="2619" w:type="dxa"/>
        </w:tcPr>
        <w:p w:rsidR="00F77F40" w:rsidRDefault="00F77F40" w:rsidP="00687331">
          <w:pPr>
            <w:pStyle w:val="Footer"/>
            <w:rPr>
              <w:rFonts w:ascii="Times New Roman" w:hAnsi="Times New Roman" w:cs="Times New Roman"/>
              <w:sz w:val="24"/>
              <w:szCs w:val="24"/>
            </w:rPr>
          </w:pPr>
        </w:p>
      </w:tc>
    </w:tr>
    <w:tr w:rsidR="00F77F40" w:rsidTr="00DC4A87">
      <w:trPr>
        <w:trHeight w:val="360"/>
      </w:trPr>
      <w:tc>
        <w:tcPr>
          <w:tcW w:w="1548" w:type="dxa"/>
          <w:vAlign w:val="center"/>
        </w:tcPr>
        <w:p w:rsidR="00F77F40" w:rsidRPr="00DC4A87" w:rsidRDefault="00F77F4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tcPr>
        <w:p w:rsidR="00F77F40" w:rsidRDefault="00F77F40" w:rsidP="00687331">
          <w:pPr>
            <w:pStyle w:val="Footer"/>
            <w:rPr>
              <w:rFonts w:ascii="Times New Roman" w:hAnsi="Times New Roman" w:cs="Times New Roman"/>
              <w:sz w:val="24"/>
              <w:szCs w:val="24"/>
            </w:rPr>
          </w:pPr>
        </w:p>
      </w:tc>
      <w:tc>
        <w:tcPr>
          <w:tcW w:w="2970" w:type="dxa"/>
        </w:tcPr>
        <w:p w:rsidR="00F77F40" w:rsidRDefault="00F77F40" w:rsidP="00687331">
          <w:pPr>
            <w:pStyle w:val="Footer"/>
            <w:rPr>
              <w:rFonts w:ascii="Times New Roman" w:hAnsi="Times New Roman" w:cs="Times New Roman"/>
              <w:sz w:val="24"/>
              <w:szCs w:val="24"/>
            </w:rPr>
          </w:pPr>
        </w:p>
      </w:tc>
      <w:tc>
        <w:tcPr>
          <w:tcW w:w="2619" w:type="dxa"/>
        </w:tcPr>
        <w:p w:rsidR="00F77F40" w:rsidRDefault="00F77F40" w:rsidP="00687331">
          <w:pPr>
            <w:pStyle w:val="Footer"/>
            <w:rPr>
              <w:rFonts w:ascii="Times New Roman" w:hAnsi="Times New Roman" w:cs="Times New Roman"/>
              <w:sz w:val="24"/>
              <w:szCs w:val="24"/>
            </w:rPr>
          </w:pPr>
        </w:p>
      </w:tc>
    </w:tr>
    <w:tr w:rsidR="00F77F40" w:rsidTr="00DC4A87">
      <w:trPr>
        <w:trHeight w:val="360"/>
      </w:trPr>
      <w:tc>
        <w:tcPr>
          <w:tcW w:w="1548" w:type="dxa"/>
          <w:vAlign w:val="center"/>
        </w:tcPr>
        <w:p w:rsidR="00F77F40" w:rsidRPr="00DC4A87" w:rsidRDefault="00F77F40"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tcPr>
        <w:p w:rsidR="00F77F40" w:rsidRDefault="00F77F40" w:rsidP="00687331">
          <w:pPr>
            <w:pStyle w:val="Footer"/>
            <w:rPr>
              <w:rFonts w:ascii="Times New Roman" w:hAnsi="Times New Roman" w:cs="Times New Roman"/>
              <w:sz w:val="24"/>
              <w:szCs w:val="24"/>
            </w:rPr>
          </w:pPr>
        </w:p>
      </w:tc>
      <w:tc>
        <w:tcPr>
          <w:tcW w:w="2970" w:type="dxa"/>
        </w:tcPr>
        <w:p w:rsidR="00F77F40" w:rsidRDefault="00F77F40" w:rsidP="00687331">
          <w:pPr>
            <w:pStyle w:val="Footer"/>
            <w:rPr>
              <w:rFonts w:ascii="Times New Roman" w:hAnsi="Times New Roman" w:cs="Times New Roman"/>
              <w:sz w:val="24"/>
              <w:szCs w:val="24"/>
            </w:rPr>
          </w:pPr>
        </w:p>
      </w:tc>
      <w:tc>
        <w:tcPr>
          <w:tcW w:w="2619" w:type="dxa"/>
        </w:tcPr>
        <w:p w:rsidR="00F77F40" w:rsidRDefault="00F77F40" w:rsidP="00687331">
          <w:pPr>
            <w:pStyle w:val="Footer"/>
            <w:rPr>
              <w:rFonts w:ascii="Times New Roman" w:hAnsi="Times New Roman" w:cs="Times New Roman"/>
              <w:sz w:val="24"/>
              <w:szCs w:val="24"/>
            </w:rPr>
          </w:pPr>
        </w:p>
      </w:tc>
    </w:tr>
  </w:tbl>
  <w:p w:rsidR="00F77F40" w:rsidRPr="00FB1CCC" w:rsidRDefault="00F77F40"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06" w:rsidRDefault="00AB36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1EF" w:rsidRDefault="000701EF" w:rsidP="00C5375A">
      <w:pPr>
        <w:spacing w:line="240" w:lineRule="auto"/>
      </w:pPr>
      <w:r>
        <w:separator/>
      </w:r>
    </w:p>
  </w:footnote>
  <w:footnote w:type="continuationSeparator" w:id="1">
    <w:p w:rsidR="000701EF" w:rsidRDefault="000701EF"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606" w:rsidRDefault="00AB36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F77F40" w:rsidTr="00DC4A87">
      <w:trPr>
        <w:trHeight w:val="576"/>
        <w:jc w:val="center"/>
      </w:trPr>
      <w:tc>
        <w:tcPr>
          <w:tcW w:w="1985" w:type="dxa"/>
          <w:gridSpan w:val="2"/>
          <w:vMerge w:val="restart"/>
          <w:vAlign w:val="center"/>
        </w:tcPr>
        <w:p w:rsidR="00F77F40" w:rsidRDefault="006F0B00" w:rsidP="00950DD7">
          <w:pPr>
            <w:jc w:val="center"/>
          </w:pPr>
          <w:r w:rsidRPr="006F0B00">
            <w:drawing>
              <wp:anchor distT="0" distB="0" distL="114300" distR="114300" simplePos="0" relativeHeight="251659264" behindDoc="0" locked="0" layoutInCell="1" allowOverlap="1">
                <wp:simplePos x="0" y="0"/>
                <wp:positionH relativeFrom="column">
                  <wp:posOffset>120015</wp:posOffset>
                </wp:positionH>
                <wp:positionV relativeFrom="paragraph">
                  <wp:posOffset>-254635</wp:posOffset>
                </wp:positionV>
                <wp:extent cx="929640" cy="793115"/>
                <wp:effectExtent l="19050" t="0" r="3810" b="0"/>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9640" cy="793115"/>
                        </a:xfrm>
                        <a:prstGeom prst="rect">
                          <a:avLst/>
                        </a:prstGeom>
                        <a:noFill/>
                        <a:ln w="9525">
                          <a:noFill/>
                          <a:miter lim="800000"/>
                          <a:headEnd/>
                          <a:tailEnd/>
                        </a:ln>
                      </pic:spPr>
                    </pic:pic>
                  </a:graphicData>
                </a:graphic>
              </wp:anchor>
            </w:drawing>
          </w:r>
        </w:p>
      </w:tc>
      <w:tc>
        <w:tcPr>
          <w:tcW w:w="8095" w:type="dxa"/>
          <w:gridSpan w:val="4"/>
          <w:vAlign w:val="center"/>
        </w:tcPr>
        <w:p w:rsidR="00F77F40" w:rsidRPr="00C63A0F" w:rsidRDefault="00F77F40"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F77F40" w:rsidTr="00DC4A87">
      <w:trPr>
        <w:trHeight w:val="432"/>
        <w:jc w:val="center"/>
      </w:trPr>
      <w:tc>
        <w:tcPr>
          <w:tcW w:w="1985" w:type="dxa"/>
          <w:gridSpan w:val="2"/>
          <w:vMerge/>
        </w:tcPr>
        <w:p w:rsidR="00F77F40" w:rsidRDefault="00F77F40" w:rsidP="00F77F40">
          <w:pPr>
            <w:pStyle w:val="Header"/>
            <w:jc w:val="center"/>
            <w:rPr>
              <w:b/>
              <w:sz w:val="28"/>
            </w:rPr>
          </w:pPr>
        </w:p>
      </w:tc>
      <w:tc>
        <w:tcPr>
          <w:tcW w:w="144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006F0B00">
            <w:rPr>
              <w:rFonts w:ascii="Times New Roman" w:hAnsi="Times New Roman" w:cs="Times New Roman"/>
              <w:sz w:val="24"/>
              <w:szCs w:val="24"/>
            </w:rPr>
            <w:t>049-01</w:t>
          </w:r>
        </w:p>
      </w:tc>
      <w:tc>
        <w:tcPr>
          <w:tcW w:w="207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01.01.2017</w:t>
          </w:r>
        </w:p>
      </w:tc>
    </w:tr>
    <w:tr w:rsidR="00F77F40" w:rsidTr="00DC4A87">
      <w:trPr>
        <w:trHeight w:val="432"/>
        <w:jc w:val="center"/>
      </w:trPr>
      <w:tc>
        <w:tcPr>
          <w:tcW w:w="1985" w:type="dxa"/>
          <w:gridSpan w:val="2"/>
          <w:vMerge/>
        </w:tcPr>
        <w:p w:rsidR="00F77F40" w:rsidRDefault="00F77F40" w:rsidP="00F77F40">
          <w:pPr>
            <w:pStyle w:val="Header"/>
            <w:jc w:val="center"/>
            <w:rPr>
              <w:b/>
              <w:sz w:val="28"/>
            </w:rPr>
          </w:pPr>
        </w:p>
      </w:tc>
      <w:tc>
        <w:tcPr>
          <w:tcW w:w="144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F77F40" w:rsidRPr="00DC4A87" w:rsidRDefault="006F0B00"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SOP-QC-</w:t>
          </w:r>
          <w:r>
            <w:rPr>
              <w:rFonts w:ascii="Times New Roman" w:hAnsi="Times New Roman" w:cs="Times New Roman"/>
              <w:sz w:val="24"/>
              <w:szCs w:val="24"/>
            </w:rPr>
            <w:t>049-00</w:t>
          </w:r>
        </w:p>
      </w:tc>
      <w:tc>
        <w:tcPr>
          <w:tcW w:w="207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31.12.2019</w:t>
          </w:r>
        </w:p>
      </w:tc>
    </w:tr>
    <w:tr w:rsidR="00F77F40" w:rsidTr="00DC4A87">
      <w:trPr>
        <w:trHeight w:val="432"/>
        <w:jc w:val="center"/>
      </w:trPr>
      <w:tc>
        <w:tcPr>
          <w:tcW w:w="1985" w:type="dxa"/>
          <w:gridSpan w:val="2"/>
          <w:vMerge/>
        </w:tcPr>
        <w:p w:rsidR="00F77F40" w:rsidRDefault="00F77F40" w:rsidP="00F77F40">
          <w:pPr>
            <w:pStyle w:val="Header"/>
            <w:jc w:val="center"/>
            <w:rPr>
              <w:b/>
              <w:sz w:val="28"/>
            </w:rPr>
          </w:pPr>
        </w:p>
      </w:tc>
      <w:tc>
        <w:tcPr>
          <w:tcW w:w="144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F77F40" w:rsidRPr="00DC4A87" w:rsidRDefault="00F77F40"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F77F40" w:rsidRPr="00DC4A87" w:rsidRDefault="00F255FB"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F77F40"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0701EF">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F77F40"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F77F40"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0701EF">
                <w:rPr>
                  <w:rFonts w:ascii="Times New Roman" w:hAnsi="Times New Roman" w:cs="Times New Roman"/>
                  <w:noProof/>
                  <w:sz w:val="24"/>
                  <w:szCs w:val="24"/>
                </w:rPr>
                <w:t>1</w:t>
              </w:r>
              <w:r w:rsidRPr="00DC4A87">
                <w:rPr>
                  <w:rFonts w:ascii="Times New Roman" w:hAnsi="Times New Roman" w:cs="Times New Roman"/>
                  <w:sz w:val="24"/>
                  <w:szCs w:val="24"/>
                </w:rPr>
                <w:fldChar w:fldCharType="end"/>
              </w:r>
            </w:p>
          </w:sdtContent>
        </w:sdt>
      </w:tc>
    </w:tr>
    <w:tr w:rsidR="00F77F40" w:rsidTr="00617A71">
      <w:trPr>
        <w:trHeight w:val="432"/>
        <w:jc w:val="center"/>
      </w:trPr>
      <w:tc>
        <w:tcPr>
          <w:tcW w:w="1085" w:type="dxa"/>
          <w:tcBorders>
            <w:right w:val="nil"/>
          </w:tcBorders>
          <w:vAlign w:val="center"/>
        </w:tcPr>
        <w:p w:rsidR="00F77F40" w:rsidRPr="00C63A0F" w:rsidRDefault="00F77F40"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F77F40" w:rsidRPr="00087EAF" w:rsidRDefault="00F77F40" w:rsidP="00087EAF">
          <w:pPr>
            <w:pStyle w:val="Footer"/>
            <w:tabs>
              <w:tab w:val="left" w:pos="1139"/>
              <w:tab w:val="left" w:pos="4514"/>
            </w:tabs>
            <w:rPr>
              <w:rFonts w:ascii="Times New Roman" w:hAnsi="Times New Roman" w:cs="Times New Roman"/>
              <w:b/>
              <w:bCs/>
              <w:sz w:val="24"/>
              <w:szCs w:val="24"/>
            </w:rPr>
          </w:pPr>
          <w:r w:rsidRPr="00087EAF">
            <w:rPr>
              <w:rFonts w:ascii="Times New Roman" w:eastAsia="Times New Roman" w:hAnsi="Times New Roman" w:cs="Times New Roman"/>
              <w:b/>
              <w:bCs/>
              <w:sz w:val="24"/>
              <w:szCs w:val="24"/>
            </w:rPr>
            <w:t>PREPARATION AND STANDARDISATION OF NORMAL SOLUTIONS</w:t>
          </w:r>
        </w:p>
      </w:tc>
    </w:tr>
  </w:tbl>
  <w:p w:rsidR="00F77F40" w:rsidRPr="00687331" w:rsidRDefault="00F77F40"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F40" w:rsidRDefault="00F77F40" w:rsidP="00C5375A">
    <w:pPr>
      <w:spacing w:line="240" w:lineRule="auto"/>
      <w:jc w:val="center"/>
      <w:rPr>
        <w:rFonts w:ascii="Times New Roman" w:hAnsi="Times New Roman" w:cs="Times New Roman"/>
        <w:b/>
        <w:sz w:val="24"/>
        <w:szCs w:val="24"/>
      </w:rPr>
    </w:pPr>
  </w:p>
  <w:p w:rsidR="00F77F40" w:rsidRPr="00C5375A" w:rsidRDefault="00F77F40" w:rsidP="00C5375A">
    <w:pPr>
      <w:spacing w:line="240" w:lineRule="auto"/>
      <w:jc w:val="center"/>
      <w:rPr>
        <w:rFonts w:ascii="Times New Roman" w:hAnsi="Times New Roman" w:cs="Times New Roman"/>
        <w:b/>
        <w:sz w:val="28"/>
        <w:szCs w:val="28"/>
      </w:rPr>
    </w:pPr>
  </w:p>
  <w:p w:rsidR="00F77F40" w:rsidRPr="00C5375A" w:rsidRDefault="00F77F40"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F77F40" w:rsidRDefault="00F77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843"/>
    <w:multiLevelType w:val="multilevel"/>
    <w:tmpl w:val="CCD6D4A2"/>
    <w:lvl w:ilvl="0">
      <w:start w:val="1"/>
      <w:numFmt w:val="none"/>
      <w:lvlText w:val="7.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594B9D"/>
    <w:multiLevelType w:val="multilevel"/>
    <w:tmpl w:val="0652F628"/>
    <w:lvl w:ilvl="0">
      <w:start w:val="1"/>
      <w:numFmt w:val="none"/>
      <w:lvlText w:val="7.8"/>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AB74B2"/>
    <w:multiLevelType w:val="multilevel"/>
    <w:tmpl w:val="B5CE2D6C"/>
    <w:lvl w:ilvl="0">
      <w:start w:val="1"/>
      <w:numFmt w:val="none"/>
      <w:lvlText w:val="6.18.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3ED488F"/>
    <w:multiLevelType w:val="multilevel"/>
    <w:tmpl w:val="869A4FB4"/>
    <w:lvl w:ilvl="0">
      <w:start w:val="1"/>
      <w:numFmt w:val="none"/>
      <w:lvlText w:val="6.17.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6341DB0"/>
    <w:multiLevelType w:val="multilevel"/>
    <w:tmpl w:val="3320CCBE"/>
    <w:lvl w:ilvl="0">
      <w:start w:val="1"/>
      <w:numFmt w:val="none"/>
      <w:lvlText w:val="6.1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A00610D"/>
    <w:multiLevelType w:val="multilevel"/>
    <w:tmpl w:val="201AFAE0"/>
    <w:lvl w:ilvl="0">
      <w:start w:val="1"/>
      <w:numFmt w:val="none"/>
      <w:lvlText w:val="6.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C71D98"/>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7">
    <w:nsid w:val="12EA481C"/>
    <w:multiLevelType w:val="multilevel"/>
    <w:tmpl w:val="5E2892AA"/>
    <w:lvl w:ilvl="0">
      <w:start w:val="1"/>
      <w:numFmt w:val="none"/>
      <w:lvlText w:val="7.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44C5FA6"/>
    <w:multiLevelType w:val="multilevel"/>
    <w:tmpl w:val="8332A02E"/>
    <w:lvl w:ilvl="0">
      <w:start w:val="1"/>
      <w:numFmt w:val="none"/>
      <w:lvlText w:val="6.10"/>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750FB4"/>
    <w:multiLevelType w:val="multilevel"/>
    <w:tmpl w:val="70E8FAF0"/>
    <w:lvl w:ilvl="0">
      <w:start w:val="1"/>
      <w:numFmt w:val="none"/>
      <w:lvlText w:val="6.5"/>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49F5A33"/>
    <w:multiLevelType w:val="multilevel"/>
    <w:tmpl w:val="2B500DEA"/>
    <w:lvl w:ilvl="0">
      <w:start w:val="1"/>
      <w:numFmt w:val="none"/>
      <w:lvlText w:val="6.2.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C20C39"/>
    <w:multiLevelType w:val="multilevel"/>
    <w:tmpl w:val="40DCA9EC"/>
    <w:lvl w:ilvl="0">
      <w:start w:val="1"/>
      <w:numFmt w:val="decimal"/>
      <w:lvlText w:val="%1"/>
      <w:lvlJc w:val="left"/>
      <w:pPr>
        <w:ind w:left="360" w:hanging="360"/>
      </w:pPr>
      <w:rPr>
        <w:rFonts w:hint="default"/>
        <w:b w:val="0"/>
      </w:rPr>
    </w:lvl>
    <w:lvl w:ilvl="1">
      <w:start w:val="1"/>
      <w:numFmt w:val="decimal"/>
      <w:lvlText w:val="%1.%2"/>
      <w:lvlJc w:val="left"/>
      <w:pPr>
        <w:ind w:left="765" w:hanging="360"/>
      </w:pPr>
      <w:rPr>
        <w:rFonts w:hint="default"/>
        <w:b w:val="0"/>
      </w:rPr>
    </w:lvl>
    <w:lvl w:ilvl="2">
      <w:start w:val="1"/>
      <w:numFmt w:val="decimal"/>
      <w:lvlText w:val="%1.%2.%3"/>
      <w:lvlJc w:val="left"/>
      <w:pPr>
        <w:ind w:left="1530" w:hanging="720"/>
      </w:pPr>
      <w:rPr>
        <w:rFonts w:hint="default"/>
        <w:b w:val="0"/>
      </w:rPr>
    </w:lvl>
    <w:lvl w:ilvl="3">
      <w:start w:val="1"/>
      <w:numFmt w:val="decimal"/>
      <w:lvlText w:val="%1.%2.%3.%4"/>
      <w:lvlJc w:val="left"/>
      <w:pPr>
        <w:ind w:left="1935" w:hanging="720"/>
      </w:pPr>
      <w:rPr>
        <w:rFonts w:hint="default"/>
        <w:b w:val="0"/>
      </w:rPr>
    </w:lvl>
    <w:lvl w:ilvl="4">
      <w:start w:val="1"/>
      <w:numFmt w:val="decimal"/>
      <w:lvlText w:val="%1.%2.%3.%4.%5"/>
      <w:lvlJc w:val="left"/>
      <w:pPr>
        <w:ind w:left="2700" w:hanging="1080"/>
      </w:pPr>
      <w:rPr>
        <w:rFonts w:hint="default"/>
        <w:b w:val="0"/>
      </w:rPr>
    </w:lvl>
    <w:lvl w:ilvl="5">
      <w:start w:val="1"/>
      <w:numFmt w:val="decimal"/>
      <w:lvlText w:val="%1.%2.%3.%4.%5.%6"/>
      <w:lvlJc w:val="left"/>
      <w:pPr>
        <w:ind w:left="3105" w:hanging="1080"/>
      </w:pPr>
      <w:rPr>
        <w:rFonts w:hint="default"/>
        <w:b w:val="0"/>
      </w:rPr>
    </w:lvl>
    <w:lvl w:ilvl="6">
      <w:start w:val="1"/>
      <w:numFmt w:val="decimal"/>
      <w:lvlText w:val="%1.%2.%3.%4.%5.%6.%7"/>
      <w:lvlJc w:val="left"/>
      <w:pPr>
        <w:ind w:left="3870" w:hanging="1440"/>
      </w:pPr>
      <w:rPr>
        <w:rFonts w:hint="default"/>
        <w:b w:val="0"/>
      </w:rPr>
    </w:lvl>
    <w:lvl w:ilvl="7">
      <w:start w:val="1"/>
      <w:numFmt w:val="decimal"/>
      <w:lvlText w:val="%1.%2.%3.%4.%5.%6.%7.%8"/>
      <w:lvlJc w:val="left"/>
      <w:pPr>
        <w:ind w:left="4275" w:hanging="1440"/>
      </w:pPr>
      <w:rPr>
        <w:rFonts w:hint="default"/>
        <w:b w:val="0"/>
      </w:rPr>
    </w:lvl>
    <w:lvl w:ilvl="8">
      <w:start w:val="1"/>
      <w:numFmt w:val="decimal"/>
      <w:lvlText w:val="%1.%2.%3.%4.%5.%6.%7.%8.%9"/>
      <w:lvlJc w:val="left"/>
      <w:pPr>
        <w:ind w:left="5040" w:hanging="1800"/>
      </w:pPr>
      <w:rPr>
        <w:rFonts w:hint="default"/>
        <w:b w:val="0"/>
      </w:rPr>
    </w:lvl>
  </w:abstractNum>
  <w:abstractNum w:abstractNumId="12">
    <w:nsid w:val="156E4D5B"/>
    <w:multiLevelType w:val="multilevel"/>
    <w:tmpl w:val="501A50E0"/>
    <w:lvl w:ilvl="0">
      <w:start w:val="1"/>
      <w:numFmt w:val="none"/>
      <w:lvlText w:val="6.4.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65C7083"/>
    <w:multiLevelType w:val="multilevel"/>
    <w:tmpl w:val="1FE2779C"/>
    <w:lvl w:ilvl="0">
      <w:start w:val="1"/>
      <w:numFmt w:val="none"/>
      <w:lvlText w:val="6.19.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6741754"/>
    <w:multiLevelType w:val="multilevel"/>
    <w:tmpl w:val="23CCB416"/>
    <w:lvl w:ilvl="0">
      <w:start w:val="1"/>
      <w:numFmt w:val="none"/>
      <w:lvlText w:val="6.7.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0D4B94"/>
    <w:multiLevelType w:val="multilevel"/>
    <w:tmpl w:val="6520FDBE"/>
    <w:lvl w:ilvl="0">
      <w:start w:val="1"/>
      <w:numFmt w:val="none"/>
      <w:lvlText w:val="6.14.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E82F40"/>
    <w:multiLevelType w:val="multilevel"/>
    <w:tmpl w:val="5D527808"/>
    <w:lvl w:ilvl="0">
      <w:start w:val="1"/>
      <w:numFmt w:val="none"/>
      <w:lvlText w:val="6.1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20711C1"/>
    <w:multiLevelType w:val="multilevel"/>
    <w:tmpl w:val="F8A46C4E"/>
    <w:lvl w:ilvl="0">
      <w:start w:val="1"/>
      <w:numFmt w:val="none"/>
      <w:lvlText w:val="7.1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3F401E2"/>
    <w:multiLevelType w:val="multilevel"/>
    <w:tmpl w:val="7A8477C6"/>
    <w:lvl w:ilvl="0">
      <w:start w:val="1"/>
      <w:numFmt w:val="none"/>
      <w:lvlText w:val="7.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589253B"/>
    <w:multiLevelType w:val="multilevel"/>
    <w:tmpl w:val="F3F0F99A"/>
    <w:lvl w:ilvl="0">
      <w:start w:val="1"/>
      <w:numFmt w:val="none"/>
      <w:lvlText w:val="6.18.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58B7476"/>
    <w:multiLevelType w:val="multilevel"/>
    <w:tmpl w:val="B13CBEB8"/>
    <w:lvl w:ilvl="0">
      <w:start w:val="1"/>
      <w:numFmt w:val="none"/>
      <w:lvlText w:val="6.14.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7563C72"/>
    <w:multiLevelType w:val="multilevel"/>
    <w:tmpl w:val="24C61E78"/>
    <w:lvl w:ilvl="0">
      <w:start w:val="1"/>
      <w:numFmt w:val="none"/>
      <w:lvlText w:val="7.1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9C1145A"/>
    <w:multiLevelType w:val="multilevel"/>
    <w:tmpl w:val="34C85D14"/>
    <w:lvl w:ilvl="0">
      <w:start w:val="1"/>
      <w:numFmt w:val="none"/>
      <w:lvlText w:val="6.7"/>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B7C5E93"/>
    <w:multiLevelType w:val="multilevel"/>
    <w:tmpl w:val="DFF662F0"/>
    <w:lvl w:ilvl="0">
      <w:start w:val="1"/>
      <w:numFmt w:val="none"/>
      <w:lvlText w:val="6.8.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2C241BA7"/>
    <w:multiLevelType w:val="multilevel"/>
    <w:tmpl w:val="50149590"/>
    <w:lvl w:ilvl="0">
      <w:start w:val="1"/>
      <w:numFmt w:val="none"/>
      <w:lvlText w:val="7.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2CA2007A"/>
    <w:multiLevelType w:val="multilevel"/>
    <w:tmpl w:val="1AFA37FE"/>
    <w:lvl w:ilvl="0">
      <w:start w:val="1"/>
      <w:numFmt w:val="none"/>
      <w:lvlText w:val="6.1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FB55FAC"/>
    <w:multiLevelType w:val="multilevel"/>
    <w:tmpl w:val="2A289332"/>
    <w:lvl w:ilvl="0">
      <w:start w:val="1"/>
      <w:numFmt w:val="none"/>
      <w:lvlText w:val="6.5.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0B7283C"/>
    <w:multiLevelType w:val="multilevel"/>
    <w:tmpl w:val="F064D538"/>
    <w:lvl w:ilvl="0">
      <w:start w:val="1"/>
      <w:numFmt w:val="none"/>
      <w:lvlText w:val="7.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6452883"/>
    <w:multiLevelType w:val="multilevel"/>
    <w:tmpl w:val="B13AAF5E"/>
    <w:lvl w:ilvl="0">
      <w:start w:val="1"/>
      <w:numFmt w:val="none"/>
      <w:lvlText w:val="6.9"/>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6D12F72"/>
    <w:multiLevelType w:val="multilevel"/>
    <w:tmpl w:val="A904B272"/>
    <w:lvl w:ilvl="0">
      <w:start w:val="1"/>
      <w:numFmt w:val="none"/>
      <w:lvlText w:val="6.19"/>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6D53CE0"/>
    <w:multiLevelType w:val="multilevel"/>
    <w:tmpl w:val="F3886B4A"/>
    <w:lvl w:ilvl="0">
      <w:start w:val="1"/>
      <w:numFmt w:val="none"/>
      <w:lvlText w:val="6.16.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8F3748D"/>
    <w:multiLevelType w:val="multilevel"/>
    <w:tmpl w:val="83C6BB28"/>
    <w:lvl w:ilvl="0">
      <w:start w:val="1"/>
      <w:numFmt w:val="none"/>
      <w:lvlText w:val="6.3"/>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A62718A"/>
    <w:multiLevelType w:val="multilevel"/>
    <w:tmpl w:val="453C6AE8"/>
    <w:lvl w:ilvl="0">
      <w:start w:val="1"/>
      <w:numFmt w:val="none"/>
      <w:lvlText w:val="6.12"/>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3B492859"/>
    <w:multiLevelType w:val="multilevel"/>
    <w:tmpl w:val="7096B940"/>
    <w:lvl w:ilvl="0">
      <w:start w:val="1"/>
      <w:numFmt w:val="none"/>
      <w:lvlText w:val="6.18"/>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B6557AA"/>
    <w:multiLevelType w:val="multilevel"/>
    <w:tmpl w:val="D4765F38"/>
    <w:lvl w:ilvl="0">
      <w:start w:val="1"/>
      <w:numFmt w:val="none"/>
      <w:lvlText w:val="6.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D1C1CB2"/>
    <w:multiLevelType w:val="multilevel"/>
    <w:tmpl w:val="AD96BEF8"/>
    <w:lvl w:ilvl="0">
      <w:start w:val="1"/>
      <w:numFmt w:val="none"/>
      <w:lvlText w:val="6.16"/>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3E447766"/>
    <w:multiLevelType w:val="multilevel"/>
    <w:tmpl w:val="CA2A4B1A"/>
    <w:lvl w:ilvl="0">
      <w:start w:val="1"/>
      <w:numFmt w:val="none"/>
      <w:lvlText w:val="6.8.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F2B1B74"/>
    <w:multiLevelType w:val="multilevel"/>
    <w:tmpl w:val="E45E9F86"/>
    <w:lvl w:ilvl="0">
      <w:start w:val="1"/>
      <w:numFmt w:val="none"/>
      <w:lvlText w:val="6.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41855BDC"/>
    <w:multiLevelType w:val="multilevel"/>
    <w:tmpl w:val="801AE396"/>
    <w:lvl w:ilvl="0">
      <w:start w:val="1"/>
      <w:numFmt w:val="none"/>
      <w:lvlText w:val="6.17"/>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41A806E8"/>
    <w:multiLevelType w:val="multilevel"/>
    <w:tmpl w:val="81E0D91C"/>
    <w:lvl w:ilvl="0">
      <w:start w:val="1"/>
      <w:numFmt w:val="none"/>
      <w:lvlText w:val="7.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42405AD3"/>
    <w:multiLevelType w:val="multilevel"/>
    <w:tmpl w:val="2DFC8746"/>
    <w:lvl w:ilvl="0">
      <w:start w:val="1"/>
      <w:numFmt w:val="none"/>
      <w:lvlText w:val="6.5.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46107C2"/>
    <w:multiLevelType w:val="multilevel"/>
    <w:tmpl w:val="A08CB0CE"/>
    <w:lvl w:ilvl="0">
      <w:start w:val="1"/>
      <w:numFmt w:val="none"/>
      <w:lvlText w:val="6.2.2"/>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46462C8B"/>
    <w:multiLevelType w:val="multilevel"/>
    <w:tmpl w:val="DA2414B8"/>
    <w:lvl w:ilvl="0">
      <w:start w:val="1"/>
      <w:numFmt w:val="none"/>
      <w:lvlText w:val="6.6"/>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48CC03CE"/>
    <w:multiLevelType w:val="multilevel"/>
    <w:tmpl w:val="C77C83EC"/>
    <w:lvl w:ilvl="0">
      <w:start w:val="1"/>
      <w:numFmt w:val="none"/>
      <w:lvlText w:val="6.1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49311FEC"/>
    <w:multiLevelType w:val="multilevel"/>
    <w:tmpl w:val="6D0A73CA"/>
    <w:lvl w:ilvl="0">
      <w:start w:val="1"/>
      <w:numFmt w:val="none"/>
      <w:lvlText w:val="7.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4B1E7DBA"/>
    <w:multiLevelType w:val="multilevel"/>
    <w:tmpl w:val="5DE47290"/>
    <w:lvl w:ilvl="0">
      <w:start w:val="1"/>
      <w:numFmt w:val="none"/>
      <w:lvlText w:val="7.1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4CD7113C"/>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47">
    <w:nsid w:val="4EFD03C0"/>
    <w:multiLevelType w:val="multilevel"/>
    <w:tmpl w:val="A3683DC8"/>
    <w:lvl w:ilvl="0">
      <w:start w:val="1"/>
      <w:numFmt w:val="none"/>
      <w:lvlText w:val="6.1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51AF6554"/>
    <w:multiLevelType w:val="multilevel"/>
    <w:tmpl w:val="FF1EB5EC"/>
    <w:lvl w:ilvl="0">
      <w:start w:val="1"/>
      <w:numFmt w:val="none"/>
      <w:lvlText w:val="6.1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nsid w:val="520B2FE2"/>
    <w:multiLevelType w:val="multilevel"/>
    <w:tmpl w:val="B24C88D2"/>
    <w:lvl w:ilvl="0">
      <w:start w:val="1"/>
      <w:numFmt w:val="none"/>
      <w:lvlText w:val="6.15"/>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528D34EC"/>
    <w:multiLevelType w:val="multilevel"/>
    <w:tmpl w:val="50E84ECE"/>
    <w:lvl w:ilvl="0">
      <w:start w:val="1"/>
      <w:numFmt w:val="none"/>
      <w:lvlText w:val="6.14"/>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542B3E05"/>
    <w:multiLevelType w:val="multilevel"/>
    <w:tmpl w:val="E1B2170C"/>
    <w:lvl w:ilvl="0">
      <w:start w:val="1"/>
      <w:numFmt w:val="none"/>
      <w:lvlText w:val="6.19.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54951475"/>
    <w:multiLevelType w:val="multilevel"/>
    <w:tmpl w:val="0DC0E41C"/>
    <w:lvl w:ilvl="0">
      <w:start w:val="1"/>
      <w:numFmt w:val="none"/>
      <w:lvlText w:val="7.18"/>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55C114AF"/>
    <w:multiLevelType w:val="multilevel"/>
    <w:tmpl w:val="121E7588"/>
    <w:lvl w:ilvl="0">
      <w:start w:val="1"/>
      <w:numFmt w:val="none"/>
      <w:lvlText w:val="6.8"/>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56A25F68"/>
    <w:multiLevelType w:val="multilevel"/>
    <w:tmpl w:val="CA3C0956"/>
    <w:lvl w:ilvl="0">
      <w:start w:val="1"/>
      <w:numFmt w:val="none"/>
      <w:lvlText w:val="6.6.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56">
    <w:nsid w:val="57680256"/>
    <w:multiLevelType w:val="multilevel"/>
    <w:tmpl w:val="F034967C"/>
    <w:lvl w:ilvl="0">
      <w:start w:val="1"/>
      <w:numFmt w:val="none"/>
      <w:lvlText w:val="7.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nsid w:val="5A204E7B"/>
    <w:multiLevelType w:val="multilevel"/>
    <w:tmpl w:val="F2D44C86"/>
    <w:lvl w:ilvl="0">
      <w:start w:val="1"/>
      <w:numFmt w:val="decimal"/>
      <w:lvlText w:val="%1"/>
      <w:lvlJc w:val="left"/>
      <w:pPr>
        <w:ind w:left="360" w:hanging="360"/>
      </w:pPr>
      <w:rPr>
        <w:rFonts w:hint="default"/>
      </w:rPr>
    </w:lvl>
    <w:lvl w:ilvl="1">
      <w:start w:val="3"/>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58">
    <w:nsid w:val="5A5C442A"/>
    <w:multiLevelType w:val="multilevel"/>
    <w:tmpl w:val="8DE2AE0E"/>
    <w:lvl w:ilvl="0">
      <w:start w:val="2"/>
      <w:numFmt w:val="decimal"/>
      <w:lvlText w:val="%1"/>
      <w:lvlJc w:val="left"/>
      <w:pPr>
        <w:ind w:left="360" w:hanging="360"/>
      </w:pPr>
      <w:rPr>
        <w:rFonts w:hint="default"/>
        <w:b w:val="0"/>
      </w:rPr>
    </w:lvl>
    <w:lvl w:ilvl="1">
      <w:start w:val="2"/>
      <w:numFmt w:val="decimal"/>
      <w:lvlText w:val="%1.%2"/>
      <w:lvlJc w:val="left"/>
      <w:pPr>
        <w:ind w:left="1005" w:hanging="360"/>
      </w:pPr>
      <w:rPr>
        <w:rFonts w:hint="default"/>
        <w:b w:val="0"/>
      </w:rPr>
    </w:lvl>
    <w:lvl w:ilvl="2">
      <w:start w:val="1"/>
      <w:numFmt w:val="decimal"/>
      <w:lvlText w:val="%1.%2.%3"/>
      <w:lvlJc w:val="left"/>
      <w:pPr>
        <w:ind w:left="2010" w:hanging="720"/>
      </w:pPr>
      <w:rPr>
        <w:rFonts w:hint="default"/>
        <w:b w:val="0"/>
      </w:rPr>
    </w:lvl>
    <w:lvl w:ilvl="3">
      <w:start w:val="1"/>
      <w:numFmt w:val="decimal"/>
      <w:lvlText w:val="%1.%2.%3.%4"/>
      <w:lvlJc w:val="left"/>
      <w:pPr>
        <w:ind w:left="2655" w:hanging="720"/>
      </w:pPr>
      <w:rPr>
        <w:rFonts w:hint="default"/>
        <w:b w:val="0"/>
      </w:rPr>
    </w:lvl>
    <w:lvl w:ilvl="4">
      <w:start w:val="1"/>
      <w:numFmt w:val="decimal"/>
      <w:lvlText w:val="%1.%2.%3.%4.%5"/>
      <w:lvlJc w:val="left"/>
      <w:pPr>
        <w:ind w:left="3660" w:hanging="1080"/>
      </w:pPr>
      <w:rPr>
        <w:rFonts w:hint="default"/>
        <w:b w:val="0"/>
      </w:rPr>
    </w:lvl>
    <w:lvl w:ilvl="5">
      <w:start w:val="1"/>
      <w:numFmt w:val="decimal"/>
      <w:lvlText w:val="%1.%2.%3.%4.%5.%6"/>
      <w:lvlJc w:val="left"/>
      <w:pPr>
        <w:ind w:left="4305" w:hanging="1080"/>
      </w:pPr>
      <w:rPr>
        <w:rFonts w:hint="default"/>
        <w:b w:val="0"/>
      </w:rPr>
    </w:lvl>
    <w:lvl w:ilvl="6">
      <w:start w:val="1"/>
      <w:numFmt w:val="decimal"/>
      <w:lvlText w:val="%1.%2.%3.%4.%5.%6.%7"/>
      <w:lvlJc w:val="left"/>
      <w:pPr>
        <w:ind w:left="5310" w:hanging="1440"/>
      </w:pPr>
      <w:rPr>
        <w:rFonts w:hint="default"/>
        <w:b w:val="0"/>
      </w:rPr>
    </w:lvl>
    <w:lvl w:ilvl="7">
      <w:start w:val="1"/>
      <w:numFmt w:val="decimal"/>
      <w:lvlText w:val="%1.%2.%3.%4.%5.%6.%7.%8"/>
      <w:lvlJc w:val="left"/>
      <w:pPr>
        <w:ind w:left="5955" w:hanging="1440"/>
      </w:pPr>
      <w:rPr>
        <w:rFonts w:hint="default"/>
        <w:b w:val="0"/>
      </w:rPr>
    </w:lvl>
    <w:lvl w:ilvl="8">
      <w:start w:val="1"/>
      <w:numFmt w:val="decimal"/>
      <w:lvlText w:val="%1.%2.%3.%4.%5.%6.%7.%8.%9"/>
      <w:lvlJc w:val="left"/>
      <w:pPr>
        <w:ind w:left="6960" w:hanging="1800"/>
      </w:pPr>
      <w:rPr>
        <w:rFonts w:hint="default"/>
        <w:b w:val="0"/>
      </w:rPr>
    </w:lvl>
  </w:abstractNum>
  <w:abstractNum w:abstractNumId="59">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0">
    <w:nsid w:val="5A8C0574"/>
    <w:multiLevelType w:val="multilevel"/>
    <w:tmpl w:val="25021E5A"/>
    <w:lvl w:ilvl="0">
      <w:start w:val="1"/>
      <w:numFmt w:val="decimal"/>
      <w:lvlText w:val="%1.0"/>
      <w:lvlJc w:val="left"/>
      <w:pPr>
        <w:ind w:left="960" w:hanging="360"/>
      </w:pPr>
      <w:rPr>
        <w:rFonts w:hint="default"/>
        <w:b/>
      </w:rPr>
    </w:lvl>
    <w:lvl w:ilvl="1">
      <w:start w:val="1"/>
      <w:numFmt w:val="decimal"/>
      <w:lvlText w:val="%1.%2"/>
      <w:lvlJc w:val="left"/>
      <w:pPr>
        <w:ind w:left="1680" w:hanging="360"/>
      </w:pPr>
      <w:rPr>
        <w:rFonts w:hint="default"/>
        <w:b w:val="0"/>
      </w:rPr>
    </w:lvl>
    <w:lvl w:ilvl="2">
      <w:start w:val="1"/>
      <w:numFmt w:val="decimal"/>
      <w:lvlText w:val="%1.%2.%3"/>
      <w:lvlJc w:val="left"/>
      <w:pPr>
        <w:ind w:left="2760" w:hanging="720"/>
      </w:pPr>
      <w:rPr>
        <w:rFonts w:hint="default"/>
        <w:b/>
      </w:rPr>
    </w:lvl>
    <w:lvl w:ilvl="3">
      <w:start w:val="1"/>
      <w:numFmt w:val="decimal"/>
      <w:lvlText w:val="%1.%2.%3.%4"/>
      <w:lvlJc w:val="left"/>
      <w:pPr>
        <w:ind w:left="3480" w:hanging="720"/>
      </w:pPr>
      <w:rPr>
        <w:rFonts w:hint="default"/>
        <w:b/>
      </w:rPr>
    </w:lvl>
    <w:lvl w:ilvl="4">
      <w:start w:val="1"/>
      <w:numFmt w:val="decimal"/>
      <w:lvlText w:val="%1.%2.%3.%4.%5"/>
      <w:lvlJc w:val="left"/>
      <w:pPr>
        <w:ind w:left="4560" w:hanging="1080"/>
      </w:pPr>
      <w:rPr>
        <w:rFonts w:hint="default"/>
        <w:b/>
      </w:rPr>
    </w:lvl>
    <w:lvl w:ilvl="5">
      <w:start w:val="1"/>
      <w:numFmt w:val="decimal"/>
      <w:lvlText w:val="%1.%2.%3.%4.%5.%6"/>
      <w:lvlJc w:val="left"/>
      <w:pPr>
        <w:ind w:left="5280" w:hanging="1080"/>
      </w:pPr>
      <w:rPr>
        <w:rFonts w:hint="default"/>
        <w:b/>
      </w:rPr>
    </w:lvl>
    <w:lvl w:ilvl="6">
      <w:start w:val="1"/>
      <w:numFmt w:val="decimal"/>
      <w:lvlText w:val="%1.%2.%3.%4.%5.%6.%7"/>
      <w:lvlJc w:val="left"/>
      <w:pPr>
        <w:ind w:left="6360" w:hanging="1440"/>
      </w:pPr>
      <w:rPr>
        <w:rFonts w:hint="default"/>
        <w:b/>
      </w:rPr>
    </w:lvl>
    <w:lvl w:ilvl="7">
      <w:start w:val="1"/>
      <w:numFmt w:val="decimal"/>
      <w:lvlText w:val="%1.%2.%3.%4.%5.%6.%7.%8"/>
      <w:lvlJc w:val="left"/>
      <w:pPr>
        <w:ind w:left="7080" w:hanging="1440"/>
      </w:pPr>
      <w:rPr>
        <w:rFonts w:hint="default"/>
        <w:b/>
      </w:rPr>
    </w:lvl>
    <w:lvl w:ilvl="8">
      <w:start w:val="1"/>
      <w:numFmt w:val="decimal"/>
      <w:lvlText w:val="%1.%2.%3.%4.%5.%6.%7.%8.%9"/>
      <w:lvlJc w:val="left"/>
      <w:pPr>
        <w:ind w:left="8160" w:hanging="1800"/>
      </w:pPr>
      <w:rPr>
        <w:rFonts w:hint="default"/>
        <w:b/>
      </w:rPr>
    </w:lvl>
  </w:abstractNum>
  <w:abstractNum w:abstractNumId="61">
    <w:nsid w:val="5B6C0BA8"/>
    <w:multiLevelType w:val="multilevel"/>
    <w:tmpl w:val="2A4CEF08"/>
    <w:lvl w:ilvl="0">
      <w:start w:val="1"/>
      <w:numFmt w:val="none"/>
      <w:lvlText w:val="6.4"/>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nsid w:val="5E0407E6"/>
    <w:multiLevelType w:val="multilevel"/>
    <w:tmpl w:val="F8B6293E"/>
    <w:lvl w:ilvl="0">
      <w:start w:val="1"/>
      <w:numFmt w:val="none"/>
      <w:lvlText w:val="7.1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608D518A"/>
    <w:multiLevelType w:val="multilevel"/>
    <w:tmpl w:val="D2327DB4"/>
    <w:lvl w:ilvl="0">
      <w:start w:val="1"/>
      <w:numFmt w:val="none"/>
      <w:lvlText w:val="6.1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626F0398"/>
    <w:multiLevelType w:val="multilevel"/>
    <w:tmpl w:val="82CA1430"/>
    <w:lvl w:ilvl="0">
      <w:start w:val="1"/>
      <w:numFmt w:val="none"/>
      <w:lvlText w:val="7.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nsid w:val="62AD472C"/>
    <w:multiLevelType w:val="multilevel"/>
    <w:tmpl w:val="2324856A"/>
    <w:lvl w:ilvl="0">
      <w:start w:val="1"/>
      <w:numFmt w:val="none"/>
      <w:lvlText w:val="6.9.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64723BCB"/>
    <w:multiLevelType w:val="multilevel"/>
    <w:tmpl w:val="5C3E532A"/>
    <w:lvl w:ilvl="0">
      <w:start w:val="1"/>
      <w:numFmt w:val="none"/>
      <w:lvlText w:val="6.7.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68012B66"/>
    <w:multiLevelType w:val="multilevel"/>
    <w:tmpl w:val="668C696C"/>
    <w:lvl w:ilvl="0">
      <w:start w:val="1"/>
      <w:numFmt w:val="none"/>
      <w:lvlText w:val="7.9"/>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nsid w:val="6A7270B7"/>
    <w:multiLevelType w:val="multilevel"/>
    <w:tmpl w:val="BDF4F3F0"/>
    <w:lvl w:ilvl="0">
      <w:start w:val="1"/>
      <w:numFmt w:val="none"/>
      <w:lvlText w:val="6.1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nsid w:val="6BF1592E"/>
    <w:multiLevelType w:val="multilevel"/>
    <w:tmpl w:val="2674A5C4"/>
    <w:lvl w:ilvl="0">
      <w:start w:val="1"/>
      <w:numFmt w:val="none"/>
      <w:lvlText w:val="7.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nsid w:val="710C3436"/>
    <w:multiLevelType w:val="multilevel"/>
    <w:tmpl w:val="3B708138"/>
    <w:lvl w:ilvl="0">
      <w:start w:val="1"/>
      <w:numFmt w:val="none"/>
      <w:lvlText w:val="6.9.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nsid w:val="73CD4E06"/>
    <w:multiLevelType w:val="multilevel"/>
    <w:tmpl w:val="7FD69CE8"/>
    <w:lvl w:ilvl="0">
      <w:start w:val="1"/>
      <w:numFmt w:val="none"/>
      <w:lvlText w:val="6.1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nsid w:val="73E73048"/>
    <w:multiLevelType w:val="multilevel"/>
    <w:tmpl w:val="879279E8"/>
    <w:lvl w:ilvl="0">
      <w:start w:val="1"/>
      <w:numFmt w:val="none"/>
      <w:lvlText w:val="6.4.2"/>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nsid w:val="771C364C"/>
    <w:multiLevelType w:val="multilevel"/>
    <w:tmpl w:val="B85046D0"/>
    <w:lvl w:ilvl="0">
      <w:start w:val="1"/>
      <w:numFmt w:val="none"/>
      <w:lvlText w:val="7.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nsid w:val="78371A16"/>
    <w:multiLevelType w:val="multilevel"/>
    <w:tmpl w:val="EC6C6B58"/>
    <w:lvl w:ilvl="0">
      <w:start w:val="1"/>
      <w:numFmt w:val="decimal"/>
      <w:lvlText w:val="%1"/>
      <w:lvlJc w:val="left"/>
      <w:pPr>
        <w:ind w:left="360" w:hanging="360"/>
      </w:pPr>
      <w:rPr>
        <w:rFonts w:eastAsia="Calibri" w:hint="default"/>
        <w:color w:val="000000"/>
      </w:rPr>
    </w:lvl>
    <w:lvl w:ilvl="1">
      <w:start w:val="2"/>
      <w:numFmt w:val="decimal"/>
      <w:lvlText w:val="%1.%2"/>
      <w:lvlJc w:val="left"/>
      <w:pPr>
        <w:ind w:left="960" w:hanging="360"/>
      </w:pPr>
      <w:rPr>
        <w:rFonts w:eastAsia="Calibri" w:hint="default"/>
        <w:color w:val="000000"/>
      </w:rPr>
    </w:lvl>
    <w:lvl w:ilvl="2">
      <w:start w:val="1"/>
      <w:numFmt w:val="decimal"/>
      <w:lvlText w:val="%1.%2.%3"/>
      <w:lvlJc w:val="left"/>
      <w:pPr>
        <w:ind w:left="1920" w:hanging="720"/>
      </w:pPr>
      <w:rPr>
        <w:rFonts w:eastAsia="Calibri" w:hint="default"/>
        <w:color w:val="000000"/>
      </w:rPr>
    </w:lvl>
    <w:lvl w:ilvl="3">
      <w:start w:val="1"/>
      <w:numFmt w:val="decimal"/>
      <w:lvlText w:val="%1.%2.%3.%4"/>
      <w:lvlJc w:val="left"/>
      <w:pPr>
        <w:ind w:left="2520" w:hanging="720"/>
      </w:pPr>
      <w:rPr>
        <w:rFonts w:eastAsia="Calibri" w:hint="default"/>
        <w:color w:val="000000"/>
      </w:rPr>
    </w:lvl>
    <w:lvl w:ilvl="4">
      <w:start w:val="1"/>
      <w:numFmt w:val="decimal"/>
      <w:lvlText w:val="%1.%2.%3.%4.%5"/>
      <w:lvlJc w:val="left"/>
      <w:pPr>
        <w:ind w:left="3480" w:hanging="1080"/>
      </w:pPr>
      <w:rPr>
        <w:rFonts w:eastAsia="Calibri" w:hint="default"/>
        <w:color w:val="000000"/>
      </w:rPr>
    </w:lvl>
    <w:lvl w:ilvl="5">
      <w:start w:val="1"/>
      <w:numFmt w:val="decimal"/>
      <w:lvlText w:val="%1.%2.%3.%4.%5.%6"/>
      <w:lvlJc w:val="left"/>
      <w:pPr>
        <w:ind w:left="4080" w:hanging="1080"/>
      </w:pPr>
      <w:rPr>
        <w:rFonts w:eastAsia="Calibri" w:hint="default"/>
        <w:color w:val="000000"/>
      </w:rPr>
    </w:lvl>
    <w:lvl w:ilvl="6">
      <w:start w:val="1"/>
      <w:numFmt w:val="decimal"/>
      <w:lvlText w:val="%1.%2.%3.%4.%5.%6.%7"/>
      <w:lvlJc w:val="left"/>
      <w:pPr>
        <w:ind w:left="5040" w:hanging="1440"/>
      </w:pPr>
      <w:rPr>
        <w:rFonts w:eastAsia="Calibri" w:hint="default"/>
        <w:color w:val="000000"/>
      </w:rPr>
    </w:lvl>
    <w:lvl w:ilvl="7">
      <w:start w:val="1"/>
      <w:numFmt w:val="decimal"/>
      <w:lvlText w:val="%1.%2.%3.%4.%5.%6.%7.%8"/>
      <w:lvlJc w:val="left"/>
      <w:pPr>
        <w:ind w:left="5640" w:hanging="1440"/>
      </w:pPr>
      <w:rPr>
        <w:rFonts w:eastAsia="Calibri" w:hint="default"/>
        <w:color w:val="000000"/>
      </w:rPr>
    </w:lvl>
    <w:lvl w:ilvl="8">
      <w:start w:val="1"/>
      <w:numFmt w:val="decimal"/>
      <w:lvlText w:val="%1.%2.%3.%4.%5.%6.%7.%8.%9"/>
      <w:lvlJc w:val="left"/>
      <w:pPr>
        <w:ind w:left="6600" w:hanging="1800"/>
      </w:pPr>
      <w:rPr>
        <w:rFonts w:eastAsia="Calibri" w:hint="default"/>
        <w:color w:val="000000"/>
      </w:rPr>
    </w:lvl>
  </w:abstractNum>
  <w:abstractNum w:abstractNumId="75">
    <w:nsid w:val="7ADE6CB7"/>
    <w:multiLevelType w:val="multilevel"/>
    <w:tmpl w:val="7158A720"/>
    <w:lvl w:ilvl="0">
      <w:start w:val="1"/>
      <w:numFmt w:val="none"/>
      <w:lvlText w:val="6.6.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nsid w:val="7D56125F"/>
    <w:multiLevelType w:val="multilevel"/>
    <w:tmpl w:val="61187230"/>
    <w:lvl w:ilvl="0">
      <w:start w:val="2"/>
      <w:numFmt w:val="decimal"/>
      <w:lvlText w:val="%1.0"/>
      <w:lvlJc w:val="left"/>
      <w:pPr>
        <w:ind w:left="900" w:hanging="360"/>
      </w:pPr>
      <w:rPr>
        <w:rFonts w:hint="default"/>
        <w:color w:val="000000"/>
      </w:rPr>
    </w:lvl>
    <w:lvl w:ilvl="1">
      <w:start w:val="1"/>
      <w:numFmt w:val="decimal"/>
      <w:lvlText w:val="%1.%2"/>
      <w:lvlJc w:val="left"/>
      <w:pPr>
        <w:ind w:left="1620" w:hanging="360"/>
      </w:pPr>
      <w:rPr>
        <w:rFonts w:hint="default"/>
        <w:b w:val="0"/>
        <w:color w:val="000000"/>
        <w:sz w:val="24"/>
        <w:szCs w:val="24"/>
      </w:rPr>
    </w:lvl>
    <w:lvl w:ilvl="2">
      <w:start w:val="1"/>
      <w:numFmt w:val="decimal"/>
      <w:lvlText w:val="%1.%2.%3"/>
      <w:lvlJc w:val="left"/>
      <w:pPr>
        <w:ind w:left="270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500" w:hanging="1080"/>
      </w:pPr>
      <w:rPr>
        <w:rFonts w:hint="default"/>
        <w:color w:val="000000"/>
      </w:rPr>
    </w:lvl>
    <w:lvl w:ilvl="5">
      <w:start w:val="1"/>
      <w:numFmt w:val="decimal"/>
      <w:lvlText w:val="%1.%2.%3.%4.%5.%6"/>
      <w:lvlJc w:val="left"/>
      <w:pPr>
        <w:ind w:left="5220" w:hanging="1080"/>
      </w:pPr>
      <w:rPr>
        <w:rFonts w:hint="default"/>
        <w:color w:val="000000"/>
      </w:rPr>
    </w:lvl>
    <w:lvl w:ilvl="6">
      <w:start w:val="1"/>
      <w:numFmt w:val="decimal"/>
      <w:lvlText w:val="%1.%2.%3.%4.%5.%6.%7"/>
      <w:lvlJc w:val="left"/>
      <w:pPr>
        <w:ind w:left="6300" w:hanging="1440"/>
      </w:pPr>
      <w:rPr>
        <w:rFonts w:hint="default"/>
        <w:color w:val="000000"/>
      </w:rPr>
    </w:lvl>
    <w:lvl w:ilvl="7">
      <w:start w:val="1"/>
      <w:numFmt w:val="decimal"/>
      <w:lvlText w:val="%1.%2.%3.%4.%5.%6.%7.%8"/>
      <w:lvlJc w:val="left"/>
      <w:pPr>
        <w:ind w:left="7020" w:hanging="1440"/>
      </w:pPr>
      <w:rPr>
        <w:rFonts w:hint="default"/>
        <w:color w:val="000000"/>
      </w:rPr>
    </w:lvl>
    <w:lvl w:ilvl="8">
      <w:start w:val="1"/>
      <w:numFmt w:val="decimal"/>
      <w:lvlText w:val="%1.%2.%3.%4.%5.%6.%7.%8.%9"/>
      <w:lvlJc w:val="left"/>
      <w:pPr>
        <w:ind w:left="8100" w:hanging="1800"/>
      </w:pPr>
      <w:rPr>
        <w:rFonts w:hint="default"/>
        <w:color w:val="000000"/>
      </w:rPr>
    </w:lvl>
  </w:abstractNum>
  <w:abstractNum w:abstractNumId="77">
    <w:nsid w:val="7DB015B4"/>
    <w:multiLevelType w:val="multilevel"/>
    <w:tmpl w:val="DBC6D258"/>
    <w:lvl w:ilvl="0">
      <w:start w:val="1"/>
      <w:numFmt w:val="none"/>
      <w:lvlText w:val="6.17.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nsid w:val="7ECD499D"/>
    <w:multiLevelType w:val="multilevel"/>
    <w:tmpl w:val="20E8DBCE"/>
    <w:lvl w:ilvl="0">
      <w:start w:val="1"/>
      <w:numFmt w:val="none"/>
      <w:lvlText w:val="6.12.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7F5C4BEF"/>
    <w:multiLevelType w:val="multilevel"/>
    <w:tmpl w:val="91B20318"/>
    <w:lvl w:ilvl="0">
      <w:start w:val="1"/>
      <w:numFmt w:val="none"/>
      <w:lvlText w:val="6.10.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nsid w:val="7F8F5858"/>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713"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81">
    <w:nsid w:val="7FCC7BAA"/>
    <w:multiLevelType w:val="multilevel"/>
    <w:tmpl w:val="A3FCA884"/>
    <w:lvl w:ilvl="0">
      <w:start w:val="1"/>
      <w:numFmt w:val="none"/>
      <w:lvlText w:val="6.13"/>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9"/>
  </w:num>
  <w:num w:numId="2">
    <w:abstractNumId w:val="55"/>
  </w:num>
  <w:num w:numId="3">
    <w:abstractNumId w:val="31"/>
  </w:num>
  <w:num w:numId="4">
    <w:abstractNumId w:val="61"/>
  </w:num>
  <w:num w:numId="5">
    <w:abstractNumId w:val="9"/>
  </w:num>
  <w:num w:numId="6">
    <w:abstractNumId w:val="42"/>
  </w:num>
  <w:num w:numId="7">
    <w:abstractNumId w:val="22"/>
  </w:num>
  <w:num w:numId="8">
    <w:abstractNumId w:val="53"/>
  </w:num>
  <w:num w:numId="9">
    <w:abstractNumId w:val="28"/>
  </w:num>
  <w:num w:numId="10">
    <w:abstractNumId w:val="8"/>
  </w:num>
  <w:num w:numId="11">
    <w:abstractNumId w:val="47"/>
  </w:num>
  <w:num w:numId="12">
    <w:abstractNumId w:val="32"/>
  </w:num>
  <w:num w:numId="13">
    <w:abstractNumId w:val="81"/>
  </w:num>
  <w:num w:numId="14">
    <w:abstractNumId w:val="50"/>
  </w:num>
  <w:num w:numId="15">
    <w:abstractNumId w:val="49"/>
  </w:num>
  <w:num w:numId="16">
    <w:abstractNumId w:val="35"/>
  </w:num>
  <w:num w:numId="17">
    <w:abstractNumId w:val="38"/>
  </w:num>
  <w:num w:numId="18">
    <w:abstractNumId w:val="33"/>
  </w:num>
  <w:num w:numId="19">
    <w:abstractNumId w:val="29"/>
  </w:num>
  <w:num w:numId="20">
    <w:abstractNumId w:val="7"/>
  </w:num>
  <w:num w:numId="21">
    <w:abstractNumId w:val="64"/>
  </w:num>
  <w:num w:numId="22">
    <w:abstractNumId w:val="0"/>
  </w:num>
  <w:num w:numId="23">
    <w:abstractNumId w:val="69"/>
  </w:num>
  <w:num w:numId="24">
    <w:abstractNumId w:val="44"/>
  </w:num>
  <w:num w:numId="25">
    <w:abstractNumId w:val="39"/>
  </w:num>
  <w:num w:numId="26">
    <w:abstractNumId w:val="24"/>
  </w:num>
  <w:num w:numId="27">
    <w:abstractNumId w:val="1"/>
  </w:num>
  <w:num w:numId="28">
    <w:abstractNumId w:val="67"/>
  </w:num>
  <w:num w:numId="29">
    <w:abstractNumId w:val="62"/>
  </w:num>
  <w:num w:numId="30">
    <w:abstractNumId w:val="18"/>
  </w:num>
  <w:num w:numId="31">
    <w:abstractNumId w:val="56"/>
  </w:num>
  <w:num w:numId="32">
    <w:abstractNumId w:val="73"/>
  </w:num>
  <w:num w:numId="33">
    <w:abstractNumId w:val="21"/>
  </w:num>
  <w:num w:numId="34">
    <w:abstractNumId w:val="27"/>
  </w:num>
  <w:num w:numId="35">
    <w:abstractNumId w:val="17"/>
  </w:num>
  <w:num w:numId="36">
    <w:abstractNumId w:val="45"/>
  </w:num>
  <w:num w:numId="37">
    <w:abstractNumId w:val="52"/>
  </w:num>
  <w:num w:numId="38">
    <w:abstractNumId w:val="10"/>
  </w:num>
  <w:num w:numId="39">
    <w:abstractNumId w:val="41"/>
  </w:num>
  <w:num w:numId="40">
    <w:abstractNumId w:val="34"/>
  </w:num>
  <w:num w:numId="41">
    <w:abstractNumId w:val="37"/>
  </w:num>
  <w:num w:numId="42">
    <w:abstractNumId w:val="12"/>
  </w:num>
  <w:num w:numId="43">
    <w:abstractNumId w:val="72"/>
  </w:num>
  <w:num w:numId="44">
    <w:abstractNumId w:val="40"/>
  </w:num>
  <w:num w:numId="45">
    <w:abstractNumId w:val="26"/>
  </w:num>
  <w:num w:numId="46">
    <w:abstractNumId w:val="75"/>
  </w:num>
  <w:num w:numId="47">
    <w:abstractNumId w:val="54"/>
  </w:num>
  <w:num w:numId="48">
    <w:abstractNumId w:val="66"/>
  </w:num>
  <w:num w:numId="49">
    <w:abstractNumId w:val="14"/>
  </w:num>
  <w:num w:numId="50">
    <w:abstractNumId w:val="23"/>
  </w:num>
  <w:num w:numId="51">
    <w:abstractNumId w:val="36"/>
  </w:num>
  <w:num w:numId="52">
    <w:abstractNumId w:val="65"/>
  </w:num>
  <w:num w:numId="53">
    <w:abstractNumId w:val="70"/>
  </w:num>
  <w:num w:numId="54">
    <w:abstractNumId w:val="25"/>
  </w:num>
  <w:num w:numId="55">
    <w:abstractNumId w:val="79"/>
  </w:num>
  <w:num w:numId="56">
    <w:abstractNumId w:val="43"/>
  </w:num>
  <w:num w:numId="57">
    <w:abstractNumId w:val="63"/>
  </w:num>
  <w:num w:numId="58">
    <w:abstractNumId w:val="78"/>
  </w:num>
  <w:num w:numId="59">
    <w:abstractNumId w:val="68"/>
  </w:num>
  <w:num w:numId="60">
    <w:abstractNumId w:val="5"/>
  </w:num>
  <w:num w:numId="61">
    <w:abstractNumId w:val="71"/>
  </w:num>
  <w:num w:numId="62">
    <w:abstractNumId w:val="15"/>
  </w:num>
  <w:num w:numId="63">
    <w:abstractNumId w:val="20"/>
  </w:num>
  <w:num w:numId="64">
    <w:abstractNumId w:val="4"/>
  </w:num>
  <w:num w:numId="65">
    <w:abstractNumId w:val="16"/>
  </w:num>
  <w:num w:numId="66">
    <w:abstractNumId w:val="48"/>
  </w:num>
  <w:num w:numId="67">
    <w:abstractNumId w:val="30"/>
  </w:num>
  <w:num w:numId="68">
    <w:abstractNumId w:val="77"/>
  </w:num>
  <w:num w:numId="69">
    <w:abstractNumId w:val="3"/>
  </w:num>
  <w:num w:numId="70">
    <w:abstractNumId w:val="2"/>
  </w:num>
  <w:num w:numId="71">
    <w:abstractNumId w:val="19"/>
  </w:num>
  <w:num w:numId="72">
    <w:abstractNumId w:val="13"/>
  </w:num>
  <w:num w:numId="73">
    <w:abstractNumId w:val="51"/>
  </w:num>
  <w:num w:numId="74">
    <w:abstractNumId w:val="11"/>
  </w:num>
  <w:num w:numId="75">
    <w:abstractNumId w:val="76"/>
  </w:num>
  <w:num w:numId="76">
    <w:abstractNumId w:val="80"/>
  </w:num>
  <w:num w:numId="77">
    <w:abstractNumId w:val="46"/>
  </w:num>
  <w:num w:numId="78">
    <w:abstractNumId w:val="60"/>
  </w:num>
  <w:num w:numId="79">
    <w:abstractNumId w:val="57"/>
  </w:num>
  <w:num w:numId="80">
    <w:abstractNumId w:val="6"/>
  </w:num>
  <w:num w:numId="81">
    <w:abstractNumId w:val="74"/>
  </w:num>
  <w:num w:numId="82">
    <w:abstractNumId w:val="58"/>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gutterAtTop/>
  <w:defaultTabStop w:val="720"/>
  <w:drawingGridHorizontalSpacing w:val="110"/>
  <w:displayHorizontalDrawingGridEvery w:val="2"/>
  <w:characterSpacingControl w:val="doNotCompress"/>
  <w:savePreviewPicture/>
  <w:hdrShapeDefaults>
    <o:shapedefaults v:ext="edit" spidmax="123906"/>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605DE"/>
    <w:rsid w:val="000658BD"/>
    <w:rsid w:val="00065B31"/>
    <w:rsid w:val="000701EF"/>
    <w:rsid w:val="00087EAF"/>
    <w:rsid w:val="00090C13"/>
    <w:rsid w:val="0009376E"/>
    <w:rsid w:val="000A0C40"/>
    <w:rsid w:val="000A0DBA"/>
    <w:rsid w:val="000A1877"/>
    <w:rsid w:val="000C062A"/>
    <w:rsid w:val="000D44E1"/>
    <w:rsid w:val="000D5A8C"/>
    <w:rsid w:val="000E02F8"/>
    <w:rsid w:val="000E0471"/>
    <w:rsid w:val="000E2EB6"/>
    <w:rsid w:val="000F1D87"/>
    <w:rsid w:val="000F2E60"/>
    <w:rsid w:val="000F302E"/>
    <w:rsid w:val="000F5385"/>
    <w:rsid w:val="0011199E"/>
    <w:rsid w:val="00122A5F"/>
    <w:rsid w:val="00125075"/>
    <w:rsid w:val="00127CAC"/>
    <w:rsid w:val="00137509"/>
    <w:rsid w:val="00150229"/>
    <w:rsid w:val="001508C2"/>
    <w:rsid w:val="00150D89"/>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5402"/>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4579"/>
    <w:rsid w:val="002671CC"/>
    <w:rsid w:val="002720DF"/>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6092"/>
    <w:rsid w:val="00336092"/>
    <w:rsid w:val="003376D7"/>
    <w:rsid w:val="00337DEB"/>
    <w:rsid w:val="00343C60"/>
    <w:rsid w:val="00350B27"/>
    <w:rsid w:val="00352994"/>
    <w:rsid w:val="00353F99"/>
    <w:rsid w:val="00354E9D"/>
    <w:rsid w:val="0036325F"/>
    <w:rsid w:val="00367D0F"/>
    <w:rsid w:val="0037450A"/>
    <w:rsid w:val="0037682E"/>
    <w:rsid w:val="003870FD"/>
    <w:rsid w:val="003A3C51"/>
    <w:rsid w:val="003A672C"/>
    <w:rsid w:val="003A7594"/>
    <w:rsid w:val="003B00F2"/>
    <w:rsid w:val="003B17E4"/>
    <w:rsid w:val="003B47BF"/>
    <w:rsid w:val="003B696A"/>
    <w:rsid w:val="003C43F8"/>
    <w:rsid w:val="003C5119"/>
    <w:rsid w:val="003D347A"/>
    <w:rsid w:val="003D5C50"/>
    <w:rsid w:val="003D73AD"/>
    <w:rsid w:val="003E25D0"/>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6341A"/>
    <w:rsid w:val="0047353A"/>
    <w:rsid w:val="00476F33"/>
    <w:rsid w:val="00483151"/>
    <w:rsid w:val="004871BF"/>
    <w:rsid w:val="00487279"/>
    <w:rsid w:val="00487E88"/>
    <w:rsid w:val="004948D2"/>
    <w:rsid w:val="004A4C84"/>
    <w:rsid w:val="004A57DD"/>
    <w:rsid w:val="004B6B98"/>
    <w:rsid w:val="004C2478"/>
    <w:rsid w:val="004C3C5E"/>
    <w:rsid w:val="004C4D9B"/>
    <w:rsid w:val="004D5B61"/>
    <w:rsid w:val="004D7DF2"/>
    <w:rsid w:val="004E2429"/>
    <w:rsid w:val="004F0966"/>
    <w:rsid w:val="004F5777"/>
    <w:rsid w:val="00511CDB"/>
    <w:rsid w:val="00523E56"/>
    <w:rsid w:val="005253D2"/>
    <w:rsid w:val="00525B53"/>
    <w:rsid w:val="00527F6E"/>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5559"/>
    <w:rsid w:val="005958A2"/>
    <w:rsid w:val="00596975"/>
    <w:rsid w:val="005A459B"/>
    <w:rsid w:val="005A7E84"/>
    <w:rsid w:val="005B04F2"/>
    <w:rsid w:val="005B4C63"/>
    <w:rsid w:val="005B75FD"/>
    <w:rsid w:val="005B774D"/>
    <w:rsid w:val="005B7BEB"/>
    <w:rsid w:val="005C3C98"/>
    <w:rsid w:val="005C74FA"/>
    <w:rsid w:val="005F06E7"/>
    <w:rsid w:val="005F0D90"/>
    <w:rsid w:val="005F1713"/>
    <w:rsid w:val="00605E10"/>
    <w:rsid w:val="00606004"/>
    <w:rsid w:val="00612F65"/>
    <w:rsid w:val="00617A71"/>
    <w:rsid w:val="00622DA7"/>
    <w:rsid w:val="00633BC0"/>
    <w:rsid w:val="00637FA9"/>
    <w:rsid w:val="0064098F"/>
    <w:rsid w:val="006413CC"/>
    <w:rsid w:val="00646899"/>
    <w:rsid w:val="00647E90"/>
    <w:rsid w:val="006503C6"/>
    <w:rsid w:val="00653AF5"/>
    <w:rsid w:val="006546B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E3A80"/>
    <w:rsid w:val="006F0114"/>
    <w:rsid w:val="006F0B00"/>
    <w:rsid w:val="006F1955"/>
    <w:rsid w:val="006F2AB5"/>
    <w:rsid w:val="006F78FB"/>
    <w:rsid w:val="00710884"/>
    <w:rsid w:val="007122CE"/>
    <w:rsid w:val="00713CE3"/>
    <w:rsid w:val="00722393"/>
    <w:rsid w:val="007239C2"/>
    <w:rsid w:val="00726122"/>
    <w:rsid w:val="00730388"/>
    <w:rsid w:val="00735712"/>
    <w:rsid w:val="00736D50"/>
    <w:rsid w:val="00740365"/>
    <w:rsid w:val="0074081A"/>
    <w:rsid w:val="007550A2"/>
    <w:rsid w:val="00760C16"/>
    <w:rsid w:val="00761134"/>
    <w:rsid w:val="007616A1"/>
    <w:rsid w:val="00774D66"/>
    <w:rsid w:val="00777F0F"/>
    <w:rsid w:val="00781701"/>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9009BB"/>
    <w:rsid w:val="00906CBB"/>
    <w:rsid w:val="00911889"/>
    <w:rsid w:val="009120FF"/>
    <w:rsid w:val="009164FD"/>
    <w:rsid w:val="00917BE5"/>
    <w:rsid w:val="009273D6"/>
    <w:rsid w:val="0093758C"/>
    <w:rsid w:val="009406D9"/>
    <w:rsid w:val="009410C0"/>
    <w:rsid w:val="00945A05"/>
    <w:rsid w:val="00950DD7"/>
    <w:rsid w:val="00951EC1"/>
    <w:rsid w:val="0095504A"/>
    <w:rsid w:val="00977609"/>
    <w:rsid w:val="00981DF7"/>
    <w:rsid w:val="00985499"/>
    <w:rsid w:val="0098676C"/>
    <w:rsid w:val="009A0FBA"/>
    <w:rsid w:val="009A696E"/>
    <w:rsid w:val="009B51BA"/>
    <w:rsid w:val="009B74BF"/>
    <w:rsid w:val="009C734D"/>
    <w:rsid w:val="009D02F0"/>
    <w:rsid w:val="009D5CC3"/>
    <w:rsid w:val="009E1596"/>
    <w:rsid w:val="009E4062"/>
    <w:rsid w:val="009E5DA7"/>
    <w:rsid w:val="009F4B80"/>
    <w:rsid w:val="00A12421"/>
    <w:rsid w:val="00A13536"/>
    <w:rsid w:val="00A156EA"/>
    <w:rsid w:val="00A23595"/>
    <w:rsid w:val="00A238C1"/>
    <w:rsid w:val="00A3130A"/>
    <w:rsid w:val="00A334EC"/>
    <w:rsid w:val="00A3580C"/>
    <w:rsid w:val="00A41242"/>
    <w:rsid w:val="00A42115"/>
    <w:rsid w:val="00A51BA8"/>
    <w:rsid w:val="00A51E39"/>
    <w:rsid w:val="00A57816"/>
    <w:rsid w:val="00A630B9"/>
    <w:rsid w:val="00A63651"/>
    <w:rsid w:val="00A7016C"/>
    <w:rsid w:val="00A70AC5"/>
    <w:rsid w:val="00A76225"/>
    <w:rsid w:val="00A769AB"/>
    <w:rsid w:val="00A879FE"/>
    <w:rsid w:val="00A92A12"/>
    <w:rsid w:val="00A93C89"/>
    <w:rsid w:val="00A97830"/>
    <w:rsid w:val="00AA407D"/>
    <w:rsid w:val="00AA4C24"/>
    <w:rsid w:val="00AB0D64"/>
    <w:rsid w:val="00AB1EB1"/>
    <w:rsid w:val="00AB3606"/>
    <w:rsid w:val="00AC40D6"/>
    <w:rsid w:val="00AC605C"/>
    <w:rsid w:val="00AD0BA3"/>
    <w:rsid w:val="00AD3836"/>
    <w:rsid w:val="00AD609B"/>
    <w:rsid w:val="00AE0EA8"/>
    <w:rsid w:val="00AE0FBC"/>
    <w:rsid w:val="00AF6863"/>
    <w:rsid w:val="00AF6B5B"/>
    <w:rsid w:val="00B03B4B"/>
    <w:rsid w:val="00B113C2"/>
    <w:rsid w:val="00B22538"/>
    <w:rsid w:val="00B2286B"/>
    <w:rsid w:val="00B25F89"/>
    <w:rsid w:val="00B31E96"/>
    <w:rsid w:val="00B32B21"/>
    <w:rsid w:val="00B37395"/>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D371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15AE6"/>
    <w:rsid w:val="00D22771"/>
    <w:rsid w:val="00D34125"/>
    <w:rsid w:val="00D357B8"/>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2AC"/>
    <w:rsid w:val="00DC032B"/>
    <w:rsid w:val="00DC0DD6"/>
    <w:rsid w:val="00DC32C8"/>
    <w:rsid w:val="00DC4A87"/>
    <w:rsid w:val="00DC4A89"/>
    <w:rsid w:val="00DC66F1"/>
    <w:rsid w:val="00DE2A5C"/>
    <w:rsid w:val="00E02D08"/>
    <w:rsid w:val="00E06B15"/>
    <w:rsid w:val="00E1009B"/>
    <w:rsid w:val="00E10B38"/>
    <w:rsid w:val="00E1132C"/>
    <w:rsid w:val="00E1177C"/>
    <w:rsid w:val="00E23109"/>
    <w:rsid w:val="00E342F8"/>
    <w:rsid w:val="00E37FAD"/>
    <w:rsid w:val="00E53ACD"/>
    <w:rsid w:val="00E54CB8"/>
    <w:rsid w:val="00E5771F"/>
    <w:rsid w:val="00E62DA9"/>
    <w:rsid w:val="00E63212"/>
    <w:rsid w:val="00E632B6"/>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54B8"/>
    <w:rsid w:val="00EF74AB"/>
    <w:rsid w:val="00F00115"/>
    <w:rsid w:val="00F03B12"/>
    <w:rsid w:val="00F06EF1"/>
    <w:rsid w:val="00F1709C"/>
    <w:rsid w:val="00F17556"/>
    <w:rsid w:val="00F177D5"/>
    <w:rsid w:val="00F24C01"/>
    <w:rsid w:val="00F255FB"/>
    <w:rsid w:val="00F33636"/>
    <w:rsid w:val="00F36DD3"/>
    <w:rsid w:val="00F426DB"/>
    <w:rsid w:val="00F44379"/>
    <w:rsid w:val="00F4551E"/>
    <w:rsid w:val="00F566A3"/>
    <w:rsid w:val="00F6066F"/>
    <w:rsid w:val="00F61C23"/>
    <w:rsid w:val="00F61C60"/>
    <w:rsid w:val="00F62567"/>
    <w:rsid w:val="00F62B26"/>
    <w:rsid w:val="00F71B91"/>
    <w:rsid w:val="00F732E8"/>
    <w:rsid w:val="00F75D5F"/>
    <w:rsid w:val="00F779E9"/>
    <w:rsid w:val="00F77F40"/>
    <w:rsid w:val="00F8434F"/>
    <w:rsid w:val="00F86E0D"/>
    <w:rsid w:val="00F93FD8"/>
    <w:rsid w:val="00F96126"/>
    <w:rsid w:val="00FA4FDF"/>
    <w:rsid w:val="00FA6BC3"/>
    <w:rsid w:val="00FB1CCC"/>
    <w:rsid w:val="00FC5A9C"/>
    <w:rsid w:val="00FD1EE1"/>
    <w:rsid w:val="00FD51AD"/>
    <w:rsid w:val="00FD7AC2"/>
    <w:rsid w:val="00FE0825"/>
    <w:rsid w:val="00FE591F"/>
    <w:rsid w:val="00FF13CB"/>
    <w:rsid w:val="00FF4534"/>
    <w:rsid w:val="00FF55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1">
    <w:name w:val="heading 1"/>
    <w:basedOn w:val="Normal"/>
    <w:next w:val="Normal"/>
    <w:link w:val="Heading1Char"/>
    <w:qFormat/>
    <w:rsid w:val="00087EAF"/>
    <w:pPr>
      <w:keepNext/>
      <w:spacing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087EAF"/>
    <w:pPr>
      <w:keepNext/>
      <w:spacing w:line="240" w:lineRule="auto"/>
      <w:outlineLvl w:val="1"/>
    </w:pPr>
    <w:rPr>
      <w:rFonts w:ascii="Times New Roman" w:eastAsia="Times New Roman" w:hAnsi="Times New Roman" w:cs="Times New Roman"/>
      <w:i/>
      <w:sz w:val="24"/>
      <w:szCs w:val="20"/>
    </w:rPr>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87EAF"/>
    <w:pPr>
      <w:keepNext/>
      <w:spacing w:line="240" w:lineRule="auto"/>
      <w:ind w:left="720"/>
      <w:outlineLvl w:val="4"/>
    </w:pPr>
    <w:rPr>
      <w:rFonts w:ascii="Times New Roman" w:eastAsia="Times New Roman" w:hAnsi="Times New Roman" w:cs="Times New Roman"/>
      <w:b/>
      <w:bCs/>
      <w:sz w:val="24"/>
      <w:szCs w:val="20"/>
    </w:rPr>
  </w:style>
  <w:style w:type="paragraph" w:styleId="Heading6">
    <w:name w:val="heading 6"/>
    <w:basedOn w:val="Normal"/>
    <w:next w:val="Normal"/>
    <w:link w:val="Heading6Char"/>
    <w:qFormat/>
    <w:rsid w:val="00087EAF"/>
    <w:pPr>
      <w:keepNext/>
      <w:spacing w:line="240" w:lineRule="auto"/>
      <w:ind w:left="720"/>
      <w:outlineLvl w:val="5"/>
    </w:pPr>
    <w:rPr>
      <w:rFonts w:ascii="Times New Roman" w:eastAsia="Times New Roman" w:hAnsi="Times New Roman" w:cs="Times New Roman"/>
      <w:bCs/>
      <w:sz w:val="24"/>
      <w:szCs w:val="20"/>
    </w:rPr>
  </w:style>
  <w:style w:type="paragraph" w:styleId="Heading7">
    <w:name w:val="heading 7"/>
    <w:basedOn w:val="Normal"/>
    <w:next w:val="Normal"/>
    <w:link w:val="Heading7Char"/>
    <w:qFormat/>
    <w:rsid w:val="00087EAF"/>
    <w:pPr>
      <w:keepNext/>
      <w:spacing w:line="240" w:lineRule="auto"/>
      <w:ind w:left="720"/>
      <w:jc w:val="both"/>
      <w:outlineLvl w:val="6"/>
    </w:pPr>
    <w:rPr>
      <w:rFonts w:ascii="Times New Roman" w:eastAsia="Times New Roman" w:hAnsi="Times New Roman" w:cs="Times New Roman"/>
      <w:bCs/>
      <w:sz w:val="24"/>
      <w:szCs w:val="20"/>
    </w:rPr>
  </w:style>
  <w:style w:type="paragraph" w:styleId="Heading8">
    <w:name w:val="heading 8"/>
    <w:basedOn w:val="Normal"/>
    <w:next w:val="Normal"/>
    <w:link w:val="Heading8Char"/>
    <w:qFormat/>
    <w:rsid w:val="00087EAF"/>
    <w:pPr>
      <w:keepNext/>
      <w:spacing w:line="240" w:lineRule="auto"/>
      <w:ind w:firstLine="720"/>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087EAF"/>
    <w:pPr>
      <w:keepNext/>
      <w:spacing w:before="120" w:after="120" w:line="240" w:lineRule="auto"/>
      <w:ind w:right="-6"/>
      <w:jc w:val="both"/>
      <w:outlineLvl w:val="8"/>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character" w:customStyle="1" w:styleId="Heading1Char">
    <w:name w:val="Heading 1 Char"/>
    <w:basedOn w:val="DefaultParagraphFont"/>
    <w:link w:val="Heading1"/>
    <w:rsid w:val="00087EAF"/>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87EAF"/>
    <w:rPr>
      <w:rFonts w:ascii="Times New Roman" w:eastAsia="Times New Roman" w:hAnsi="Times New Roman" w:cs="Times New Roman"/>
      <w:i/>
      <w:sz w:val="24"/>
      <w:szCs w:val="20"/>
    </w:rPr>
  </w:style>
  <w:style w:type="character" w:customStyle="1" w:styleId="Heading5Char">
    <w:name w:val="Heading 5 Char"/>
    <w:basedOn w:val="DefaultParagraphFont"/>
    <w:link w:val="Heading5"/>
    <w:rsid w:val="00087EAF"/>
    <w:rPr>
      <w:rFonts w:ascii="Times New Roman" w:eastAsia="Times New Roman" w:hAnsi="Times New Roman" w:cs="Times New Roman"/>
      <w:b/>
      <w:bCs/>
      <w:sz w:val="24"/>
      <w:szCs w:val="20"/>
    </w:rPr>
  </w:style>
  <w:style w:type="character" w:customStyle="1" w:styleId="Heading6Char">
    <w:name w:val="Heading 6 Char"/>
    <w:basedOn w:val="DefaultParagraphFont"/>
    <w:link w:val="Heading6"/>
    <w:rsid w:val="00087EAF"/>
    <w:rPr>
      <w:rFonts w:ascii="Times New Roman" w:eastAsia="Times New Roman" w:hAnsi="Times New Roman" w:cs="Times New Roman"/>
      <w:bCs/>
      <w:sz w:val="24"/>
      <w:szCs w:val="20"/>
    </w:rPr>
  </w:style>
  <w:style w:type="character" w:customStyle="1" w:styleId="Heading7Char">
    <w:name w:val="Heading 7 Char"/>
    <w:basedOn w:val="DefaultParagraphFont"/>
    <w:link w:val="Heading7"/>
    <w:rsid w:val="00087EAF"/>
    <w:rPr>
      <w:rFonts w:ascii="Times New Roman" w:eastAsia="Times New Roman" w:hAnsi="Times New Roman" w:cs="Times New Roman"/>
      <w:bCs/>
      <w:sz w:val="24"/>
      <w:szCs w:val="20"/>
    </w:rPr>
  </w:style>
  <w:style w:type="character" w:customStyle="1" w:styleId="Heading8Char">
    <w:name w:val="Heading 8 Char"/>
    <w:basedOn w:val="DefaultParagraphFont"/>
    <w:link w:val="Heading8"/>
    <w:rsid w:val="00087EAF"/>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087EAF"/>
    <w:rPr>
      <w:rFonts w:ascii="Times New Roman" w:eastAsia="Times New Roman" w:hAnsi="Times New Roman" w:cs="Times New Roman"/>
      <w:color w:val="000000"/>
      <w:sz w:val="24"/>
      <w:szCs w:val="20"/>
    </w:rPr>
  </w:style>
  <w:style w:type="paragraph" w:styleId="Caption">
    <w:name w:val="caption"/>
    <w:basedOn w:val="Normal"/>
    <w:next w:val="Normal"/>
    <w:qFormat/>
    <w:rsid w:val="00087EAF"/>
    <w:pPr>
      <w:spacing w:line="240" w:lineRule="auto"/>
    </w:pPr>
    <w:rPr>
      <w:rFonts w:ascii="Times New Roman" w:eastAsia="Times New Roman" w:hAnsi="Times New Roman" w:cs="Times New Roman"/>
      <w:b/>
      <w:sz w:val="20"/>
      <w:szCs w:val="20"/>
    </w:rPr>
  </w:style>
  <w:style w:type="paragraph" w:styleId="BodyTextIndent">
    <w:name w:val="Body Text Indent"/>
    <w:basedOn w:val="Normal"/>
    <w:link w:val="BodyTextIndentChar"/>
    <w:rsid w:val="00087EAF"/>
    <w:pPr>
      <w:spacing w:line="240" w:lineRule="auto"/>
      <w:ind w:left="144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087EAF"/>
    <w:rPr>
      <w:rFonts w:ascii="Times New Roman" w:eastAsia="Times New Roman" w:hAnsi="Times New Roman" w:cs="Times New Roman"/>
      <w:sz w:val="24"/>
      <w:szCs w:val="20"/>
    </w:rPr>
  </w:style>
  <w:style w:type="paragraph" w:styleId="BodyTextIndent2">
    <w:name w:val="Body Text Indent 2"/>
    <w:basedOn w:val="Normal"/>
    <w:link w:val="BodyTextIndent2Char"/>
    <w:rsid w:val="00087EAF"/>
    <w:pPr>
      <w:spacing w:line="240" w:lineRule="auto"/>
      <w:ind w:left="1440" w:hanging="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087EAF"/>
    <w:rPr>
      <w:rFonts w:ascii="Times New Roman" w:eastAsia="Times New Roman" w:hAnsi="Times New Roman" w:cs="Times New Roman"/>
      <w:sz w:val="24"/>
      <w:szCs w:val="20"/>
    </w:rPr>
  </w:style>
  <w:style w:type="paragraph" w:styleId="BodyTextIndent3">
    <w:name w:val="Body Text Indent 3"/>
    <w:basedOn w:val="Normal"/>
    <w:link w:val="BodyTextIndent3Char"/>
    <w:rsid w:val="00087EAF"/>
    <w:pPr>
      <w:spacing w:line="240" w:lineRule="auto"/>
      <w:ind w:firstLine="720"/>
      <w:jc w:val="both"/>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087EAF"/>
    <w:rPr>
      <w:rFonts w:ascii="Times New Roman" w:eastAsia="Times New Roman" w:hAnsi="Times New Roman" w:cs="Times New Roman"/>
      <w:sz w:val="24"/>
      <w:szCs w:val="20"/>
    </w:rPr>
  </w:style>
  <w:style w:type="paragraph" w:styleId="BodyText">
    <w:name w:val="Body Text"/>
    <w:basedOn w:val="Normal"/>
    <w:link w:val="BodyTextChar"/>
    <w:rsid w:val="00087EAF"/>
    <w:pPr>
      <w:spacing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87EAF"/>
    <w:rPr>
      <w:rFonts w:ascii="Times New Roman" w:eastAsia="Times New Roman" w:hAnsi="Times New Roman" w:cs="Times New Roman"/>
      <w:sz w:val="24"/>
      <w:szCs w:val="20"/>
    </w:rPr>
  </w:style>
  <w:style w:type="paragraph" w:styleId="BlockText">
    <w:name w:val="Block Text"/>
    <w:basedOn w:val="Normal"/>
    <w:rsid w:val="00087EAF"/>
    <w:pPr>
      <w:spacing w:before="120" w:after="120" w:line="240" w:lineRule="auto"/>
      <w:ind w:left="709" w:right="-6"/>
      <w:jc w:val="both"/>
    </w:pPr>
    <w:rPr>
      <w:rFonts w:ascii="Times New Roman" w:eastAsia="Times New Roman" w:hAnsi="Times New Roman" w:cs="Times New Roman"/>
      <w:color w:val="000000"/>
      <w:sz w:val="24"/>
      <w:szCs w:val="20"/>
    </w:rPr>
  </w:style>
  <w:style w:type="paragraph" w:styleId="BodyText3">
    <w:name w:val="Body Text 3"/>
    <w:basedOn w:val="Normal"/>
    <w:link w:val="BodyText3Char"/>
    <w:rsid w:val="00087EAF"/>
    <w:pPr>
      <w:spacing w:before="120" w:after="120" w:line="240" w:lineRule="auto"/>
      <w:ind w:right="-6"/>
      <w:jc w:val="center"/>
    </w:pPr>
    <w:rPr>
      <w:rFonts w:ascii="Times New Roman" w:eastAsia="Times New Roman" w:hAnsi="Times New Roman" w:cs="Times New Roman"/>
      <w:bCs/>
      <w:color w:val="000000"/>
      <w:sz w:val="24"/>
      <w:szCs w:val="20"/>
    </w:rPr>
  </w:style>
  <w:style w:type="character" w:customStyle="1" w:styleId="BodyText3Char">
    <w:name w:val="Body Text 3 Char"/>
    <w:basedOn w:val="DefaultParagraphFont"/>
    <w:link w:val="BodyText3"/>
    <w:rsid w:val="00087EAF"/>
    <w:rPr>
      <w:rFonts w:ascii="Times New Roman" w:eastAsia="Times New Roman" w:hAnsi="Times New Roman" w:cs="Times New Roman"/>
      <w:bCs/>
      <w:color w:val="000000"/>
      <w:sz w:val="24"/>
      <w:szCs w:val="20"/>
    </w:rPr>
  </w:style>
  <w:style w:type="table" w:styleId="TableElegant">
    <w:name w:val="Table Elegant"/>
    <w:basedOn w:val="TableNormal"/>
    <w:rsid w:val="00087EAF"/>
    <w:pPr>
      <w:spacing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NormalWeb">
    <w:name w:val="Normal (Web)"/>
    <w:basedOn w:val="Normal"/>
    <w:rsid w:val="00087EAF"/>
    <w:pPr>
      <w:spacing w:before="100" w:beforeAutospacing="1" w:after="100" w:afterAutospacing="1" w:line="240" w:lineRule="auto"/>
    </w:pPr>
    <w:rPr>
      <w:rFonts w:ascii="Arial Unicode MS" w:eastAsia="Arial Unicode MS" w:hAnsi="Arial Unicode MS" w:cs="Arial Unicode MS"/>
      <w:sz w:val="24"/>
      <w:szCs w:val="24"/>
    </w:rPr>
  </w:style>
  <w:style w:type="paragraph" w:styleId="DocumentMap">
    <w:name w:val="Document Map"/>
    <w:basedOn w:val="Normal"/>
    <w:link w:val="DocumentMapChar"/>
    <w:semiHidden/>
    <w:rsid w:val="00087EAF"/>
    <w:pPr>
      <w:shd w:val="clear" w:color="auto" w:fill="000080"/>
      <w:spacing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087EAF"/>
    <w:rPr>
      <w:rFonts w:ascii="Tahoma" w:eastAsia="Times New Roman" w:hAnsi="Tahoma" w:cs="Tahoma"/>
      <w:sz w:val="20"/>
      <w:szCs w:val="20"/>
      <w:shd w:val="clear" w:color="auto" w:fil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18</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43</cp:revision>
  <cp:lastPrinted>2017-09-15T10:54:00Z</cp:lastPrinted>
  <dcterms:created xsi:type="dcterms:W3CDTF">2016-10-28T10:22:00Z</dcterms:created>
  <dcterms:modified xsi:type="dcterms:W3CDTF">2017-10-13T10:01:00Z</dcterms:modified>
</cp:coreProperties>
</file>