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17A23AD5" w:rsidR="00C16F94" w:rsidRPr="00BA05FF" w:rsidRDefault="00BA05FF">
            <w:pPr>
              <w:pStyle w:val="TableParagraph"/>
              <w:ind w:right="1051"/>
              <w:jc w:val="center"/>
              <w:rPr>
                <w:bCs/>
              </w:rPr>
            </w:pPr>
            <w:r w:rsidRPr="00BA05FF">
              <w:rPr>
                <w:bCs/>
              </w:rPr>
              <w:t>CONVOCAÇÃO E REGISTRO DE ASSEMBLEIAS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5688C386" w:rsidR="00C16F94" w:rsidRDefault="00BA05FF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57C1BFD3">
                <wp:simplePos x="0" y="0"/>
                <wp:positionH relativeFrom="margin">
                  <wp:align>center</wp:align>
                </wp:positionH>
                <wp:positionV relativeFrom="paragraph">
                  <wp:posOffset>913765</wp:posOffset>
                </wp:positionV>
                <wp:extent cx="6592186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6A0BBC" id="Forma Livre: Forma 2" o:spid="_x0000_s1026" style="position:absolute;margin-left:0;margin-top:71.95pt;width:519.05pt;height:638.25pt;z-index:-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12E24E10" w14:textId="22A474C3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1. DEFINIÇÃO</w:t>
      </w:r>
    </w:p>
    <w:p w14:paraId="2C0D19B8" w14:textId="77777777" w:rsidR="00BA05FF" w:rsidRPr="00BA05FF" w:rsidRDefault="00BA05FF" w:rsidP="00BA05FF">
      <w:pPr>
        <w:rPr>
          <w:b/>
          <w:bCs/>
          <w:lang w:val="pt-BR"/>
        </w:rPr>
      </w:pPr>
    </w:p>
    <w:p w14:paraId="0ED97283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t>Processo pelo qual o síndico ou administradora realiza a convocação formal dos condôminos para participação em assembleias gerais, bem como o registro das deliberações, decisões e atas dessas reuniões, assegurando validade legal e transparência administrativa.</w:t>
      </w:r>
    </w:p>
    <w:p w14:paraId="470AD5FE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4E9BE7B6">
          <v:rect id="_x0000_i1085" style="width:0;height:1.5pt" o:hralign="center" o:hrstd="t" o:hr="t" fillcolor="#a0a0a0" stroked="f"/>
        </w:pict>
      </w:r>
    </w:p>
    <w:p w14:paraId="579230A1" w14:textId="77777777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</w:p>
    <w:p w14:paraId="05C05947" w14:textId="5DB3E75A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2. OBJETIVO</w:t>
      </w:r>
    </w:p>
    <w:p w14:paraId="74014881" w14:textId="77777777" w:rsidR="00BA05FF" w:rsidRPr="00BA05FF" w:rsidRDefault="00BA05FF" w:rsidP="00BA05FF">
      <w:pPr>
        <w:rPr>
          <w:b/>
          <w:bCs/>
          <w:lang w:val="pt-BR"/>
        </w:rPr>
      </w:pPr>
    </w:p>
    <w:p w14:paraId="3F2DB0C4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t>Estabelecer um procedimento padronizado para a correta convocação, realização e registro das assembleias condominiais, garantindo a participação dos condôminos, a validade jurídica das decisões e a organização dos documentos decorrentes.</w:t>
      </w:r>
    </w:p>
    <w:p w14:paraId="56E31CFA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4E15196B">
          <v:rect id="_x0000_i1086" style="width:0;height:1.5pt" o:hralign="center" o:hrstd="t" o:hr="t" fillcolor="#a0a0a0" stroked="f"/>
        </w:pict>
      </w:r>
    </w:p>
    <w:p w14:paraId="7F3D0206" w14:textId="77777777" w:rsidR="00BA05FF" w:rsidRDefault="00BA05FF" w:rsidP="00BA05FF">
      <w:pPr>
        <w:rPr>
          <w:b/>
          <w:bCs/>
          <w:lang w:val="pt-BR"/>
        </w:rPr>
      </w:pPr>
    </w:p>
    <w:p w14:paraId="61DB917D" w14:textId="1ADFE3D2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3. EXECUTANTES</w:t>
      </w:r>
    </w:p>
    <w:p w14:paraId="6D8D2E47" w14:textId="77777777" w:rsidR="00BA05FF" w:rsidRPr="00BA05FF" w:rsidRDefault="00BA05FF" w:rsidP="00BA05FF">
      <w:pPr>
        <w:rPr>
          <w:b/>
          <w:bCs/>
          <w:lang w:val="pt-BR"/>
        </w:rPr>
      </w:pPr>
    </w:p>
    <w:p w14:paraId="3F694D1D" w14:textId="77777777" w:rsidR="00BA05FF" w:rsidRPr="00BA05FF" w:rsidRDefault="00BA05FF" w:rsidP="00BA05FF">
      <w:pPr>
        <w:numPr>
          <w:ilvl w:val="0"/>
          <w:numId w:val="22"/>
        </w:numPr>
        <w:rPr>
          <w:bCs/>
          <w:lang w:val="pt-BR"/>
        </w:rPr>
      </w:pPr>
      <w:r w:rsidRPr="00BA05FF">
        <w:rPr>
          <w:bCs/>
          <w:lang w:val="pt-BR"/>
        </w:rPr>
        <w:t>Síndico</w:t>
      </w:r>
    </w:p>
    <w:p w14:paraId="45C0302B" w14:textId="77777777" w:rsidR="00BA05FF" w:rsidRPr="00BA05FF" w:rsidRDefault="00BA05FF" w:rsidP="00BA05FF">
      <w:pPr>
        <w:numPr>
          <w:ilvl w:val="0"/>
          <w:numId w:val="22"/>
        </w:numPr>
        <w:rPr>
          <w:bCs/>
          <w:lang w:val="pt-BR"/>
        </w:rPr>
      </w:pPr>
      <w:r w:rsidRPr="00BA05FF">
        <w:rPr>
          <w:bCs/>
          <w:lang w:val="pt-BR"/>
        </w:rPr>
        <w:t>Subsíndico (quando aplicável)</w:t>
      </w:r>
    </w:p>
    <w:p w14:paraId="7904CB44" w14:textId="77777777" w:rsidR="00BA05FF" w:rsidRPr="00BA05FF" w:rsidRDefault="00BA05FF" w:rsidP="00BA05FF">
      <w:pPr>
        <w:numPr>
          <w:ilvl w:val="0"/>
          <w:numId w:val="22"/>
        </w:numPr>
        <w:rPr>
          <w:bCs/>
          <w:lang w:val="pt-BR"/>
        </w:rPr>
      </w:pPr>
      <w:r w:rsidRPr="00BA05FF">
        <w:rPr>
          <w:bCs/>
          <w:lang w:val="pt-BR"/>
        </w:rPr>
        <w:t>Administradora de Condomínio (quando contratada)</w:t>
      </w:r>
    </w:p>
    <w:p w14:paraId="47F6F440" w14:textId="77777777" w:rsidR="00BA05FF" w:rsidRPr="00BA05FF" w:rsidRDefault="00BA05FF" w:rsidP="00BA05FF">
      <w:pPr>
        <w:numPr>
          <w:ilvl w:val="0"/>
          <w:numId w:val="22"/>
        </w:numPr>
        <w:rPr>
          <w:bCs/>
          <w:lang w:val="pt-BR"/>
        </w:rPr>
      </w:pPr>
      <w:r w:rsidRPr="00BA05FF">
        <w:rPr>
          <w:bCs/>
          <w:lang w:val="pt-BR"/>
        </w:rPr>
        <w:t>Secretário da Assembleia (eleito no início da reunião)</w:t>
      </w:r>
    </w:p>
    <w:p w14:paraId="68052186" w14:textId="77777777" w:rsidR="00BA05FF" w:rsidRPr="00BA05FF" w:rsidRDefault="00BA05FF" w:rsidP="00BA05FF">
      <w:pPr>
        <w:numPr>
          <w:ilvl w:val="0"/>
          <w:numId w:val="22"/>
        </w:numPr>
        <w:rPr>
          <w:bCs/>
          <w:lang w:val="pt-BR"/>
        </w:rPr>
      </w:pPr>
      <w:r w:rsidRPr="00BA05FF">
        <w:rPr>
          <w:bCs/>
          <w:lang w:val="pt-BR"/>
        </w:rPr>
        <w:t>Presidente da Assembleia (eleito no início da reunião)</w:t>
      </w:r>
    </w:p>
    <w:p w14:paraId="27E40F90" w14:textId="77777777" w:rsidR="00BA05FF" w:rsidRPr="00BA05FF" w:rsidRDefault="00BA05FF" w:rsidP="00BA05FF">
      <w:pPr>
        <w:numPr>
          <w:ilvl w:val="0"/>
          <w:numId w:val="22"/>
        </w:numPr>
        <w:rPr>
          <w:bCs/>
          <w:lang w:val="pt-BR"/>
        </w:rPr>
      </w:pPr>
      <w:r w:rsidRPr="00BA05FF">
        <w:rPr>
          <w:bCs/>
          <w:lang w:val="pt-BR"/>
        </w:rPr>
        <w:t>Moradores (participantes e votantes)</w:t>
      </w:r>
    </w:p>
    <w:p w14:paraId="7335C0C8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1A7CF1B8">
          <v:rect id="_x0000_i1087" style="width:0;height:1.5pt" o:hralign="center" o:hrstd="t" o:hr="t" fillcolor="#a0a0a0" stroked="f"/>
        </w:pict>
      </w:r>
    </w:p>
    <w:p w14:paraId="05490348" w14:textId="77777777" w:rsidR="00BA05FF" w:rsidRDefault="00BA05FF" w:rsidP="00BA05FF">
      <w:pPr>
        <w:rPr>
          <w:b/>
          <w:bCs/>
          <w:lang w:val="pt-BR"/>
        </w:rPr>
      </w:pPr>
    </w:p>
    <w:p w14:paraId="70319EB5" w14:textId="4CF4A879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4. MATERIAIS UTILIZADOS</w:t>
      </w:r>
    </w:p>
    <w:p w14:paraId="3AD6F03D" w14:textId="77777777" w:rsidR="00BA05FF" w:rsidRPr="00BA05FF" w:rsidRDefault="00BA05FF" w:rsidP="00BA05FF">
      <w:pPr>
        <w:rPr>
          <w:b/>
          <w:bCs/>
          <w:lang w:val="pt-BR"/>
        </w:rPr>
      </w:pPr>
    </w:p>
    <w:p w14:paraId="3AA26EE1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Livro ou sistema eletrônico de atas</w:t>
      </w:r>
    </w:p>
    <w:p w14:paraId="04848196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Lista de presença</w:t>
      </w:r>
    </w:p>
    <w:p w14:paraId="6A6C14C8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Convocações impressas ou enviadas por meio eletrônico</w:t>
      </w:r>
    </w:p>
    <w:p w14:paraId="4F662CD3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Regulamento Interno e Convenção do Condomínio</w:t>
      </w:r>
    </w:p>
    <w:p w14:paraId="1DD27146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Equipamentos de áudio ou vídeo (quando necessário)</w:t>
      </w:r>
    </w:p>
    <w:p w14:paraId="2D503D02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Sistema de votação (manual ou eletrônico)</w:t>
      </w:r>
    </w:p>
    <w:p w14:paraId="7A414080" w14:textId="77777777" w:rsidR="00BA05FF" w:rsidRPr="00BA05FF" w:rsidRDefault="00BA05FF" w:rsidP="00BA05FF">
      <w:pPr>
        <w:numPr>
          <w:ilvl w:val="0"/>
          <w:numId w:val="23"/>
        </w:numPr>
        <w:rPr>
          <w:bCs/>
          <w:lang w:val="pt-BR"/>
        </w:rPr>
      </w:pPr>
      <w:r w:rsidRPr="00BA05FF">
        <w:rPr>
          <w:bCs/>
          <w:lang w:val="pt-BR"/>
        </w:rPr>
        <w:t>Formulários de procuração (quando aplicável)</w:t>
      </w:r>
    </w:p>
    <w:p w14:paraId="34547958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4651DD23">
          <v:rect id="_x0000_i1088" style="width:0;height:1.5pt" o:hralign="center" o:hrstd="t" o:hr="t" fillcolor="#a0a0a0" stroked="f"/>
        </w:pict>
      </w:r>
    </w:p>
    <w:p w14:paraId="26717607" w14:textId="77777777" w:rsidR="00BA05FF" w:rsidRDefault="00BA05FF" w:rsidP="00BA05FF">
      <w:pPr>
        <w:rPr>
          <w:b/>
          <w:bCs/>
          <w:lang w:val="pt-BR"/>
        </w:rPr>
      </w:pPr>
    </w:p>
    <w:p w14:paraId="27BFEEC6" w14:textId="752FDF5C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5. DESCRIÇÃO DO PROCEDIMENTO</w:t>
      </w:r>
    </w:p>
    <w:p w14:paraId="7BFE5B17" w14:textId="77777777" w:rsidR="00BA05FF" w:rsidRPr="00BA05FF" w:rsidRDefault="00BA05FF" w:rsidP="00BA05FF">
      <w:pPr>
        <w:rPr>
          <w:b/>
          <w:bCs/>
          <w:lang w:val="pt-BR"/>
        </w:rPr>
      </w:pPr>
    </w:p>
    <w:p w14:paraId="0937F88D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4D9D5185">
          <v:rect id="_x0000_i1089" style="width:0;height:1.5pt" o:hralign="center" o:hrstd="t" o:hr="t" fillcolor="#a0a0a0" stroked="f"/>
        </w:pict>
      </w:r>
    </w:p>
    <w:p w14:paraId="4346EBCD" w14:textId="77777777" w:rsidR="00BA05FF" w:rsidRPr="00BA05FF" w:rsidRDefault="00BA05FF" w:rsidP="00BA05FF">
      <w:pPr>
        <w:rPr>
          <w:b/>
          <w:bCs/>
          <w:lang w:val="pt-BR"/>
        </w:rPr>
      </w:pPr>
      <w:r w:rsidRPr="00BA05FF">
        <w:rPr>
          <w:b/>
          <w:bCs/>
          <w:lang w:val="pt-BR"/>
        </w:rPr>
        <w:t>5.1. Convocação da Assembleia</w:t>
      </w:r>
    </w:p>
    <w:p w14:paraId="12D0E241" w14:textId="77777777" w:rsidR="00BA05FF" w:rsidRPr="00BA05FF" w:rsidRDefault="00BA05FF" w:rsidP="00BA05FF">
      <w:pPr>
        <w:numPr>
          <w:ilvl w:val="0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O síndico ou administradora define a data, hora, local e pauta da assembleia, conforme necessidade do condomínio e determinações legais.</w:t>
      </w:r>
    </w:p>
    <w:p w14:paraId="728495BA" w14:textId="77777777" w:rsidR="00BA05FF" w:rsidRPr="00BA05FF" w:rsidRDefault="00BA05FF" w:rsidP="00BA05FF">
      <w:pPr>
        <w:numPr>
          <w:ilvl w:val="0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 xml:space="preserve">Elaborar o </w:t>
      </w:r>
      <w:r w:rsidRPr="00BA05FF">
        <w:rPr>
          <w:b/>
          <w:bCs/>
          <w:lang w:val="pt-BR"/>
        </w:rPr>
        <w:t>Edital de Convocação</w:t>
      </w:r>
      <w:r w:rsidRPr="00BA05FF">
        <w:rPr>
          <w:bCs/>
          <w:lang w:val="pt-BR"/>
        </w:rPr>
        <w:t xml:space="preserve"> contendo:</w:t>
      </w:r>
    </w:p>
    <w:p w14:paraId="6370F0A9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Identificação do condomínio</w:t>
      </w:r>
    </w:p>
    <w:p w14:paraId="7ECD7967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Data, hora e local da assembleia (primeira e segunda chamadas)</w:t>
      </w:r>
    </w:p>
    <w:p w14:paraId="2BB767D8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Ordem do dia (pautas específicas)</w:t>
      </w:r>
    </w:p>
    <w:p w14:paraId="36179406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Orientações sobre participação e uso de procuração</w:t>
      </w:r>
    </w:p>
    <w:p w14:paraId="419679C1" w14:textId="77777777" w:rsidR="00BA05FF" w:rsidRPr="00BA05FF" w:rsidRDefault="00BA05FF" w:rsidP="00BA05FF">
      <w:pPr>
        <w:numPr>
          <w:ilvl w:val="0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 xml:space="preserve">Divulgar a convocação com a antecedência mínima prevista na </w:t>
      </w:r>
      <w:r w:rsidRPr="00BA05FF">
        <w:rPr>
          <w:b/>
          <w:bCs/>
          <w:lang w:val="pt-BR"/>
        </w:rPr>
        <w:t>Convenção do Condomínio</w:t>
      </w:r>
      <w:r w:rsidRPr="00BA05FF">
        <w:rPr>
          <w:bCs/>
          <w:lang w:val="pt-BR"/>
        </w:rPr>
        <w:t xml:space="preserve"> e, na ausência desta, conforme o </w:t>
      </w:r>
      <w:r w:rsidRPr="00BA05FF">
        <w:rPr>
          <w:b/>
          <w:bCs/>
          <w:lang w:val="pt-BR"/>
        </w:rPr>
        <w:t>Código Civil</w:t>
      </w:r>
      <w:r w:rsidRPr="00BA05FF">
        <w:rPr>
          <w:bCs/>
          <w:lang w:val="pt-BR"/>
        </w:rPr>
        <w:t xml:space="preserve"> (mínimo de 5 dias).</w:t>
      </w:r>
    </w:p>
    <w:p w14:paraId="44C9B735" w14:textId="34E17832" w:rsidR="00BA05FF" w:rsidRPr="00BA05FF" w:rsidRDefault="00BA05FF" w:rsidP="00BA05FF">
      <w:pPr>
        <w:numPr>
          <w:ilvl w:val="0"/>
          <w:numId w:val="2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B2DF8EA" wp14:editId="40C14DDC">
                <wp:simplePos x="0" y="0"/>
                <wp:positionH relativeFrom="margin">
                  <wp:align>center</wp:align>
                </wp:positionH>
                <wp:positionV relativeFrom="paragraph">
                  <wp:posOffset>-662940</wp:posOffset>
                </wp:positionV>
                <wp:extent cx="6592186" cy="9776460"/>
                <wp:effectExtent l="0" t="0" r="0" b="0"/>
                <wp:wrapNone/>
                <wp:docPr id="112095438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776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39E59" id="Forma Livre: Forma 2" o:spid="_x0000_s1026" style="position:absolute;margin-left:0;margin-top:-52.2pt;width:519.05pt;height:769.8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BA05FF">
        <w:rPr>
          <w:bCs/>
          <w:lang w:val="pt-BR"/>
        </w:rPr>
        <w:t>Os meios de divulgação podem incluir:</w:t>
      </w:r>
    </w:p>
    <w:p w14:paraId="09863AC8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Entrega pessoal ou sob protocolo</w:t>
      </w:r>
    </w:p>
    <w:p w14:paraId="7D89CBEA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Fixação em murais de aviso</w:t>
      </w:r>
    </w:p>
    <w:p w14:paraId="2A60D83B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Envio por correio, e-mail ou aplicativos de gestão condominial</w:t>
      </w:r>
    </w:p>
    <w:p w14:paraId="60540B99" w14:textId="77777777" w:rsidR="00BA05FF" w:rsidRPr="00BA05FF" w:rsidRDefault="00BA05FF" w:rsidP="00BA05FF">
      <w:pPr>
        <w:numPr>
          <w:ilvl w:val="1"/>
          <w:numId w:val="24"/>
        </w:numPr>
        <w:rPr>
          <w:bCs/>
          <w:lang w:val="pt-BR"/>
        </w:rPr>
      </w:pPr>
      <w:r w:rsidRPr="00BA05FF">
        <w:rPr>
          <w:bCs/>
          <w:lang w:val="pt-BR"/>
        </w:rPr>
        <w:t>Publicação em jornal local (quando previsto em convenção)</w:t>
      </w:r>
    </w:p>
    <w:p w14:paraId="134DE751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274D31EF">
          <v:rect id="_x0000_i1090" style="width:0;height:1.5pt" o:hralign="center" o:hrstd="t" o:hr="t" fillcolor="#a0a0a0" stroked="f"/>
        </w:pict>
      </w:r>
    </w:p>
    <w:p w14:paraId="2EAFD622" w14:textId="77777777" w:rsidR="00BA05FF" w:rsidRPr="00BA05FF" w:rsidRDefault="00BA05FF" w:rsidP="00BA05FF">
      <w:pPr>
        <w:rPr>
          <w:b/>
          <w:bCs/>
          <w:lang w:val="pt-BR"/>
        </w:rPr>
      </w:pPr>
      <w:r w:rsidRPr="00BA05FF">
        <w:rPr>
          <w:b/>
          <w:bCs/>
          <w:lang w:val="pt-BR"/>
        </w:rPr>
        <w:t>5.2. Realização da Assembleia</w:t>
      </w:r>
    </w:p>
    <w:p w14:paraId="2AB6A9AC" w14:textId="77777777" w:rsidR="00BA05FF" w:rsidRPr="00BA05FF" w:rsidRDefault="00BA05FF" w:rsidP="00BA05FF">
      <w:pPr>
        <w:numPr>
          <w:ilvl w:val="0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Na data e hora marcada, o síndico ou representante verifica o quórum conforme exigido pela pauta.</w:t>
      </w:r>
    </w:p>
    <w:p w14:paraId="3C9804B9" w14:textId="77777777" w:rsidR="00BA05FF" w:rsidRPr="00BA05FF" w:rsidRDefault="00BA05FF" w:rsidP="00BA05FF">
      <w:pPr>
        <w:numPr>
          <w:ilvl w:val="0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Eleição do Presidente e do Secretário da Assembleia pelos presentes.</w:t>
      </w:r>
    </w:p>
    <w:p w14:paraId="2EFA13DC" w14:textId="77777777" w:rsidR="00BA05FF" w:rsidRPr="00BA05FF" w:rsidRDefault="00BA05FF" w:rsidP="00BA05FF">
      <w:pPr>
        <w:numPr>
          <w:ilvl w:val="0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Abertura oficial da assembleia, com leitura da ordem do dia.</w:t>
      </w:r>
    </w:p>
    <w:p w14:paraId="4AD8B2EB" w14:textId="77777777" w:rsidR="00BA05FF" w:rsidRPr="00BA05FF" w:rsidRDefault="00BA05FF" w:rsidP="00BA05FF">
      <w:pPr>
        <w:numPr>
          <w:ilvl w:val="0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Discussão e votação dos temas, observando:</w:t>
      </w:r>
    </w:p>
    <w:p w14:paraId="7654AC99" w14:textId="77777777" w:rsidR="00BA05FF" w:rsidRPr="00BA05FF" w:rsidRDefault="00BA05FF" w:rsidP="00BA05FF">
      <w:pPr>
        <w:numPr>
          <w:ilvl w:val="1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Quóruns específicos para cada deliberação (alteração de convenção, aprovação de contas, obras, etc.)</w:t>
      </w:r>
    </w:p>
    <w:p w14:paraId="296E5182" w14:textId="77777777" w:rsidR="00BA05FF" w:rsidRPr="00BA05FF" w:rsidRDefault="00BA05FF" w:rsidP="00BA05FF">
      <w:pPr>
        <w:numPr>
          <w:ilvl w:val="1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Direito de fala de todos os condôminos presentes</w:t>
      </w:r>
    </w:p>
    <w:p w14:paraId="0839BFAC" w14:textId="77777777" w:rsidR="00BA05FF" w:rsidRPr="00BA05FF" w:rsidRDefault="00BA05FF" w:rsidP="00BA05FF">
      <w:pPr>
        <w:numPr>
          <w:ilvl w:val="1"/>
          <w:numId w:val="25"/>
        </w:numPr>
        <w:rPr>
          <w:bCs/>
          <w:lang w:val="pt-BR"/>
        </w:rPr>
      </w:pPr>
      <w:r w:rsidRPr="00BA05FF">
        <w:rPr>
          <w:bCs/>
          <w:lang w:val="pt-BR"/>
        </w:rPr>
        <w:t>Registro dos votos e decisões</w:t>
      </w:r>
    </w:p>
    <w:p w14:paraId="2A7ADBFD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578176C3">
          <v:rect id="_x0000_i1091" style="width:0;height:1.5pt" o:hralign="center" o:hrstd="t" o:hr="t" fillcolor="#a0a0a0" stroked="f"/>
        </w:pict>
      </w:r>
    </w:p>
    <w:p w14:paraId="46563CB8" w14:textId="77777777" w:rsidR="00BA05FF" w:rsidRPr="00BA05FF" w:rsidRDefault="00BA05FF" w:rsidP="00BA05FF">
      <w:pPr>
        <w:rPr>
          <w:b/>
          <w:bCs/>
          <w:lang w:val="pt-BR"/>
        </w:rPr>
      </w:pPr>
      <w:r w:rsidRPr="00BA05FF">
        <w:rPr>
          <w:b/>
          <w:bCs/>
          <w:lang w:val="pt-BR"/>
        </w:rPr>
        <w:t>5.3. Registro da Assembleia</w:t>
      </w:r>
    </w:p>
    <w:p w14:paraId="75644771" w14:textId="77777777" w:rsidR="00BA05FF" w:rsidRPr="00BA05FF" w:rsidRDefault="00BA05FF" w:rsidP="00BA05FF">
      <w:pPr>
        <w:numPr>
          <w:ilvl w:val="0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 xml:space="preserve">O Secretário redige a </w:t>
      </w:r>
      <w:r w:rsidRPr="00BA05FF">
        <w:rPr>
          <w:b/>
          <w:bCs/>
          <w:lang w:val="pt-BR"/>
        </w:rPr>
        <w:t>Ata da Assembleia</w:t>
      </w:r>
      <w:r w:rsidRPr="00BA05FF">
        <w:rPr>
          <w:bCs/>
          <w:lang w:val="pt-BR"/>
        </w:rPr>
        <w:t>, incluindo:</w:t>
      </w:r>
    </w:p>
    <w:p w14:paraId="2315A9C5" w14:textId="77777777" w:rsidR="00BA05FF" w:rsidRPr="00BA05FF" w:rsidRDefault="00BA05FF" w:rsidP="00BA05FF">
      <w:pPr>
        <w:numPr>
          <w:ilvl w:val="1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Data, hora e local da reunião</w:t>
      </w:r>
    </w:p>
    <w:p w14:paraId="111EBDD1" w14:textId="77777777" w:rsidR="00BA05FF" w:rsidRPr="00BA05FF" w:rsidRDefault="00BA05FF" w:rsidP="00BA05FF">
      <w:pPr>
        <w:numPr>
          <w:ilvl w:val="1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Nome dos presentes (ou lista em anexo)</w:t>
      </w:r>
    </w:p>
    <w:p w14:paraId="6364A6D5" w14:textId="77777777" w:rsidR="00BA05FF" w:rsidRPr="00BA05FF" w:rsidRDefault="00BA05FF" w:rsidP="00BA05FF">
      <w:pPr>
        <w:numPr>
          <w:ilvl w:val="1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Assuntos discutidos e decisões tomadas</w:t>
      </w:r>
    </w:p>
    <w:p w14:paraId="27612427" w14:textId="77777777" w:rsidR="00BA05FF" w:rsidRPr="00BA05FF" w:rsidRDefault="00BA05FF" w:rsidP="00BA05FF">
      <w:pPr>
        <w:numPr>
          <w:ilvl w:val="1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Resultados das votações e quóruns atingidos</w:t>
      </w:r>
    </w:p>
    <w:p w14:paraId="54B4BFC9" w14:textId="77777777" w:rsidR="00BA05FF" w:rsidRPr="00BA05FF" w:rsidRDefault="00BA05FF" w:rsidP="00BA05FF">
      <w:pPr>
        <w:numPr>
          <w:ilvl w:val="1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Assinatura do Presidente e do Secretário</w:t>
      </w:r>
    </w:p>
    <w:p w14:paraId="352E7722" w14:textId="77777777" w:rsidR="00BA05FF" w:rsidRPr="00BA05FF" w:rsidRDefault="00BA05FF" w:rsidP="00BA05FF">
      <w:pPr>
        <w:numPr>
          <w:ilvl w:val="0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Anexar a lista de presença devidamente assinada pelos participantes.</w:t>
      </w:r>
    </w:p>
    <w:p w14:paraId="529D2985" w14:textId="77777777" w:rsidR="00BA05FF" w:rsidRPr="00BA05FF" w:rsidRDefault="00BA05FF" w:rsidP="00BA05FF">
      <w:pPr>
        <w:numPr>
          <w:ilvl w:val="0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 xml:space="preserve">Arquivar a ata no </w:t>
      </w:r>
      <w:r w:rsidRPr="00BA05FF">
        <w:rPr>
          <w:b/>
          <w:bCs/>
          <w:lang w:val="pt-BR"/>
        </w:rPr>
        <w:t>Livro de Atas</w:t>
      </w:r>
      <w:r w:rsidRPr="00BA05FF">
        <w:rPr>
          <w:bCs/>
          <w:lang w:val="pt-BR"/>
        </w:rPr>
        <w:t xml:space="preserve"> físico ou eletrônico.</w:t>
      </w:r>
    </w:p>
    <w:p w14:paraId="724EA8CF" w14:textId="77777777" w:rsidR="00BA05FF" w:rsidRPr="00BA05FF" w:rsidRDefault="00BA05FF" w:rsidP="00BA05FF">
      <w:pPr>
        <w:numPr>
          <w:ilvl w:val="0"/>
          <w:numId w:val="26"/>
        </w:numPr>
        <w:rPr>
          <w:bCs/>
          <w:lang w:val="pt-BR"/>
        </w:rPr>
      </w:pPr>
      <w:r w:rsidRPr="00BA05FF">
        <w:rPr>
          <w:bCs/>
          <w:lang w:val="pt-BR"/>
        </w:rPr>
        <w:t>Enviar cópia da ata aos condôminos, utilizando os mesmos meios previstos para a convocação.</w:t>
      </w:r>
    </w:p>
    <w:p w14:paraId="4EAEF0B4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1CB607FC">
          <v:rect id="_x0000_i1092" style="width:0;height:1.5pt" o:hralign="center" o:hrstd="t" o:hr="t" fillcolor="#a0a0a0" stroked="f"/>
        </w:pict>
      </w:r>
    </w:p>
    <w:p w14:paraId="28550BA0" w14:textId="77777777" w:rsidR="00BA05FF" w:rsidRPr="00BA05FF" w:rsidRDefault="00BA05FF" w:rsidP="00BA05FF">
      <w:pPr>
        <w:rPr>
          <w:b/>
          <w:bCs/>
          <w:lang w:val="pt-BR"/>
        </w:rPr>
      </w:pPr>
      <w:r w:rsidRPr="00BA05FF">
        <w:rPr>
          <w:b/>
          <w:bCs/>
          <w:lang w:val="pt-BR"/>
        </w:rPr>
        <w:t>5.4. Pós-Assembleia</w:t>
      </w:r>
    </w:p>
    <w:p w14:paraId="61ABB19F" w14:textId="77777777" w:rsidR="00BA05FF" w:rsidRPr="00BA05FF" w:rsidRDefault="00BA05FF" w:rsidP="00BA05FF">
      <w:pPr>
        <w:numPr>
          <w:ilvl w:val="0"/>
          <w:numId w:val="27"/>
        </w:numPr>
        <w:rPr>
          <w:bCs/>
          <w:lang w:val="pt-BR"/>
        </w:rPr>
      </w:pPr>
      <w:r w:rsidRPr="00BA05FF">
        <w:rPr>
          <w:bCs/>
          <w:lang w:val="pt-BR"/>
        </w:rPr>
        <w:t>Implementar as decisões tomadas na assembleia, conforme definido.</w:t>
      </w:r>
    </w:p>
    <w:p w14:paraId="12C9F8F5" w14:textId="77777777" w:rsidR="00BA05FF" w:rsidRPr="00BA05FF" w:rsidRDefault="00BA05FF" w:rsidP="00BA05FF">
      <w:pPr>
        <w:numPr>
          <w:ilvl w:val="0"/>
          <w:numId w:val="27"/>
        </w:numPr>
        <w:rPr>
          <w:bCs/>
          <w:lang w:val="pt-BR"/>
        </w:rPr>
      </w:pPr>
      <w:r w:rsidRPr="00BA05FF">
        <w:rPr>
          <w:bCs/>
          <w:lang w:val="pt-BR"/>
        </w:rPr>
        <w:t>Disponibilizar a ata e a lista de presença para consulta, garantindo a transparência.</w:t>
      </w:r>
    </w:p>
    <w:p w14:paraId="69607A76" w14:textId="77777777" w:rsidR="00BA05FF" w:rsidRPr="00BA05FF" w:rsidRDefault="00BA05FF" w:rsidP="00BA05FF">
      <w:pPr>
        <w:numPr>
          <w:ilvl w:val="0"/>
          <w:numId w:val="27"/>
        </w:numPr>
        <w:rPr>
          <w:bCs/>
          <w:lang w:val="pt-BR"/>
        </w:rPr>
      </w:pPr>
      <w:r w:rsidRPr="00BA05FF">
        <w:rPr>
          <w:bCs/>
          <w:lang w:val="pt-BR"/>
        </w:rPr>
        <w:t>Registrar e arquivar adequadamente os documentos relativos à assembleia.</w:t>
      </w:r>
    </w:p>
    <w:p w14:paraId="3546E832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0E5D0CAA">
          <v:rect id="_x0000_i1093" style="width:0;height:1.5pt" o:hralign="center" o:hrstd="t" o:hr="t" fillcolor="#a0a0a0" stroked="f"/>
        </w:pict>
      </w:r>
    </w:p>
    <w:p w14:paraId="68E68863" w14:textId="77777777" w:rsidR="00BA05FF" w:rsidRDefault="00BA05FF" w:rsidP="00BA05FF">
      <w:pPr>
        <w:rPr>
          <w:b/>
          <w:bCs/>
          <w:lang w:val="pt-BR"/>
        </w:rPr>
      </w:pPr>
    </w:p>
    <w:p w14:paraId="7C468C25" w14:textId="2A2B19A6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6. OBSERVAÇÕES</w:t>
      </w:r>
    </w:p>
    <w:p w14:paraId="1C00F8F2" w14:textId="77777777" w:rsidR="00BA05FF" w:rsidRPr="00BA05FF" w:rsidRDefault="00BA05FF" w:rsidP="00BA05FF">
      <w:pPr>
        <w:rPr>
          <w:b/>
          <w:bCs/>
          <w:lang w:val="pt-BR"/>
        </w:rPr>
      </w:pPr>
    </w:p>
    <w:p w14:paraId="397B5A4F" w14:textId="77777777" w:rsidR="00BA05FF" w:rsidRPr="00BA05FF" w:rsidRDefault="00BA05FF" w:rsidP="00BA05FF">
      <w:pPr>
        <w:numPr>
          <w:ilvl w:val="0"/>
          <w:numId w:val="28"/>
        </w:numPr>
        <w:rPr>
          <w:bCs/>
          <w:lang w:val="pt-BR"/>
        </w:rPr>
      </w:pPr>
      <w:r w:rsidRPr="00BA05FF">
        <w:rPr>
          <w:bCs/>
          <w:lang w:val="pt-BR"/>
        </w:rPr>
        <w:t xml:space="preserve">As assembleias podem ser realizadas virtualmente, desde que autorizadas pela convenção ou por decisão anterior, conforme previsto na </w:t>
      </w:r>
      <w:r w:rsidRPr="00BA05FF">
        <w:rPr>
          <w:b/>
          <w:bCs/>
          <w:lang w:val="pt-BR"/>
        </w:rPr>
        <w:t>Lei nº 14.309/2022</w:t>
      </w:r>
      <w:r w:rsidRPr="00BA05FF">
        <w:rPr>
          <w:bCs/>
          <w:lang w:val="pt-BR"/>
        </w:rPr>
        <w:t>.</w:t>
      </w:r>
    </w:p>
    <w:p w14:paraId="4C444DB5" w14:textId="77777777" w:rsidR="00BA05FF" w:rsidRPr="00BA05FF" w:rsidRDefault="00BA05FF" w:rsidP="00BA05FF">
      <w:pPr>
        <w:numPr>
          <w:ilvl w:val="0"/>
          <w:numId w:val="28"/>
        </w:numPr>
        <w:rPr>
          <w:bCs/>
          <w:lang w:val="pt-BR"/>
        </w:rPr>
      </w:pPr>
      <w:r w:rsidRPr="00BA05FF">
        <w:rPr>
          <w:bCs/>
          <w:lang w:val="pt-BR"/>
        </w:rPr>
        <w:t>O não cumprimento dos prazos e das formalidades legais pode invalidar as decisões tomadas.</w:t>
      </w:r>
    </w:p>
    <w:p w14:paraId="7365FDC1" w14:textId="77777777" w:rsidR="00BA05FF" w:rsidRPr="00BA05FF" w:rsidRDefault="00BA05FF" w:rsidP="00BA05FF">
      <w:pPr>
        <w:numPr>
          <w:ilvl w:val="0"/>
          <w:numId w:val="28"/>
        </w:numPr>
        <w:rPr>
          <w:bCs/>
          <w:lang w:val="pt-BR"/>
        </w:rPr>
      </w:pPr>
      <w:r w:rsidRPr="00BA05FF">
        <w:rPr>
          <w:bCs/>
          <w:lang w:val="pt-BR"/>
        </w:rPr>
        <w:t>A guarda das atas deve ser permanente, conforme determinações legais.</w:t>
      </w:r>
    </w:p>
    <w:p w14:paraId="2AC4CF9F" w14:textId="77777777" w:rsidR="00BA05FF" w:rsidRPr="00BA05FF" w:rsidRDefault="00BA05FF" w:rsidP="00BA05FF">
      <w:pPr>
        <w:numPr>
          <w:ilvl w:val="0"/>
          <w:numId w:val="28"/>
        </w:numPr>
        <w:rPr>
          <w:bCs/>
          <w:lang w:val="pt-BR"/>
        </w:rPr>
      </w:pPr>
      <w:r w:rsidRPr="00BA05FF">
        <w:rPr>
          <w:bCs/>
          <w:lang w:val="pt-BR"/>
        </w:rPr>
        <w:t>Em caso de procuração, esta deve conter firma reconhecida quando exigido pela convenção.</w:t>
      </w:r>
    </w:p>
    <w:p w14:paraId="5B5DE000" w14:textId="77777777" w:rsidR="00BA05FF" w:rsidRPr="00BA05FF" w:rsidRDefault="00BA05FF" w:rsidP="00BA05FF">
      <w:pPr>
        <w:numPr>
          <w:ilvl w:val="0"/>
          <w:numId w:val="28"/>
        </w:numPr>
        <w:rPr>
          <w:bCs/>
          <w:lang w:val="pt-BR"/>
        </w:rPr>
      </w:pPr>
      <w:r w:rsidRPr="00BA05FF">
        <w:rPr>
          <w:bCs/>
          <w:lang w:val="pt-BR"/>
        </w:rPr>
        <w:t xml:space="preserve">Garantir a proteção dos dados pessoais dos participantes, conforme a </w:t>
      </w:r>
      <w:r w:rsidRPr="00BA05FF">
        <w:rPr>
          <w:b/>
          <w:bCs/>
          <w:lang w:val="pt-BR"/>
        </w:rPr>
        <w:t>Lei Geral de Proteção de Dados (LGPD)</w:t>
      </w:r>
      <w:r w:rsidRPr="00BA05FF">
        <w:rPr>
          <w:bCs/>
          <w:lang w:val="pt-BR"/>
        </w:rPr>
        <w:t>.</w:t>
      </w:r>
    </w:p>
    <w:p w14:paraId="3B6746A7" w14:textId="77777777" w:rsidR="00BA05FF" w:rsidRPr="00BA05FF" w:rsidRDefault="00BA05FF" w:rsidP="00BA05FF">
      <w:pPr>
        <w:rPr>
          <w:bCs/>
          <w:lang w:val="pt-BR"/>
        </w:rPr>
      </w:pPr>
      <w:r w:rsidRPr="00BA05FF">
        <w:rPr>
          <w:bCs/>
          <w:lang w:val="pt-BR"/>
        </w:rPr>
        <w:pict w14:anchorId="22BB9F7D">
          <v:rect id="_x0000_i1094" style="width:0;height:1.5pt" o:hralign="center" o:hrstd="t" o:hr="t" fillcolor="#a0a0a0" stroked="f"/>
        </w:pict>
      </w:r>
    </w:p>
    <w:p w14:paraId="7D1CFADE" w14:textId="77777777" w:rsidR="00BA05FF" w:rsidRDefault="00BA05FF" w:rsidP="00BA05FF">
      <w:pPr>
        <w:rPr>
          <w:b/>
          <w:bCs/>
          <w:lang w:val="pt-BR"/>
        </w:rPr>
      </w:pPr>
    </w:p>
    <w:p w14:paraId="040E48AB" w14:textId="21F71AEC" w:rsidR="00BA05FF" w:rsidRPr="00BA05FF" w:rsidRDefault="00BA05FF" w:rsidP="00BA05FF">
      <w:pPr>
        <w:rPr>
          <w:b/>
          <w:bCs/>
          <w:sz w:val="24"/>
          <w:szCs w:val="24"/>
          <w:lang w:val="pt-BR"/>
        </w:rPr>
      </w:pPr>
      <w:r w:rsidRPr="00BA05FF">
        <w:rPr>
          <w:b/>
          <w:bCs/>
          <w:sz w:val="24"/>
          <w:szCs w:val="24"/>
          <w:lang w:val="pt-BR"/>
        </w:rPr>
        <w:t>7. REFERÊNCIAS BIBLIOGRÁFICAS</w:t>
      </w:r>
    </w:p>
    <w:p w14:paraId="7E6F4610" w14:textId="77777777" w:rsidR="00BA05FF" w:rsidRPr="00BA05FF" w:rsidRDefault="00BA05FF" w:rsidP="00BA05FF">
      <w:pPr>
        <w:rPr>
          <w:b/>
          <w:bCs/>
          <w:lang w:val="pt-BR"/>
        </w:rPr>
      </w:pPr>
    </w:p>
    <w:p w14:paraId="33066CFD" w14:textId="5413D423" w:rsidR="00BA05FF" w:rsidRDefault="00BA05FF" w:rsidP="00BA05FF">
      <w:pPr>
        <w:ind w:left="360"/>
        <w:rPr>
          <w:bCs/>
          <w:lang w:val="pt-BR"/>
        </w:rPr>
      </w:pPr>
      <w:r w:rsidRPr="00BA05FF">
        <w:rPr>
          <w:b/>
          <w:bCs/>
          <w:lang w:val="pt-BR"/>
        </w:rPr>
        <w:t>Código Civil Brasileiro - Art. 1.349 a 1.355 (Assembleias condominiais)</w:t>
      </w:r>
      <w:r w:rsidRPr="00BA05FF">
        <w:rPr>
          <w:bCs/>
          <w:lang w:val="pt-BR"/>
        </w:rPr>
        <w:br/>
      </w:r>
      <w:hyperlink r:id="rId5" w:history="1">
        <w:r w:rsidRPr="00BA05FF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5B6E764F" w14:textId="77777777" w:rsidR="00BA05FF" w:rsidRPr="00BA05FF" w:rsidRDefault="00BA05FF" w:rsidP="00BA05FF">
      <w:pPr>
        <w:ind w:left="360"/>
        <w:rPr>
          <w:bCs/>
          <w:lang w:val="pt-BR"/>
        </w:rPr>
      </w:pPr>
    </w:p>
    <w:p w14:paraId="188FE77A" w14:textId="01048CF0" w:rsidR="00BA05FF" w:rsidRDefault="00BA05FF" w:rsidP="00BA05FF">
      <w:pPr>
        <w:ind w:left="360"/>
        <w:rPr>
          <w:bCs/>
          <w:lang w:val="pt-BR"/>
        </w:rPr>
      </w:pPr>
      <w:r w:rsidRPr="00BA05FF">
        <w:rPr>
          <w:b/>
          <w:bCs/>
          <w:lang w:val="pt-BR"/>
        </w:rPr>
        <w:t>Lei nº 14.309/2022 - Regulamenta assembleias e votações virtuais em condomínios</w:t>
      </w:r>
      <w:r w:rsidRPr="00BA05FF">
        <w:rPr>
          <w:bCs/>
          <w:lang w:val="pt-BR"/>
        </w:rPr>
        <w:br/>
      </w:r>
      <w:hyperlink r:id="rId6" w:history="1">
        <w:r w:rsidRPr="00BA05FF">
          <w:rPr>
            <w:rStyle w:val="Hyperlink"/>
            <w:bCs/>
            <w:lang w:val="pt-BR"/>
          </w:rPr>
          <w:t>https://www.planalto.gov.br/ccivil_03/_ato2019-2022/2022/lei/L14309.htm</w:t>
        </w:r>
      </w:hyperlink>
    </w:p>
    <w:p w14:paraId="42C10225" w14:textId="77777777" w:rsidR="00BA05FF" w:rsidRPr="00BA05FF" w:rsidRDefault="00BA05FF" w:rsidP="00BA05FF">
      <w:pPr>
        <w:ind w:left="360"/>
        <w:rPr>
          <w:bCs/>
          <w:lang w:val="pt-BR"/>
        </w:rPr>
      </w:pPr>
    </w:p>
    <w:p w14:paraId="5008FFA3" w14:textId="76996521" w:rsidR="00796D46" w:rsidRPr="00CE6ABB" w:rsidRDefault="00BA05FF" w:rsidP="00BA05FF">
      <w:pPr>
        <w:ind w:left="360"/>
        <w:rPr>
          <w:bCs/>
          <w:lang w:val="pt-BR"/>
        </w:rPr>
      </w:pPr>
      <w:r w:rsidRPr="00BA05FF">
        <w:rPr>
          <w:b/>
          <w:bCs/>
          <w:lang w:val="pt-BR"/>
        </w:rPr>
        <w:t>Lei Geral de Proteção de Dados Pessoais (LGPD) - Lei nº 13.709/2018</w:t>
      </w:r>
      <w:r w:rsidRPr="00BA05FF">
        <w:rPr>
          <w:bCs/>
          <w:lang w:val="pt-BR"/>
        </w:rPr>
        <w:br/>
      </w:r>
      <w:hyperlink r:id="rId7" w:history="1">
        <w:r w:rsidRPr="00BA05FF">
          <w:rPr>
            <w:rStyle w:val="Hyperlink"/>
            <w:bCs/>
            <w:lang w:val="pt-BR"/>
          </w:rPr>
          <w:t>https://www.gov.br/cidadania/pt-br/acesso-a-informacao/lgpd</w:t>
        </w:r>
      </w:hyperlink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5D3"/>
    <w:multiLevelType w:val="multilevel"/>
    <w:tmpl w:val="902C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D7615"/>
    <w:multiLevelType w:val="multilevel"/>
    <w:tmpl w:val="91BC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75E90"/>
    <w:multiLevelType w:val="multilevel"/>
    <w:tmpl w:val="EEDC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C1F53"/>
    <w:multiLevelType w:val="multilevel"/>
    <w:tmpl w:val="BB86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8510C"/>
    <w:multiLevelType w:val="multilevel"/>
    <w:tmpl w:val="024E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36C56970"/>
    <w:multiLevelType w:val="multilevel"/>
    <w:tmpl w:val="680E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204A1"/>
    <w:multiLevelType w:val="multilevel"/>
    <w:tmpl w:val="9602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7DE8093D"/>
    <w:multiLevelType w:val="multilevel"/>
    <w:tmpl w:val="325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3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5"/>
  </w:num>
  <w:num w:numId="5" w16cid:durableId="1736195502">
    <w:abstractNumId w:val="17"/>
  </w:num>
  <w:num w:numId="6" w16cid:durableId="467816767">
    <w:abstractNumId w:val="6"/>
  </w:num>
  <w:num w:numId="7" w16cid:durableId="1640063979">
    <w:abstractNumId w:val="16"/>
  </w:num>
  <w:num w:numId="8" w16cid:durableId="992834510">
    <w:abstractNumId w:val="4"/>
  </w:num>
  <w:num w:numId="9" w16cid:durableId="1342317041">
    <w:abstractNumId w:val="9"/>
  </w:num>
  <w:num w:numId="10" w16cid:durableId="1787653155">
    <w:abstractNumId w:val="25"/>
  </w:num>
  <w:num w:numId="11" w16cid:durableId="548107610">
    <w:abstractNumId w:val="26"/>
  </w:num>
  <w:num w:numId="12" w16cid:durableId="1174763998">
    <w:abstractNumId w:val="19"/>
  </w:num>
  <w:num w:numId="13" w16cid:durableId="2049452361">
    <w:abstractNumId w:val="24"/>
  </w:num>
  <w:num w:numId="14" w16cid:durableId="149636802">
    <w:abstractNumId w:val="22"/>
  </w:num>
  <w:num w:numId="15" w16cid:durableId="112022815">
    <w:abstractNumId w:val="18"/>
  </w:num>
  <w:num w:numId="16" w16cid:durableId="330643024">
    <w:abstractNumId w:val="12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1"/>
  </w:num>
  <w:num w:numId="20" w16cid:durableId="349839668">
    <w:abstractNumId w:val="27"/>
  </w:num>
  <w:num w:numId="21" w16cid:durableId="1888758481">
    <w:abstractNumId w:val="8"/>
  </w:num>
  <w:num w:numId="22" w16cid:durableId="1235315126">
    <w:abstractNumId w:val="28"/>
  </w:num>
  <w:num w:numId="23" w16cid:durableId="259408829">
    <w:abstractNumId w:val="10"/>
  </w:num>
  <w:num w:numId="24" w16cid:durableId="546643759">
    <w:abstractNumId w:val="23"/>
  </w:num>
  <w:num w:numId="25" w16cid:durableId="1467965570">
    <w:abstractNumId w:val="5"/>
  </w:num>
  <w:num w:numId="26" w16cid:durableId="1064184253">
    <w:abstractNumId w:val="14"/>
  </w:num>
  <w:num w:numId="27" w16cid:durableId="1171094429">
    <w:abstractNumId w:val="0"/>
  </w:num>
  <w:num w:numId="28" w16cid:durableId="1349868934">
    <w:abstractNumId w:val="7"/>
  </w:num>
  <w:num w:numId="29" w16cid:durableId="9698224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7333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BA05FF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v.br/cidadania/pt-br/acesso-a-informacao/lgp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_ato2019-2022/2022/lei/L14309.htm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695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2025-05-23T14:16:00Z</dcterms:created>
  <dcterms:modified xsi:type="dcterms:W3CDTF">2025-05-23T14:16:00Z</dcterms:modified>
</cp:coreProperties>
</file>