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950D35B" w:rsidR="00C16F94" w:rsidRPr="00CC3F1E" w:rsidRDefault="00CC3F1E">
            <w:pPr>
              <w:pStyle w:val="TableParagraph"/>
              <w:ind w:right="1051"/>
              <w:jc w:val="center"/>
              <w:rPr>
                <w:bCs/>
              </w:rPr>
            </w:pPr>
            <w:r w:rsidRPr="00CC3F1E">
              <w:rPr>
                <w:bCs/>
              </w:rPr>
              <w:t>ELABORAÇÃO E ATUALIZAÇÃO DO REGULAMENTO INTERNO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7C9E2506" w14:textId="0F062E70" w:rsidR="00CC3F1E" w:rsidRPr="00CC3F1E" w:rsidRDefault="00CC3F1E" w:rsidP="00CC3F1E">
      <w:pPr>
        <w:rPr>
          <w:b/>
          <w:bCs/>
          <w:sz w:val="24"/>
          <w:szCs w:val="24"/>
          <w:lang w:val="pt-BR"/>
        </w:rPr>
      </w:pPr>
      <w:r w:rsidRPr="00CC3F1E">
        <w:rPr>
          <w:b/>
          <w:bCs/>
          <w:sz w:val="24"/>
          <w:szCs w:val="24"/>
          <w:lang w:val="pt-BR"/>
        </w:rPr>
        <w:t>1. DEFINIÇÃO</w:t>
      </w:r>
    </w:p>
    <w:p w14:paraId="2704DF13" w14:textId="77777777" w:rsidR="00CC3F1E" w:rsidRPr="00CC3F1E" w:rsidRDefault="00CC3F1E" w:rsidP="00CC3F1E">
      <w:pPr>
        <w:rPr>
          <w:b/>
          <w:bCs/>
          <w:lang w:val="pt-BR"/>
        </w:rPr>
      </w:pPr>
    </w:p>
    <w:p w14:paraId="59FF5CED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t>Processo de elaboração, revisão e atualização do conjunto de normas internas que regulamentam o uso das áreas comuns, as condutas permitidas ou proibidas e os procedimentos administrativos no condomínio.</w:t>
      </w:r>
    </w:p>
    <w:p w14:paraId="349CD2C7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5C9F3E1E">
          <v:rect id="_x0000_i1097" style="width:0;height:1.5pt" o:hralign="center" o:hrstd="t" o:hr="t" fillcolor="#a0a0a0" stroked="f"/>
        </w:pict>
      </w:r>
    </w:p>
    <w:p w14:paraId="0EE5C182" w14:textId="77777777" w:rsidR="00CC3F1E" w:rsidRDefault="00CC3F1E" w:rsidP="00CC3F1E">
      <w:pPr>
        <w:rPr>
          <w:b/>
          <w:bCs/>
          <w:lang w:val="pt-BR"/>
        </w:rPr>
      </w:pPr>
    </w:p>
    <w:p w14:paraId="7F4EFE98" w14:textId="0351C350" w:rsidR="00CC3F1E" w:rsidRPr="00CC3F1E" w:rsidRDefault="00CC3F1E" w:rsidP="00CC3F1E">
      <w:pPr>
        <w:rPr>
          <w:b/>
          <w:bCs/>
          <w:sz w:val="24"/>
          <w:szCs w:val="24"/>
          <w:lang w:val="pt-BR"/>
        </w:rPr>
      </w:pPr>
      <w:r w:rsidRPr="00CC3F1E">
        <w:rPr>
          <w:b/>
          <w:bCs/>
          <w:sz w:val="24"/>
          <w:szCs w:val="24"/>
          <w:lang w:val="pt-BR"/>
        </w:rPr>
        <w:t>2. OBJETIVO</w:t>
      </w:r>
    </w:p>
    <w:p w14:paraId="0D856A74" w14:textId="77777777" w:rsidR="00CC3F1E" w:rsidRPr="00CC3F1E" w:rsidRDefault="00CC3F1E" w:rsidP="00CC3F1E">
      <w:pPr>
        <w:rPr>
          <w:b/>
          <w:bCs/>
          <w:lang w:val="pt-BR"/>
        </w:rPr>
      </w:pPr>
    </w:p>
    <w:p w14:paraId="148A196A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t>Garantir que o regulamento interno reflita as necessidades atuais do condomínio, promovendo a boa convivência, a segurança, a organização e o respeito mútuo entre os condôminos, sempre em consonância com a legislação vigente.</w:t>
      </w:r>
    </w:p>
    <w:p w14:paraId="10FDA54B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641EEE52">
          <v:rect id="_x0000_i1098" style="width:0;height:1.5pt" o:hralign="center" o:hrstd="t" o:hr="t" fillcolor="#a0a0a0" stroked="f"/>
        </w:pict>
      </w:r>
    </w:p>
    <w:p w14:paraId="20FB6582" w14:textId="77777777" w:rsidR="00CC3F1E" w:rsidRDefault="00CC3F1E" w:rsidP="00CC3F1E">
      <w:pPr>
        <w:rPr>
          <w:b/>
          <w:bCs/>
          <w:lang w:val="pt-BR"/>
        </w:rPr>
      </w:pPr>
    </w:p>
    <w:p w14:paraId="6DBAE10C" w14:textId="124B8BD8" w:rsidR="00CC3F1E" w:rsidRPr="00CC3F1E" w:rsidRDefault="00CC3F1E" w:rsidP="00CC3F1E">
      <w:pPr>
        <w:rPr>
          <w:b/>
          <w:bCs/>
          <w:sz w:val="24"/>
          <w:szCs w:val="24"/>
          <w:lang w:val="pt-BR"/>
        </w:rPr>
      </w:pPr>
      <w:r w:rsidRPr="00CC3F1E">
        <w:rPr>
          <w:b/>
          <w:bCs/>
          <w:sz w:val="24"/>
          <w:szCs w:val="24"/>
          <w:lang w:val="pt-BR"/>
        </w:rPr>
        <w:t>3. EXECUTANTES</w:t>
      </w:r>
    </w:p>
    <w:p w14:paraId="1BD871EE" w14:textId="77777777" w:rsidR="00CC3F1E" w:rsidRPr="00CC3F1E" w:rsidRDefault="00CC3F1E" w:rsidP="00CC3F1E">
      <w:pPr>
        <w:rPr>
          <w:b/>
          <w:bCs/>
          <w:lang w:val="pt-BR"/>
        </w:rPr>
      </w:pPr>
    </w:p>
    <w:p w14:paraId="3558690B" w14:textId="77777777" w:rsidR="00CC3F1E" w:rsidRPr="00CC3F1E" w:rsidRDefault="00CC3F1E" w:rsidP="00CC3F1E">
      <w:pPr>
        <w:numPr>
          <w:ilvl w:val="0"/>
          <w:numId w:val="22"/>
        </w:numPr>
        <w:rPr>
          <w:bCs/>
          <w:lang w:val="pt-BR"/>
        </w:rPr>
      </w:pPr>
      <w:r w:rsidRPr="00CC3F1E">
        <w:rPr>
          <w:bCs/>
          <w:lang w:val="pt-BR"/>
        </w:rPr>
        <w:t>Síndico</w:t>
      </w:r>
    </w:p>
    <w:p w14:paraId="1BC2A330" w14:textId="77777777" w:rsidR="00CC3F1E" w:rsidRPr="00CC3F1E" w:rsidRDefault="00CC3F1E" w:rsidP="00CC3F1E">
      <w:pPr>
        <w:numPr>
          <w:ilvl w:val="0"/>
          <w:numId w:val="22"/>
        </w:numPr>
        <w:rPr>
          <w:bCs/>
          <w:lang w:val="pt-BR"/>
        </w:rPr>
      </w:pPr>
      <w:r w:rsidRPr="00CC3F1E">
        <w:rPr>
          <w:bCs/>
          <w:lang w:val="pt-BR"/>
        </w:rPr>
        <w:t>Conselho Consultivo ou Fiscal</w:t>
      </w:r>
    </w:p>
    <w:p w14:paraId="14FB3A43" w14:textId="77777777" w:rsidR="00CC3F1E" w:rsidRPr="00CC3F1E" w:rsidRDefault="00CC3F1E" w:rsidP="00CC3F1E">
      <w:pPr>
        <w:numPr>
          <w:ilvl w:val="0"/>
          <w:numId w:val="22"/>
        </w:numPr>
        <w:rPr>
          <w:bCs/>
          <w:lang w:val="pt-BR"/>
        </w:rPr>
      </w:pPr>
      <w:r w:rsidRPr="00CC3F1E">
        <w:rPr>
          <w:bCs/>
          <w:lang w:val="pt-BR"/>
        </w:rPr>
        <w:t>Administradora de Condomínio (quando contratada)</w:t>
      </w:r>
    </w:p>
    <w:p w14:paraId="04F6DD4E" w14:textId="77777777" w:rsidR="00CC3F1E" w:rsidRPr="00CC3F1E" w:rsidRDefault="00CC3F1E" w:rsidP="00CC3F1E">
      <w:pPr>
        <w:numPr>
          <w:ilvl w:val="0"/>
          <w:numId w:val="22"/>
        </w:numPr>
        <w:rPr>
          <w:bCs/>
          <w:lang w:val="pt-BR"/>
        </w:rPr>
      </w:pPr>
      <w:r w:rsidRPr="00CC3F1E">
        <w:rPr>
          <w:bCs/>
          <w:lang w:val="pt-BR"/>
        </w:rPr>
        <w:t>Advogado especializado em Direito Condominial (recomendado)</w:t>
      </w:r>
    </w:p>
    <w:p w14:paraId="0D94BF53" w14:textId="77777777" w:rsidR="00CC3F1E" w:rsidRPr="00CC3F1E" w:rsidRDefault="00CC3F1E" w:rsidP="00CC3F1E">
      <w:pPr>
        <w:numPr>
          <w:ilvl w:val="0"/>
          <w:numId w:val="22"/>
        </w:numPr>
        <w:rPr>
          <w:bCs/>
          <w:lang w:val="pt-BR"/>
        </w:rPr>
      </w:pPr>
      <w:r w:rsidRPr="00CC3F1E">
        <w:rPr>
          <w:bCs/>
          <w:lang w:val="pt-BR"/>
        </w:rPr>
        <w:t>Assembleia Geral de Condôminos</w:t>
      </w:r>
    </w:p>
    <w:p w14:paraId="1E7C794B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11A9AF6F">
          <v:rect id="_x0000_i1099" style="width:0;height:1.5pt" o:hralign="center" o:hrstd="t" o:hr="t" fillcolor="#a0a0a0" stroked="f"/>
        </w:pict>
      </w:r>
    </w:p>
    <w:p w14:paraId="2402F6E0" w14:textId="77777777" w:rsidR="00CC3F1E" w:rsidRDefault="00CC3F1E" w:rsidP="00CC3F1E">
      <w:pPr>
        <w:rPr>
          <w:b/>
          <w:bCs/>
          <w:lang w:val="pt-BR"/>
        </w:rPr>
      </w:pPr>
    </w:p>
    <w:p w14:paraId="2845F72F" w14:textId="059A87D8" w:rsidR="00CC3F1E" w:rsidRPr="00CC3F1E" w:rsidRDefault="00CC3F1E" w:rsidP="00CC3F1E">
      <w:pPr>
        <w:rPr>
          <w:b/>
          <w:bCs/>
          <w:sz w:val="24"/>
          <w:szCs w:val="24"/>
          <w:lang w:val="pt-BR"/>
        </w:rPr>
      </w:pPr>
      <w:r w:rsidRPr="00CC3F1E">
        <w:rPr>
          <w:b/>
          <w:bCs/>
          <w:sz w:val="24"/>
          <w:szCs w:val="24"/>
          <w:lang w:val="pt-BR"/>
        </w:rPr>
        <w:t>4. MATERIAIS UTILIZADOS</w:t>
      </w:r>
    </w:p>
    <w:p w14:paraId="689A21BD" w14:textId="77777777" w:rsidR="00CC3F1E" w:rsidRPr="00CC3F1E" w:rsidRDefault="00CC3F1E" w:rsidP="00CC3F1E">
      <w:pPr>
        <w:rPr>
          <w:b/>
          <w:bCs/>
          <w:lang w:val="pt-BR"/>
        </w:rPr>
      </w:pPr>
    </w:p>
    <w:p w14:paraId="1F287DC0" w14:textId="77777777" w:rsidR="00CC3F1E" w:rsidRPr="00CC3F1E" w:rsidRDefault="00CC3F1E" w:rsidP="00CC3F1E">
      <w:pPr>
        <w:numPr>
          <w:ilvl w:val="0"/>
          <w:numId w:val="23"/>
        </w:numPr>
        <w:rPr>
          <w:bCs/>
          <w:lang w:val="pt-BR"/>
        </w:rPr>
      </w:pPr>
      <w:r w:rsidRPr="00CC3F1E">
        <w:rPr>
          <w:bCs/>
          <w:lang w:val="pt-BR"/>
        </w:rPr>
        <w:t>Cópia da Convenção Condominial</w:t>
      </w:r>
    </w:p>
    <w:p w14:paraId="6F6CE0A6" w14:textId="77777777" w:rsidR="00CC3F1E" w:rsidRPr="00CC3F1E" w:rsidRDefault="00CC3F1E" w:rsidP="00CC3F1E">
      <w:pPr>
        <w:numPr>
          <w:ilvl w:val="0"/>
          <w:numId w:val="23"/>
        </w:numPr>
        <w:rPr>
          <w:bCs/>
          <w:lang w:val="pt-BR"/>
        </w:rPr>
      </w:pPr>
      <w:r w:rsidRPr="00CC3F1E">
        <w:rPr>
          <w:bCs/>
          <w:lang w:val="pt-BR"/>
        </w:rPr>
        <w:t>Cópia do Regulamento Interno vigente</w:t>
      </w:r>
    </w:p>
    <w:p w14:paraId="3EF33F75" w14:textId="77777777" w:rsidR="00CC3F1E" w:rsidRPr="00CC3F1E" w:rsidRDefault="00CC3F1E" w:rsidP="00CC3F1E">
      <w:pPr>
        <w:numPr>
          <w:ilvl w:val="0"/>
          <w:numId w:val="23"/>
        </w:numPr>
        <w:rPr>
          <w:bCs/>
          <w:lang w:val="pt-BR"/>
        </w:rPr>
      </w:pPr>
      <w:r w:rsidRPr="00CC3F1E">
        <w:rPr>
          <w:bCs/>
          <w:lang w:val="pt-BR"/>
        </w:rPr>
        <w:t>Minutas de propostas de alteração</w:t>
      </w:r>
    </w:p>
    <w:p w14:paraId="14D64EC9" w14:textId="77777777" w:rsidR="00CC3F1E" w:rsidRPr="00CC3F1E" w:rsidRDefault="00CC3F1E" w:rsidP="00CC3F1E">
      <w:pPr>
        <w:numPr>
          <w:ilvl w:val="0"/>
          <w:numId w:val="23"/>
        </w:numPr>
        <w:rPr>
          <w:bCs/>
          <w:lang w:val="pt-BR"/>
        </w:rPr>
      </w:pPr>
      <w:r w:rsidRPr="00CC3F1E">
        <w:rPr>
          <w:bCs/>
          <w:lang w:val="pt-BR"/>
        </w:rPr>
        <w:t>Modelos de regulamentos internos</w:t>
      </w:r>
    </w:p>
    <w:p w14:paraId="7C994258" w14:textId="77777777" w:rsidR="00CC3F1E" w:rsidRPr="00CC3F1E" w:rsidRDefault="00CC3F1E" w:rsidP="00CC3F1E">
      <w:pPr>
        <w:numPr>
          <w:ilvl w:val="0"/>
          <w:numId w:val="23"/>
        </w:numPr>
        <w:rPr>
          <w:bCs/>
          <w:lang w:val="pt-BR"/>
        </w:rPr>
      </w:pPr>
      <w:r w:rsidRPr="00CC3F1E">
        <w:rPr>
          <w:bCs/>
          <w:lang w:val="pt-BR"/>
        </w:rPr>
        <w:t>Sistema de comunicação interna (murais, aplicativos, e-mails)</w:t>
      </w:r>
    </w:p>
    <w:p w14:paraId="1E931532" w14:textId="77777777" w:rsidR="00CC3F1E" w:rsidRPr="00CC3F1E" w:rsidRDefault="00CC3F1E" w:rsidP="00CC3F1E">
      <w:pPr>
        <w:numPr>
          <w:ilvl w:val="0"/>
          <w:numId w:val="23"/>
        </w:numPr>
        <w:rPr>
          <w:bCs/>
          <w:lang w:val="pt-BR"/>
        </w:rPr>
      </w:pPr>
      <w:r w:rsidRPr="00CC3F1E">
        <w:rPr>
          <w:bCs/>
          <w:lang w:val="pt-BR"/>
        </w:rPr>
        <w:t>Ata de assembleia e livro de registros</w:t>
      </w:r>
    </w:p>
    <w:p w14:paraId="0BA0CFF2" w14:textId="77777777" w:rsidR="00CC3F1E" w:rsidRPr="00CC3F1E" w:rsidRDefault="00CC3F1E" w:rsidP="00CC3F1E">
      <w:pPr>
        <w:numPr>
          <w:ilvl w:val="0"/>
          <w:numId w:val="23"/>
        </w:numPr>
        <w:rPr>
          <w:bCs/>
          <w:lang w:val="pt-BR"/>
        </w:rPr>
      </w:pPr>
      <w:r w:rsidRPr="00CC3F1E">
        <w:rPr>
          <w:bCs/>
          <w:lang w:val="pt-BR"/>
        </w:rPr>
        <w:t>Legislação pertinente: Código Civil, leis municipais e estaduais</w:t>
      </w:r>
    </w:p>
    <w:p w14:paraId="335633E8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35BC0187">
          <v:rect id="_x0000_i1100" style="width:0;height:1.5pt" o:hralign="center" o:hrstd="t" o:hr="t" fillcolor="#a0a0a0" stroked="f"/>
        </w:pict>
      </w:r>
    </w:p>
    <w:p w14:paraId="5C1333B0" w14:textId="77777777" w:rsidR="00CC3F1E" w:rsidRDefault="00CC3F1E" w:rsidP="00CC3F1E">
      <w:pPr>
        <w:rPr>
          <w:b/>
          <w:bCs/>
          <w:lang w:val="pt-BR"/>
        </w:rPr>
      </w:pPr>
    </w:p>
    <w:p w14:paraId="0D121F94" w14:textId="61B32EF6" w:rsidR="00CC3F1E" w:rsidRPr="00CC3F1E" w:rsidRDefault="00CC3F1E" w:rsidP="00CC3F1E">
      <w:pPr>
        <w:rPr>
          <w:b/>
          <w:bCs/>
          <w:sz w:val="24"/>
          <w:szCs w:val="24"/>
          <w:lang w:val="pt-BR"/>
        </w:rPr>
      </w:pPr>
      <w:r w:rsidRPr="00CC3F1E">
        <w:rPr>
          <w:b/>
          <w:bCs/>
          <w:sz w:val="24"/>
          <w:szCs w:val="24"/>
          <w:lang w:val="pt-BR"/>
        </w:rPr>
        <w:t>5. DESCRIÇÃO DO PROCEDIMENTO</w:t>
      </w:r>
    </w:p>
    <w:p w14:paraId="5406F102" w14:textId="77777777" w:rsidR="00CC3F1E" w:rsidRPr="00CC3F1E" w:rsidRDefault="00CC3F1E" w:rsidP="00CC3F1E">
      <w:pPr>
        <w:rPr>
          <w:b/>
          <w:bCs/>
          <w:lang w:val="pt-BR"/>
        </w:rPr>
      </w:pPr>
    </w:p>
    <w:p w14:paraId="0B523182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08936778">
          <v:rect id="_x0000_i1101" style="width:0;height:1.5pt" o:hralign="center" o:hrstd="t" o:hr="t" fillcolor="#a0a0a0" stroked="f"/>
        </w:pict>
      </w:r>
    </w:p>
    <w:p w14:paraId="6B41F94D" w14:textId="77777777" w:rsidR="00CC3F1E" w:rsidRPr="00CC3F1E" w:rsidRDefault="00CC3F1E" w:rsidP="00CC3F1E">
      <w:pPr>
        <w:rPr>
          <w:b/>
          <w:bCs/>
          <w:lang w:val="pt-BR"/>
        </w:rPr>
      </w:pPr>
      <w:r w:rsidRPr="00CC3F1E">
        <w:rPr>
          <w:b/>
          <w:bCs/>
          <w:lang w:val="pt-BR"/>
        </w:rPr>
        <w:t>5.1. Diagnóstico da Necessidade de Atualização</w:t>
      </w:r>
    </w:p>
    <w:p w14:paraId="5D05FE33" w14:textId="77777777" w:rsidR="00CC3F1E" w:rsidRPr="00CC3F1E" w:rsidRDefault="00CC3F1E" w:rsidP="00CC3F1E">
      <w:pPr>
        <w:numPr>
          <w:ilvl w:val="0"/>
          <w:numId w:val="24"/>
        </w:numPr>
        <w:rPr>
          <w:bCs/>
          <w:lang w:val="pt-BR"/>
        </w:rPr>
      </w:pPr>
      <w:r w:rsidRPr="00CC3F1E">
        <w:rPr>
          <w:bCs/>
          <w:lang w:val="pt-BR"/>
        </w:rPr>
        <w:t>Verificar a necessidade de elaboração ou atualização do regulamento:</w:t>
      </w:r>
    </w:p>
    <w:p w14:paraId="49F5D4DA" w14:textId="77777777" w:rsidR="00CC3F1E" w:rsidRPr="00CC3F1E" w:rsidRDefault="00CC3F1E" w:rsidP="00CC3F1E">
      <w:pPr>
        <w:numPr>
          <w:ilvl w:val="1"/>
          <w:numId w:val="24"/>
        </w:numPr>
        <w:rPr>
          <w:bCs/>
          <w:lang w:val="pt-BR"/>
        </w:rPr>
      </w:pPr>
      <w:r w:rsidRPr="00CC3F1E">
        <w:rPr>
          <w:bCs/>
          <w:lang w:val="pt-BR"/>
        </w:rPr>
        <w:t>Mudanças legislativas</w:t>
      </w:r>
    </w:p>
    <w:p w14:paraId="76F37F5E" w14:textId="77777777" w:rsidR="00CC3F1E" w:rsidRPr="00CC3F1E" w:rsidRDefault="00CC3F1E" w:rsidP="00CC3F1E">
      <w:pPr>
        <w:numPr>
          <w:ilvl w:val="1"/>
          <w:numId w:val="24"/>
        </w:numPr>
        <w:rPr>
          <w:bCs/>
          <w:lang w:val="pt-BR"/>
        </w:rPr>
      </w:pPr>
      <w:r w:rsidRPr="00CC3F1E">
        <w:rPr>
          <w:bCs/>
          <w:lang w:val="pt-BR"/>
        </w:rPr>
        <w:t>Novas demandas dos moradores</w:t>
      </w:r>
    </w:p>
    <w:p w14:paraId="766A209F" w14:textId="77777777" w:rsidR="00CC3F1E" w:rsidRPr="00CC3F1E" w:rsidRDefault="00CC3F1E" w:rsidP="00CC3F1E">
      <w:pPr>
        <w:numPr>
          <w:ilvl w:val="1"/>
          <w:numId w:val="24"/>
        </w:numPr>
        <w:rPr>
          <w:bCs/>
          <w:lang w:val="pt-BR"/>
        </w:rPr>
      </w:pPr>
      <w:r w:rsidRPr="00CC3F1E">
        <w:rPr>
          <w:bCs/>
          <w:lang w:val="pt-BR"/>
        </w:rPr>
        <w:t>Ajustes para melhorias na convivência</w:t>
      </w:r>
    </w:p>
    <w:p w14:paraId="60726E1E" w14:textId="77777777" w:rsidR="00CC3F1E" w:rsidRPr="00CC3F1E" w:rsidRDefault="00CC3F1E" w:rsidP="00CC3F1E">
      <w:pPr>
        <w:numPr>
          <w:ilvl w:val="1"/>
          <w:numId w:val="24"/>
        </w:numPr>
        <w:rPr>
          <w:bCs/>
          <w:lang w:val="pt-BR"/>
        </w:rPr>
      </w:pPr>
      <w:r w:rsidRPr="00CC3F1E">
        <w:rPr>
          <w:bCs/>
          <w:lang w:val="pt-BR"/>
        </w:rPr>
        <w:t>Adequação a normas de segurança e acessibilidade</w:t>
      </w:r>
    </w:p>
    <w:p w14:paraId="20F76691" w14:textId="77777777" w:rsidR="00CC3F1E" w:rsidRPr="00CC3F1E" w:rsidRDefault="00CC3F1E" w:rsidP="00CC3F1E">
      <w:pPr>
        <w:numPr>
          <w:ilvl w:val="0"/>
          <w:numId w:val="24"/>
        </w:numPr>
        <w:rPr>
          <w:bCs/>
          <w:lang w:val="pt-BR"/>
        </w:rPr>
      </w:pPr>
      <w:r w:rsidRPr="00CC3F1E">
        <w:rPr>
          <w:bCs/>
          <w:lang w:val="pt-BR"/>
        </w:rPr>
        <w:t>Levantar sugestões junto aos condôminos e funcionários.</w:t>
      </w:r>
    </w:p>
    <w:p w14:paraId="4E269135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19F52EC1">
          <v:rect id="_x0000_i1102" style="width:0;height:1.5pt" o:hralign="center" o:hrstd="t" o:hr="t" fillcolor="#a0a0a0" stroked="f"/>
        </w:pict>
      </w:r>
    </w:p>
    <w:p w14:paraId="389D7180" w14:textId="77777777" w:rsidR="00CC3F1E" w:rsidRPr="00CC3F1E" w:rsidRDefault="00CC3F1E" w:rsidP="00CC3F1E">
      <w:pPr>
        <w:rPr>
          <w:b/>
          <w:bCs/>
          <w:lang w:val="pt-BR"/>
        </w:rPr>
      </w:pPr>
      <w:r w:rsidRPr="00CC3F1E">
        <w:rPr>
          <w:b/>
          <w:bCs/>
          <w:lang w:val="pt-BR"/>
        </w:rPr>
        <w:t>5.2. Elaboração da Minuta</w:t>
      </w:r>
    </w:p>
    <w:p w14:paraId="0B180DC6" w14:textId="36D2CD3A" w:rsidR="00CC3F1E" w:rsidRPr="00CC3F1E" w:rsidRDefault="00CC3F1E" w:rsidP="00CC3F1E">
      <w:pPr>
        <w:numPr>
          <w:ilvl w:val="0"/>
          <w:numId w:val="25"/>
        </w:numPr>
        <w:rPr>
          <w:bCs/>
          <w:lang w:val="pt-BR"/>
        </w:rPr>
      </w:pPr>
      <w:r w:rsidRPr="00CC3F1E">
        <w:rPr>
          <w:bCs/>
          <w:lang w:val="pt-BR"/>
        </w:rPr>
        <w:t xml:space="preserve">Designar uma comissão composta pelo síndico, membros do conselho e, se possível, um advogado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9DB27D" wp14:editId="5C0614A1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2186" cy="9852660"/>
                <wp:effectExtent l="0" t="0" r="0" b="0"/>
                <wp:wrapNone/>
                <wp:docPr id="95441061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52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ABFAE" id="Forma Livre: Forma 2" o:spid="_x0000_s1026" style="position:absolute;margin-left:0;margin-top:-49.2pt;width:519.05pt;height:775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CC3F1E">
        <w:rPr>
          <w:bCs/>
          <w:lang w:val="pt-BR"/>
        </w:rPr>
        <w:t>especializado.</w:t>
      </w:r>
      <w:r w:rsidRPr="00CC3F1E">
        <w:rPr>
          <w:noProof/>
        </w:rPr>
        <w:t xml:space="preserve"> </w:t>
      </w:r>
    </w:p>
    <w:p w14:paraId="34D52957" w14:textId="77777777" w:rsidR="00CC3F1E" w:rsidRPr="00CC3F1E" w:rsidRDefault="00CC3F1E" w:rsidP="00CC3F1E">
      <w:pPr>
        <w:numPr>
          <w:ilvl w:val="0"/>
          <w:numId w:val="25"/>
        </w:numPr>
        <w:rPr>
          <w:bCs/>
          <w:lang w:val="pt-BR"/>
        </w:rPr>
      </w:pPr>
      <w:r w:rsidRPr="00CC3F1E">
        <w:rPr>
          <w:bCs/>
          <w:lang w:val="pt-BR"/>
        </w:rPr>
        <w:t>Redigir a minuta do novo regulamento ou das alterações propostas, observando:</w:t>
      </w:r>
    </w:p>
    <w:p w14:paraId="709FC239" w14:textId="77777777" w:rsidR="00CC3F1E" w:rsidRPr="00CC3F1E" w:rsidRDefault="00CC3F1E" w:rsidP="00CC3F1E">
      <w:pPr>
        <w:numPr>
          <w:ilvl w:val="1"/>
          <w:numId w:val="25"/>
        </w:numPr>
        <w:rPr>
          <w:bCs/>
          <w:lang w:val="pt-BR"/>
        </w:rPr>
      </w:pPr>
      <w:r w:rsidRPr="00CC3F1E">
        <w:rPr>
          <w:bCs/>
          <w:lang w:val="pt-BR"/>
        </w:rPr>
        <w:t xml:space="preserve">Conformidade com a </w:t>
      </w:r>
      <w:r w:rsidRPr="00CC3F1E">
        <w:rPr>
          <w:b/>
          <w:bCs/>
          <w:lang w:val="pt-BR"/>
        </w:rPr>
        <w:t>Convenção Condominial</w:t>
      </w:r>
      <w:r w:rsidRPr="00CC3F1E">
        <w:rPr>
          <w:bCs/>
          <w:lang w:val="pt-BR"/>
        </w:rPr>
        <w:t xml:space="preserve"> e o </w:t>
      </w:r>
      <w:r w:rsidRPr="00CC3F1E">
        <w:rPr>
          <w:b/>
          <w:bCs/>
          <w:lang w:val="pt-BR"/>
        </w:rPr>
        <w:t>Código Civil</w:t>
      </w:r>
    </w:p>
    <w:p w14:paraId="3BEAF9D2" w14:textId="77777777" w:rsidR="00CC3F1E" w:rsidRPr="00CC3F1E" w:rsidRDefault="00CC3F1E" w:rsidP="00CC3F1E">
      <w:pPr>
        <w:numPr>
          <w:ilvl w:val="1"/>
          <w:numId w:val="25"/>
        </w:numPr>
        <w:rPr>
          <w:bCs/>
          <w:lang w:val="pt-BR"/>
        </w:rPr>
      </w:pPr>
      <w:r w:rsidRPr="00CC3F1E">
        <w:rPr>
          <w:bCs/>
          <w:lang w:val="pt-BR"/>
        </w:rPr>
        <w:t>Respeito à legislação local e às normas técnicas vigentes</w:t>
      </w:r>
    </w:p>
    <w:p w14:paraId="407EC388" w14:textId="77777777" w:rsidR="00CC3F1E" w:rsidRPr="00CC3F1E" w:rsidRDefault="00CC3F1E" w:rsidP="00CC3F1E">
      <w:pPr>
        <w:numPr>
          <w:ilvl w:val="1"/>
          <w:numId w:val="25"/>
        </w:numPr>
        <w:rPr>
          <w:bCs/>
          <w:lang w:val="pt-BR"/>
        </w:rPr>
      </w:pPr>
      <w:r w:rsidRPr="00CC3F1E">
        <w:rPr>
          <w:bCs/>
          <w:lang w:val="pt-BR"/>
        </w:rPr>
        <w:t>Clareza, objetividade e aplicabilidade das regras</w:t>
      </w:r>
    </w:p>
    <w:p w14:paraId="5A2014DE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6E0F5284">
          <v:rect id="_x0000_i1103" style="width:0;height:1.5pt" o:hralign="center" o:hrstd="t" o:hr="t" fillcolor="#a0a0a0" stroked="f"/>
        </w:pict>
      </w:r>
    </w:p>
    <w:p w14:paraId="1BCD6809" w14:textId="77777777" w:rsidR="00CC3F1E" w:rsidRPr="00CC3F1E" w:rsidRDefault="00CC3F1E" w:rsidP="00CC3F1E">
      <w:pPr>
        <w:rPr>
          <w:b/>
          <w:bCs/>
          <w:lang w:val="pt-BR"/>
        </w:rPr>
      </w:pPr>
      <w:r w:rsidRPr="00CC3F1E">
        <w:rPr>
          <w:b/>
          <w:bCs/>
          <w:lang w:val="pt-BR"/>
        </w:rPr>
        <w:t>5.3. Comunicação e Convocação da Assembleia</w:t>
      </w:r>
    </w:p>
    <w:p w14:paraId="321CDD83" w14:textId="77777777" w:rsidR="00CC3F1E" w:rsidRPr="00CC3F1E" w:rsidRDefault="00CC3F1E" w:rsidP="00CC3F1E">
      <w:pPr>
        <w:numPr>
          <w:ilvl w:val="0"/>
          <w:numId w:val="26"/>
        </w:numPr>
        <w:rPr>
          <w:bCs/>
          <w:lang w:val="pt-BR"/>
        </w:rPr>
      </w:pPr>
      <w:r w:rsidRPr="00CC3F1E">
        <w:rPr>
          <w:bCs/>
          <w:lang w:val="pt-BR"/>
        </w:rPr>
        <w:t>Divulgar a proposta de regulamento com antecedência mínima, conforme previsto na convenção, para ciência dos condôminos.</w:t>
      </w:r>
    </w:p>
    <w:p w14:paraId="186AC5EE" w14:textId="77777777" w:rsidR="00CC3F1E" w:rsidRPr="00CC3F1E" w:rsidRDefault="00CC3F1E" w:rsidP="00CC3F1E">
      <w:pPr>
        <w:numPr>
          <w:ilvl w:val="0"/>
          <w:numId w:val="26"/>
        </w:numPr>
        <w:rPr>
          <w:bCs/>
          <w:lang w:val="pt-BR"/>
        </w:rPr>
      </w:pPr>
      <w:r w:rsidRPr="00CC3F1E">
        <w:rPr>
          <w:bCs/>
          <w:lang w:val="pt-BR"/>
        </w:rPr>
        <w:t>Convocar assembleia geral extraordinária para deliberar sobre a aprovação ou rejeição da minuta.</w:t>
      </w:r>
    </w:p>
    <w:p w14:paraId="5337FF0C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5CDD78D4">
          <v:rect id="_x0000_i1104" style="width:0;height:1.5pt" o:hralign="center" o:hrstd="t" o:hr="t" fillcolor="#a0a0a0" stroked="f"/>
        </w:pict>
      </w:r>
    </w:p>
    <w:p w14:paraId="2640430E" w14:textId="77777777" w:rsidR="00CC3F1E" w:rsidRPr="00CC3F1E" w:rsidRDefault="00CC3F1E" w:rsidP="00CC3F1E">
      <w:pPr>
        <w:rPr>
          <w:b/>
          <w:bCs/>
          <w:lang w:val="pt-BR"/>
        </w:rPr>
      </w:pPr>
      <w:r w:rsidRPr="00CC3F1E">
        <w:rPr>
          <w:b/>
          <w:bCs/>
          <w:lang w:val="pt-BR"/>
        </w:rPr>
        <w:t>5.4. Realização da Assembleia e Aprovação</w:t>
      </w:r>
    </w:p>
    <w:p w14:paraId="0A5945CF" w14:textId="77777777" w:rsidR="00CC3F1E" w:rsidRPr="00CC3F1E" w:rsidRDefault="00CC3F1E" w:rsidP="00CC3F1E">
      <w:pPr>
        <w:numPr>
          <w:ilvl w:val="0"/>
          <w:numId w:val="27"/>
        </w:numPr>
        <w:rPr>
          <w:bCs/>
          <w:lang w:val="pt-BR"/>
        </w:rPr>
      </w:pPr>
      <w:r w:rsidRPr="00CC3F1E">
        <w:rPr>
          <w:bCs/>
          <w:lang w:val="pt-BR"/>
        </w:rPr>
        <w:t>Apresentar as alterações propostas, esclarecendo dúvidas.</w:t>
      </w:r>
    </w:p>
    <w:p w14:paraId="1DD7C1E3" w14:textId="77777777" w:rsidR="00CC3F1E" w:rsidRPr="00CC3F1E" w:rsidRDefault="00CC3F1E" w:rsidP="00CC3F1E">
      <w:pPr>
        <w:numPr>
          <w:ilvl w:val="0"/>
          <w:numId w:val="27"/>
        </w:numPr>
        <w:rPr>
          <w:bCs/>
          <w:lang w:val="pt-BR"/>
        </w:rPr>
      </w:pPr>
      <w:r w:rsidRPr="00CC3F1E">
        <w:rPr>
          <w:bCs/>
          <w:lang w:val="pt-BR"/>
        </w:rPr>
        <w:t xml:space="preserve">Deliberar sobre a aprovação, respeitando o quórum estabelecido na convenção ou pelo </w:t>
      </w:r>
      <w:r w:rsidRPr="00CC3F1E">
        <w:rPr>
          <w:b/>
          <w:bCs/>
          <w:lang w:val="pt-BR"/>
        </w:rPr>
        <w:t>Código Civil</w:t>
      </w:r>
      <w:r w:rsidRPr="00CC3F1E">
        <w:rPr>
          <w:bCs/>
          <w:lang w:val="pt-BR"/>
        </w:rPr>
        <w:t xml:space="preserve"> (em geral, maioria simples).</w:t>
      </w:r>
    </w:p>
    <w:p w14:paraId="7935D0F7" w14:textId="77777777" w:rsidR="00CC3F1E" w:rsidRPr="00CC3F1E" w:rsidRDefault="00CC3F1E" w:rsidP="00CC3F1E">
      <w:pPr>
        <w:numPr>
          <w:ilvl w:val="0"/>
          <w:numId w:val="27"/>
        </w:numPr>
        <w:rPr>
          <w:bCs/>
          <w:lang w:val="pt-BR"/>
        </w:rPr>
      </w:pPr>
      <w:r w:rsidRPr="00CC3F1E">
        <w:rPr>
          <w:bCs/>
          <w:lang w:val="pt-BR"/>
        </w:rPr>
        <w:t xml:space="preserve">Redigir e registrar a </w:t>
      </w:r>
      <w:r w:rsidRPr="00CC3F1E">
        <w:rPr>
          <w:b/>
          <w:bCs/>
          <w:lang w:val="pt-BR"/>
        </w:rPr>
        <w:t>ata da assembleia</w:t>
      </w:r>
      <w:r w:rsidRPr="00CC3F1E">
        <w:rPr>
          <w:bCs/>
          <w:lang w:val="pt-BR"/>
        </w:rPr>
        <w:t xml:space="preserve"> com a decisão.</w:t>
      </w:r>
    </w:p>
    <w:p w14:paraId="209E9A14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377145FE">
          <v:rect id="_x0000_i1105" style="width:0;height:1.5pt" o:hralign="center" o:hrstd="t" o:hr="t" fillcolor="#a0a0a0" stroked="f"/>
        </w:pict>
      </w:r>
    </w:p>
    <w:p w14:paraId="7F89BEF6" w14:textId="77777777" w:rsidR="00CC3F1E" w:rsidRPr="00CC3F1E" w:rsidRDefault="00CC3F1E" w:rsidP="00CC3F1E">
      <w:pPr>
        <w:rPr>
          <w:b/>
          <w:bCs/>
          <w:lang w:val="pt-BR"/>
        </w:rPr>
      </w:pPr>
      <w:r w:rsidRPr="00CC3F1E">
        <w:rPr>
          <w:b/>
          <w:bCs/>
          <w:lang w:val="pt-BR"/>
        </w:rPr>
        <w:t>5.5. Divulgação do Novo Regulamento</w:t>
      </w:r>
    </w:p>
    <w:p w14:paraId="626FF16E" w14:textId="77777777" w:rsidR="00CC3F1E" w:rsidRPr="00CC3F1E" w:rsidRDefault="00CC3F1E" w:rsidP="00CC3F1E">
      <w:pPr>
        <w:numPr>
          <w:ilvl w:val="0"/>
          <w:numId w:val="28"/>
        </w:numPr>
        <w:rPr>
          <w:bCs/>
          <w:lang w:val="pt-BR"/>
        </w:rPr>
      </w:pPr>
      <w:r w:rsidRPr="00CC3F1E">
        <w:rPr>
          <w:bCs/>
          <w:lang w:val="pt-BR"/>
        </w:rPr>
        <w:t>Disponibilizar o regulamento aprovado a todos os moradores:</w:t>
      </w:r>
    </w:p>
    <w:p w14:paraId="7B8DF1C8" w14:textId="77777777" w:rsidR="00CC3F1E" w:rsidRPr="00CC3F1E" w:rsidRDefault="00CC3F1E" w:rsidP="00CC3F1E">
      <w:pPr>
        <w:numPr>
          <w:ilvl w:val="1"/>
          <w:numId w:val="28"/>
        </w:numPr>
        <w:rPr>
          <w:bCs/>
          <w:lang w:val="pt-BR"/>
        </w:rPr>
      </w:pPr>
      <w:r w:rsidRPr="00CC3F1E">
        <w:rPr>
          <w:bCs/>
          <w:lang w:val="pt-BR"/>
        </w:rPr>
        <w:t>Envio digital (e-mail, aplicativo)</w:t>
      </w:r>
    </w:p>
    <w:p w14:paraId="0F818A48" w14:textId="77777777" w:rsidR="00CC3F1E" w:rsidRPr="00CC3F1E" w:rsidRDefault="00CC3F1E" w:rsidP="00CC3F1E">
      <w:pPr>
        <w:numPr>
          <w:ilvl w:val="1"/>
          <w:numId w:val="28"/>
        </w:numPr>
        <w:rPr>
          <w:bCs/>
          <w:lang w:val="pt-BR"/>
        </w:rPr>
      </w:pPr>
      <w:r w:rsidRPr="00CC3F1E">
        <w:rPr>
          <w:bCs/>
          <w:lang w:val="pt-BR"/>
        </w:rPr>
        <w:t>Impressão e afixação em áreas comuns (murais)</w:t>
      </w:r>
    </w:p>
    <w:p w14:paraId="77A2B31C" w14:textId="77777777" w:rsidR="00CC3F1E" w:rsidRPr="00CC3F1E" w:rsidRDefault="00CC3F1E" w:rsidP="00CC3F1E">
      <w:pPr>
        <w:numPr>
          <w:ilvl w:val="1"/>
          <w:numId w:val="28"/>
        </w:numPr>
        <w:rPr>
          <w:bCs/>
          <w:lang w:val="pt-BR"/>
        </w:rPr>
      </w:pPr>
      <w:r w:rsidRPr="00CC3F1E">
        <w:rPr>
          <w:bCs/>
          <w:lang w:val="pt-BR"/>
        </w:rPr>
        <w:t>Entrega física, se necessário</w:t>
      </w:r>
    </w:p>
    <w:p w14:paraId="37BE39E6" w14:textId="77777777" w:rsidR="00CC3F1E" w:rsidRPr="00CC3F1E" w:rsidRDefault="00CC3F1E" w:rsidP="00CC3F1E">
      <w:pPr>
        <w:numPr>
          <w:ilvl w:val="0"/>
          <w:numId w:val="28"/>
        </w:numPr>
        <w:rPr>
          <w:bCs/>
          <w:lang w:val="pt-BR"/>
        </w:rPr>
      </w:pPr>
      <w:r w:rsidRPr="00CC3F1E">
        <w:rPr>
          <w:bCs/>
          <w:lang w:val="pt-BR"/>
        </w:rPr>
        <w:t>Orientar os funcionários sobre eventuais mudanças que afetem suas funções.</w:t>
      </w:r>
    </w:p>
    <w:p w14:paraId="17C008CB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0F96E71C">
          <v:rect id="_x0000_i1106" style="width:0;height:1.5pt" o:hralign="center" o:hrstd="t" o:hr="t" fillcolor="#a0a0a0" stroked="f"/>
        </w:pict>
      </w:r>
    </w:p>
    <w:p w14:paraId="3D1E1E3A" w14:textId="77777777" w:rsidR="00CC3F1E" w:rsidRPr="00CC3F1E" w:rsidRDefault="00CC3F1E" w:rsidP="00CC3F1E">
      <w:pPr>
        <w:rPr>
          <w:b/>
          <w:bCs/>
          <w:lang w:val="pt-BR"/>
        </w:rPr>
      </w:pPr>
      <w:r w:rsidRPr="00CC3F1E">
        <w:rPr>
          <w:b/>
          <w:bCs/>
          <w:lang w:val="pt-BR"/>
        </w:rPr>
        <w:t>5.6. Arquivamento e Atualização de Registros</w:t>
      </w:r>
    </w:p>
    <w:p w14:paraId="477A5FAD" w14:textId="77777777" w:rsidR="00CC3F1E" w:rsidRPr="00CC3F1E" w:rsidRDefault="00CC3F1E" w:rsidP="00CC3F1E">
      <w:pPr>
        <w:numPr>
          <w:ilvl w:val="0"/>
          <w:numId w:val="29"/>
        </w:numPr>
        <w:rPr>
          <w:bCs/>
          <w:lang w:val="pt-BR"/>
        </w:rPr>
      </w:pPr>
      <w:r w:rsidRPr="00CC3F1E">
        <w:rPr>
          <w:bCs/>
          <w:lang w:val="pt-BR"/>
        </w:rPr>
        <w:t>Arquivar a ata e a nova versão do regulamento no livro de registros e/ou sistema de gestão do condomínio.</w:t>
      </w:r>
    </w:p>
    <w:p w14:paraId="3CB54A10" w14:textId="77777777" w:rsidR="00CC3F1E" w:rsidRPr="00CC3F1E" w:rsidRDefault="00CC3F1E" w:rsidP="00CC3F1E">
      <w:pPr>
        <w:numPr>
          <w:ilvl w:val="0"/>
          <w:numId w:val="29"/>
        </w:numPr>
        <w:rPr>
          <w:bCs/>
          <w:lang w:val="pt-BR"/>
        </w:rPr>
      </w:pPr>
      <w:r w:rsidRPr="00CC3F1E">
        <w:rPr>
          <w:bCs/>
          <w:lang w:val="pt-BR"/>
        </w:rPr>
        <w:t>Atualizar manuais e materiais informativos conforme o novo regulamento.</w:t>
      </w:r>
    </w:p>
    <w:p w14:paraId="11E715F7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2B2CDBBD">
          <v:rect id="_x0000_i1107" style="width:0;height:1.5pt" o:hralign="center" o:hrstd="t" o:hr="t" fillcolor="#a0a0a0" stroked="f"/>
        </w:pict>
      </w:r>
    </w:p>
    <w:p w14:paraId="4EBEE760" w14:textId="77777777" w:rsidR="00CC3F1E" w:rsidRDefault="00CC3F1E" w:rsidP="00CC3F1E">
      <w:pPr>
        <w:rPr>
          <w:b/>
          <w:bCs/>
          <w:lang w:val="pt-BR"/>
        </w:rPr>
      </w:pPr>
    </w:p>
    <w:p w14:paraId="69426983" w14:textId="30EFF987" w:rsidR="00CC3F1E" w:rsidRPr="00CC3F1E" w:rsidRDefault="00CC3F1E" w:rsidP="00CC3F1E">
      <w:pPr>
        <w:rPr>
          <w:b/>
          <w:bCs/>
          <w:sz w:val="24"/>
          <w:szCs w:val="24"/>
          <w:lang w:val="pt-BR"/>
        </w:rPr>
      </w:pPr>
      <w:r w:rsidRPr="00CC3F1E">
        <w:rPr>
          <w:b/>
          <w:bCs/>
          <w:sz w:val="24"/>
          <w:szCs w:val="24"/>
          <w:lang w:val="pt-BR"/>
        </w:rPr>
        <w:t>6. OBSERVAÇÕES</w:t>
      </w:r>
    </w:p>
    <w:p w14:paraId="1F0F8A60" w14:textId="77777777" w:rsidR="00CC3F1E" w:rsidRPr="00CC3F1E" w:rsidRDefault="00CC3F1E" w:rsidP="00CC3F1E">
      <w:pPr>
        <w:rPr>
          <w:b/>
          <w:bCs/>
          <w:lang w:val="pt-BR"/>
        </w:rPr>
      </w:pPr>
    </w:p>
    <w:p w14:paraId="33D6BD0D" w14:textId="77777777" w:rsidR="00CC3F1E" w:rsidRPr="00CC3F1E" w:rsidRDefault="00CC3F1E" w:rsidP="00CC3F1E">
      <w:pPr>
        <w:numPr>
          <w:ilvl w:val="0"/>
          <w:numId w:val="30"/>
        </w:numPr>
        <w:rPr>
          <w:bCs/>
          <w:lang w:val="pt-BR"/>
        </w:rPr>
      </w:pPr>
      <w:r w:rsidRPr="00CC3F1E">
        <w:rPr>
          <w:bCs/>
          <w:lang w:val="pt-BR"/>
        </w:rPr>
        <w:t xml:space="preserve">O regulamento interno não pode contrariar a </w:t>
      </w:r>
      <w:r w:rsidRPr="00CC3F1E">
        <w:rPr>
          <w:b/>
          <w:bCs/>
          <w:lang w:val="pt-BR"/>
        </w:rPr>
        <w:t>Convenção do Condomínio</w:t>
      </w:r>
      <w:r w:rsidRPr="00CC3F1E">
        <w:rPr>
          <w:bCs/>
          <w:lang w:val="pt-BR"/>
        </w:rPr>
        <w:t xml:space="preserve"> ou o </w:t>
      </w:r>
      <w:r w:rsidRPr="00CC3F1E">
        <w:rPr>
          <w:b/>
          <w:bCs/>
          <w:lang w:val="pt-BR"/>
        </w:rPr>
        <w:t>Código Civil</w:t>
      </w:r>
      <w:r w:rsidRPr="00CC3F1E">
        <w:rPr>
          <w:bCs/>
          <w:lang w:val="pt-BR"/>
        </w:rPr>
        <w:t>.</w:t>
      </w:r>
    </w:p>
    <w:p w14:paraId="501F7C3B" w14:textId="77777777" w:rsidR="00CC3F1E" w:rsidRPr="00CC3F1E" w:rsidRDefault="00CC3F1E" w:rsidP="00CC3F1E">
      <w:pPr>
        <w:numPr>
          <w:ilvl w:val="0"/>
          <w:numId w:val="30"/>
        </w:numPr>
        <w:rPr>
          <w:bCs/>
          <w:lang w:val="pt-BR"/>
        </w:rPr>
      </w:pPr>
      <w:r w:rsidRPr="00CC3F1E">
        <w:rPr>
          <w:bCs/>
          <w:lang w:val="pt-BR"/>
        </w:rPr>
        <w:t>As normas internas devem ser periodicamente revisadas para acompanhar mudanças na legislação e nas necessidades dos moradores.</w:t>
      </w:r>
    </w:p>
    <w:p w14:paraId="62EDBB79" w14:textId="77777777" w:rsidR="00CC3F1E" w:rsidRPr="00CC3F1E" w:rsidRDefault="00CC3F1E" w:rsidP="00CC3F1E">
      <w:pPr>
        <w:numPr>
          <w:ilvl w:val="0"/>
          <w:numId w:val="30"/>
        </w:numPr>
        <w:rPr>
          <w:bCs/>
          <w:lang w:val="pt-BR"/>
        </w:rPr>
      </w:pPr>
      <w:r w:rsidRPr="00CC3F1E">
        <w:rPr>
          <w:bCs/>
          <w:lang w:val="pt-BR"/>
        </w:rPr>
        <w:t>Recomenda-se a assessoria jurídica para evitar cláusulas abusivas ou ilegais.</w:t>
      </w:r>
    </w:p>
    <w:p w14:paraId="553DFB34" w14:textId="77777777" w:rsidR="00CC3F1E" w:rsidRPr="00CC3F1E" w:rsidRDefault="00CC3F1E" w:rsidP="00CC3F1E">
      <w:pPr>
        <w:numPr>
          <w:ilvl w:val="0"/>
          <w:numId w:val="30"/>
        </w:numPr>
        <w:rPr>
          <w:bCs/>
          <w:lang w:val="pt-BR"/>
        </w:rPr>
      </w:pPr>
      <w:r w:rsidRPr="00CC3F1E">
        <w:rPr>
          <w:bCs/>
          <w:lang w:val="pt-BR"/>
        </w:rPr>
        <w:t>A ampla divulgação do regulamento é essencial para garantir sua eficácia.</w:t>
      </w:r>
    </w:p>
    <w:p w14:paraId="45DAE975" w14:textId="77777777" w:rsidR="00CC3F1E" w:rsidRPr="00CC3F1E" w:rsidRDefault="00CC3F1E" w:rsidP="00CC3F1E">
      <w:pPr>
        <w:rPr>
          <w:bCs/>
          <w:lang w:val="pt-BR"/>
        </w:rPr>
      </w:pPr>
      <w:r w:rsidRPr="00CC3F1E">
        <w:rPr>
          <w:bCs/>
          <w:lang w:val="pt-BR"/>
        </w:rPr>
        <w:pict w14:anchorId="72F6AED5">
          <v:rect id="_x0000_i1108" style="width:0;height:1.5pt" o:hralign="center" o:hrstd="t" o:hr="t" fillcolor="#a0a0a0" stroked="f"/>
        </w:pict>
      </w:r>
    </w:p>
    <w:p w14:paraId="4DB78A6F" w14:textId="77777777" w:rsidR="00CC3F1E" w:rsidRDefault="00CC3F1E" w:rsidP="00CC3F1E">
      <w:pPr>
        <w:rPr>
          <w:b/>
          <w:bCs/>
          <w:lang w:val="pt-BR"/>
        </w:rPr>
      </w:pPr>
    </w:p>
    <w:p w14:paraId="7A3B1919" w14:textId="3A0C1B92" w:rsidR="00CC3F1E" w:rsidRPr="00CC3F1E" w:rsidRDefault="00CC3F1E" w:rsidP="00CC3F1E">
      <w:pPr>
        <w:rPr>
          <w:b/>
          <w:bCs/>
          <w:sz w:val="24"/>
          <w:szCs w:val="24"/>
          <w:lang w:val="pt-BR"/>
        </w:rPr>
      </w:pPr>
      <w:r w:rsidRPr="00CC3F1E">
        <w:rPr>
          <w:b/>
          <w:bCs/>
          <w:sz w:val="24"/>
          <w:szCs w:val="24"/>
          <w:lang w:val="pt-BR"/>
        </w:rPr>
        <w:t>7. REFERÊNCIAS BIBLIOGRÁFICAS</w:t>
      </w:r>
    </w:p>
    <w:p w14:paraId="4FF25128" w14:textId="77777777" w:rsidR="00CC3F1E" w:rsidRPr="00CC3F1E" w:rsidRDefault="00CC3F1E" w:rsidP="00CC3F1E">
      <w:pPr>
        <w:rPr>
          <w:b/>
          <w:bCs/>
          <w:lang w:val="pt-BR"/>
        </w:rPr>
      </w:pPr>
    </w:p>
    <w:p w14:paraId="483ECDFD" w14:textId="1618F274" w:rsidR="00CC3F1E" w:rsidRDefault="00CC3F1E" w:rsidP="00CC3F1E">
      <w:pPr>
        <w:ind w:left="360"/>
        <w:rPr>
          <w:bCs/>
          <w:lang w:val="pt-BR"/>
        </w:rPr>
      </w:pPr>
      <w:r w:rsidRPr="00CC3F1E">
        <w:rPr>
          <w:b/>
          <w:bCs/>
          <w:lang w:val="pt-BR"/>
        </w:rPr>
        <w:t xml:space="preserve">Código Civil Brasileiro - </w:t>
      </w:r>
      <w:proofErr w:type="spellStart"/>
      <w:r w:rsidRPr="00CC3F1E">
        <w:rPr>
          <w:b/>
          <w:bCs/>
          <w:lang w:val="pt-BR"/>
        </w:rPr>
        <w:t>Arts</w:t>
      </w:r>
      <w:proofErr w:type="spellEnd"/>
      <w:r w:rsidRPr="00CC3F1E">
        <w:rPr>
          <w:b/>
          <w:bCs/>
          <w:lang w:val="pt-BR"/>
        </w:rPr>
        <w:t>. 1.333 a 1.358</w:t>
      </w:r>
      <w:r w:rsidRPr="00CC3F1E">
        <w:rPr>
          <w:bCs/>
          <w:lang w:val="pt-BR"/>
        </w:rPr>
        <w:br/>
      </w:r>
      <w:hyperlink r:id="rId5" w:history="1">
        <w:r w:rsidRPr="00CC3F1E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55F2AC1D" w14:textId="77777777" w:rsidR="00CC3F1E" w:rsidRPr="00CC3F1E" w:rsidRDefault="00CC3F1E" w:rsidP="00CC3F1E">
      <w:pPr>
        <w:ind w:left="360"/>
        <w:rPr>
          <w:bCs/>
          <w:lang w:val="pt-BR"/>
        </w:rPr>
      </w:pPr>
    </w:p>
    <w:p w14:paraId="2C715122" w14:textId="1AE7F8DD" w:rsidR="00CC3F1E" w:rsidRDefault="00CC3F1E" w:rsidP="00CC3F1E">
      <w:pPr>
        <w:ind w:left="360"/>
        <w:rPr>
          <w:bCs/>
          <w:lang w:val="pt-BR"/>
        </w:rPr>
      </w:pPr>
      <w:r w:rsidRPr="00CC3F1E">
        <w:rPr>
          <w:b/>
          <w:bCs/>
          <w:lang w:val="pt-BR"/>
        </w:rPr>
        <w:t>Lei nº 4.591/1964 - Dispõe sobre o Condomínio em Edificações</w:t>
      </w:r>
      <w:r w:rsidRPr="00CC3F1E">
        <w:rPr>
          <w:bCs/>
          <w:lang w:val="pt-BR"/>
        </w:rPr>
        <w:br/>
      </w:r>
      <w:hyperlink r:id="rId6" w:history="1">
        <w:r w:rsidRPr="00CC3F1E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1F8842E8" w14:textId="77777777" w:rsidR="00CC3F1E" w:rsidRPr="00CC3F1E" w:rsidRDefault="00CC3F1E" w:rsidP="00CC3F1E">
      <w:pPr>
        <w:ind w:left="360"/>
        <w:rPr>
          <w:bCs/>
          <w:lang w:val="pt-BR"/>
        </w:rPr>
      </w:pPr>
    </w:p>
    <w:p w14:paraId="12424040" w14:textId="136A2B44" w:rsidR="00CC3F1E" w:rsidRDefault="00CC3F1E" w:rsidP="00CC3F1E">
      <w:pPr>
        <w:ind w:left="360"/>
        <w:rPr>
          <w:bCs/>
          <w:lang w:val="pt-BR"/>
        </w:rPr>
      </w:pPr>
      <w:proofErr w:type="spellStart"/>
      <w:r w:rsidRPr="00CC3F1E">
        <w:rPr>
          <w:b/>
          <w:bCs/>
          <w:lang w:val="pt-BR"/>
        </w:rPr>
        <w:t>SíndicoNet</w:t>
      </w:r>
      <w:proofErr w:type="spellEnd"/>
      <w:r w:rsidRPr="00CC3F1E">
        <w:rPr>
          <w:b/>
          <w:bCs/>
          <w:lang w:val="pt-BR"/>
        </w:rPr>
        <w:t xml:space="preserve"> - Como elaborar e alterar o regulamento interno</w:t>
      </w:r>
      <w:r w:rsidRPr="00CC3F1E">
        <w:rPr>
          <w:bCs/>
          <w:lang w:val="pt-BR"/>
        </w:rPr>
        <w:br/>
      </w:r>
      <w:hyperlink r:id="rId7" w:history="1">
        <w:r w:rsidRPr="00CC3F1E">
          <w:rPr>
            <w:rStyle w:val="Hyperlink"/>
            <w:bCs/>
            <w:lang w:val="pt-BR"/>
          </w:rPr>
          <w:t>https://www.sindiconet.com.br/informese/alteracao-do-regulamento-interno-condominio</w:t>
        </w:r>
      </w:hyperlink>
    </w:p>
    <w:p w14:paraId="35303B08" w14:textId="77777777" w:rsidR="00CC3F1E" w:rsidRPr="00CC3F1E" w:rsidRDefault="00CC3F1E" w:rsidP="00CC3F1E">
      <w:pPr>
        <w:ind w:left="360"/>
        <w:rPr>
          <w:bCs/>
          <w:lang w:val="pt-BR"/>
        </w:rPr>
      </w:pPr>
    </w:p>
    <w:p w14:paraId="12A781E3" w14:textId="77777777" w:rsidR="00CC3F1E" w:rsidRPr="00CC3F1E" w:rsidRDefault="00CC3F1E" w:rsidP="00CC3F1E">
      <w:pPr>
        <w:ind w:left="360"/>
        <w:rPr>
          <w:bCs/>
          <w:lang w:val="pt-BR"/>
        </w:rPr>
      </w:pPr>
      <w:r w:rsidRPr="00CC3F1E">
        <w:rPr>
          <w:b/>
          <w:bCs/>
          <w:lang w:val="pt-BR"/>
        </w:rPr>
        <w:t>Manual Prático de Administração de Condomínios - Secovi-SP</w:t>
      </w:r>
      <w:r w:rsidRPr="00CC3F1E">
        <w:rPr>
          <w:bCs/>
          <w:lang w:val="pt-BR"/>
        </w:rPr>
        <w:br/>
      </w:r>
      <w:hyperlink r:id="rId8" w:tgtFrame="_new" w:history="1">
        <w:r w:rsidRPr="00CC3F1E">
          <w:rPr>
            <w:rStyle w:val="Hyperlink"/>
            <w:bCs/>
            <w:lang w:val="pt-BR"/>
          </w:rPr>
          <w:t>https://secovi.com.br/</w:t>
        </w:r>
      </w:hyperlink>
      <w:r w:rsidRPr="00CC3F1E">
        <w:rPr>
          <w:bCs/>
          <w:lang w:val="pt-BR"/>
        </w:rPr>
        <w:t xml:space="preserve"> (material referencial)</w:t>
      </w: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04DA8"/>
    <w:multiLevelType w:val="multilevel"/>
    <w:tmpl w:val="D12E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660C4"/>
    <w:multiLevelType w:val="multilevel"/>
    <w:tmpl w:val="2370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2325816"/>
    <w:multiLevelType w:val="multilevel"/>
    <w:tmpl w:val="043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210CB"/>
    <w:multiLevelType w:val="multilevel"/>
    <w:tmpl w:val="C5FE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C53B9"/>
    <w:multiLevelType w:val="multilevel"/>
    <w:tmpl w:val="7222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7B0951"/>
    <w:multiLevelType w:val="multilevel"/>
    <w:tmpl w:val="3538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37B18"/>
    <w:multiLevelType w:val="multilevel"/>
    <w:tmpl w:val="26B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A5BAC"/>
    <w:multiLevelType w:val="multilevel"/>
    <w:tmpl w:val="3DB6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74CD6"/>
    <w:multiLevelType w:val="multilevel"/>
    <w:tmpl w:val="F8E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30B24"/>
    <w:multiLevelType w:val="multilevel"/>
    <w:tmpl w:val="39EE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1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2"/>
  </w:num>
  <w:num w:numId="5" w16cid:durableId="1736195502">
    <w:abstractNumId w:val="15"/>
  </w:num>
  <w:num w:numId="6" w16cid:durableId="467816767">
    <w:abstractNumId w:val="6"/>
  </w:num>
  <w:num w:numId="7" w16cid:durableId="1640063979">
    <w:abstractNumId w:val="13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8"/>
  </w:num>
  <w:num w:numId="13" w16cid:durableId="2049452361">
    <w:abstractNumId w:val="26"/>
  </w:num>
  <w:num w:numId="14" w16cid:durableId="149636802">
    <w:abstractNumId w:val="25"/>
  </w:num>
  <w:num w:numId="15" w16cid:durableId="112022815">
    <w:abstractNumId w:val="17"/>
  </w:num>
  <w:num w:numId="16" w16cid:durableId="330643024">
    <w:abstractNumId w:val="9"/>
  </w:num>
  <w:num w:numId="17" w16cid:durableId="859316265">
    <w:abstractNumId w:val="20"/>
  </w:num>
  <w:num w:numId="18" w16cid:durableId="1544830399">
    <w:abstractNumId w:val="19"/>
  </w:num>
  <w:num w:numId="19" w16cid:durableId="602496784">
    <w:abstractNumId w:val="0"/>
  </w:num>
  <w:num w:numId="20" w16cid:durableId="349839668">
    <w:abstractNumId w:val="30"/>
  </w:num>
  <w:num w:numId="21" w16cid:durableId="1888758481">
    <w:abstractNumId w:val="7"/>
  </w:num>
  <w:num w:numId="22" w16cid:durableId="631374569">
    <w:abstractNumId w:val="14"/>
  </w:num>
  <w:num w:numId="23" w16cid:durableId="1700930731">
    <w:abstractNumId w:val="22"/>
  </w:num>
  <w:num w:numId="24" w16cid:durableId="1321543705">
    <w:abstractNumId w:val="29"/>
  </w:num>
  <w:num w:numId="25" w16cid:durableId="1169491683">
    <w:abstractNumId w:val="5"/>
  </w:num>
  <w:num w:numId="26" w16cid:durableId="1762950826">
    <w:abstractNumId w:val="23"/>
  </w:num>
  <w:num w:numId="27" w16cid:durableId="1237016110">
    <w:abstractNumId w:val="4"/>
  </w:num>
  <w:num w:numId="28" w16cid:durableId="2031756521">
    <w:abstractNumId w:val="21"/>
  </w:num>
  <w:num w:numId="29" w16cid:durableId="843280742">
    <w:abstractNumId w:val="16"/>
  </w:num>
  <w:num w:numId="30" w16cid:durableId="1574928021">
    <w:abstractNumId w:val="10"/>
  </w:num>
  <w:num w:numId="31" w16cid:durableId="18742712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C3F1E"/>
    <w:rsid w:val="00CE6ABB"/>
    <w:rsid w:val="00D94006"/>
    <w:rsid w:val="00D97AE0"/>
    <w:rsid w:val="00E378FD"/>
    <w:rsid w:val="00E54255"/>
    <w:rsid w:val="00F67186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6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ovi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alteracao-do-regulamento-inter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l4591.htm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638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2025-05-23T14:33:00Z</dcterms:created>
  <dcterms:modified xsi:type="dcterms:W3CDTF">2025-05-23T14:33:00Z</dcterms:modified>
</cp:coreProperties>
</file>