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41FED5C5" w:rsidR="00C16F94" w:rsidRPr="00F12FA6" w:rsidRDefault="00F12FA6">
            <w:pPr>
              <w:pStyle w:val="TableParagraph"/>
              <w:ind w:right="1051"/>
              <w:jc w:val="center"/>
              <w:rPr>
                <w:bCs/>
              </w:rPr>
            </w:pPr>
            <w:r>
              <w:rPr>
                <w:bCs/>
              </w:rPr>
              <w:t xml:space="preserve">      </w:t>
            </w:r>
            <w:r w:rsidRPr="00F12FA6">
              <w:rPr>
                <w:bCs/>
              </w:rPr>
              <w:t>ELABORAÇÃO E APROVAÇÃO DO BALANCETE MENSAL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24CDFD7F" w14:textId="1C17043E" w:rsidR="00F12FA6" w:rsidRPr="00F12FA6" w:rsidRDefault="00F12FA6" w:rsidP="00F12FA6">
      <w:pPr>
        <w:ind w:left="360"/>
        <w:rPr>
          <w:b/>
          <w:bCs/>
          <w:sz w:val="24"/>
          <w:szCs w:val="24"/>
          <w:lang w:val="pt-BR"/>
        </w:rPr>
      </w:pPr>
      <w:r w:rsidRPr="00F12FA6">
        <w:rPr>
          <w:b/>
          <w:bCs/>
          <w:sz w:val="24"/>
          <w:szCs w:val="24"/>
          <w:lang w:val="pt-BR"/>
        </w:rPr>
        <w:t>1. DEFINIÇÃO</w:t>
      </w:r>
    </w:p>
    <w:p w14:paraId="47CE355E" w14:textId="77777777" w:rsidR="00F12FA6" w:rsidRPr="00F12FA6" w:rsidRDefault="00F12FA6" w:rsidP="00F12FA6">
      <w:pPr>
        <w:ind w:left="360"/>
        <w:rPr>
          <w:b/>
          <w:bCs/>
          <w:lang w:val="pt-BR"/>
        </w:rPr>
      </w:pPr>
    </w:p>
    <w:p w14:paraId="0D82ADFB" w14:textId="77777777" w:rsidR="00F12FA6" w:rsidRPr="00F12FA6" w:rsidRDefault="00F12FA6" w:rsidP="00F12FA6">
      <w:pPr>
        <w:ind w:left="360"/>
        <w:rPr>
          <w:bCs/>
          <w:lang w:val="pt-BR"/>
        </w:rPr>
      </w:pPr>
      <w:r w:rsidRPr="00F12FA6">
        <w:rPr>
          <w:bCs/>
          <w:lang w:val="pt-BR"/>
        </w:rPr>
        <w:t>O balancete mensal é um demonstrativo financeiro que reúne todas as receitas e despesas do condomínio, referente ao período de um mês, com o objetivo de prestar contas aos condôminos e manter a transparência da administração.</w:t>
      </w:r>
    </w:p>
    <w:p w14:paraId="69593C8A" w14:textId="77777777" w:rsidR="00F12FA6" w:rsidRPr="00F12FA6" w:rsidRDefault="00F12FA6" w:rsidP="00F12FA6">
      <w:pPr>
        <w:ind w:left="360"/>
        <w:rPr>
          <w:bCs/>
          <w:lang w:val="pt-BR"/>
        </w:rPr>
      </w:pPr>
      <w:r w:rsidRPr="00F12FA6">
        <w:rPr>
          <w:bCs/>
          <w:lang w:val="pt-BR"/>
        </w:rPr>
        <w:pict w14:anchorId="5C4A7442">
          <v:rect id="_x0000_i1079" style="width:0;height:1.5pt" o:hralign="center" o:hrstd="t" o:hr="t" fillcolor="#a0a0a0" stroked="f"/>
        </w:pict>
      </w:r>
    </w:p>
    <w:p w14:paraId="2512142F" w14:textId="77777777" w:rsidR="00F12FA6" w:rsidRPr="00F12FA6" w:rsidRDefault="00F12FA6" w:rsidP="00F12FA6">
      <w:pPr>
        <w:ind w:left="360"/>
        <w:rPr>
          <w:b/>
          <w:bCs/>
          <w:sz w:val="24"/>
          <w:szCs w:val="24"/>
          <w:lang w:val="pt-BR"/>
        </w:rPr>
      </w:pPr>
    </w:p>
    <w:p w14:paraId="1F74697B" w14:textId="40118129" w:rsidR="00F12FA6" w:rsidRPr="00F12FA6" w:rsidRDefault="00F12FA6" w:rsidP="00F12FA6">
      <w:pPr>
        <w:ind w:left="360"/>
        <w:rPr>
          <w:b/>
          <w:bCs/>
          <w:sz w:val="24"/>
          <w:szCs w:val="24"/>
          <w:lang w:val="pt-BR"/>
        </w:rPr>
      </w:pPr>
      <w:r w:rsidRPr="00F12FA6">
        <w:rPr>
          <w:b/>
          <w:bCs/>
          <w:sz w:val="24"/>
          <w:szCs w:val="24"/>
          <w:lang w:val="pt-BR"/>
        </w:rPr>
        <w:t>2. OBJETIVO</w:t>
      </w:r>
    </w:p>
    <w:p w14:paraId="41719622" w14:textId="77777777" w:rsidR="00F12FA6" w:rsidRPr="00F12FA6" w:rsidRDefault="00F12FA6" w:rsidP="00F12FA6">
      <w:pPr>
        <w:ind w:left="360"/>
        <w:rPr>
          <w:b/>
          <w:bCs/>
          <w:lang w:val="pt-BR"/>
        </w:rPr>
      </w:pPr>
    </w:p>
    <w:p w14:paraId="4FFF4403" w14:textId="77777777" w:rsidR="00F12FA6" w:rsidRPr="00F12FA6" w:rsidRDefault="00F12FA6" w:rsidP="00F12FA6">
      <w:pPr>
        <w:numPr>
          <w:ilvl w:val="0"/>
          <w:numId w:val="49"/>
        </w:numPr>
        <w:rPr>
          <w:bCs/>
          <w:lang w:val="pt-BR"/>
        </w:rPr>
      </w:pPr>
      <w:r w:rsidRPr="00F12FA6">
        <w:rPr>
          <w:bCs/>
          <w:lang w:val="pt-BR"/>
        </w:rPr>
        <w:t>Apresentar, de forma clara e organizada, a movimentação financeira do condomínio.</w:t>
      </w:r>
    </w:p>
    <w:p w14:paraId="0EE10700" w14:textId="77777777" w:rsidR="00F12FA6" w:rsidRPr="00F12FA6" w:rsidRDefault="00F12FA6" w:rsidP="00F12FA6">
      <w:pPr>
        <w:numPr>
          <w:ilvl w:val="0"/>
          <w:numId w:val="49"/>
        </w:numPr>
        <w:rPr>
          <w:bCs/>
          <w:lang w:val="pt-BR"/>
        </w:rPr>
      </w:pPr>
      <w:r w:rsidRPr="00F12FA6">
        <w:rPr>
          <w:bCs/>
          <w:lang w:val="pt-BR"/>
        </w:rPr>
        <w:t>Cumprir com a obrigação legal de prestação de contas.</w:t>
      </w:r>
    </w:p>
    <w:p w14:paraId="69D651A8" w14:textId="77777777" w:rsidR="00F12FA6" w:rsidRPr="00F12FA6" w:rsidRDefault="00F12FA6" w:rsidP="00F12FA6">
      <w:pPr>
        <w:numPr>
          <w:ilvl w:val="0"/>
          <w:numId w:val="49"/>
        </w:numPr>
        <w:rPr>
          <w:bCs/>
          <w:lang w:val="pt-BR"/>
        </w:rPr>
      </w:pPr>
      <w:r w:rsidRPr="00F12FA6">
        <w:rPr>
          <w:bCs/>
          <w:lang w:val="pt-BR"/>
        </w:rPr>
        <w:t>Facilitar o acompanhamento e a fiscalização da gestão pelos condôminos e pelo conselho fiscal.</w:t>
      </w:r>
    </w:p>
    <w:p w14:paraId="5E077EE2" w14:textId="77777777" w:rsidR="00F12FA6" w:rsidRPr="00F12FA6" w:rsidRDefault="00F12FA6" w:rsidP="00F12FA6">
      <w:pPr>
        <w:ind w:left="360"/>
        <w:rPr>
          <w:bCs/>
          <w:lang w:val="pt-BR"/>
        </w:rPr>
      </w:pPr>
      <w:r w:rsidRPr="00F12FA6">
        <w:rPr>
          <w:bCs/>
          <w:lang w:val="pt-BR"/>
        </w:rPr>
        <w:pict w14:anchorId="2F5ADD19">
          <v:rect id="_x0000_i1080" style="width:0;height:1.5pt" o:hralign="center" o:hrstd="t" o:hr="t" fillcolor="#a0a0a0" stroked="f"/>
        </w:pict>
      </w:r>
    </w:p>
    <w:p w14:paraId="42EA940B" w14:textId="77777777" w:rsidR="00F12FA6" w:rsidRDefault="00F12FA6" w:rsidP="00F12FA6">
      <w:pPr>
        <w:ind w:left="360"/>
        <w:rPr>
          <w:b/>
          <w:bCs/>
          <w:lang w:val="pt-BR"/>
        </w:rPr>
      </w:pPr>
    </w:p>
    <w:p w14:paraId="609B90AC" w14:textId="3B8DAF2B" w:rsidR="00F12FA6" w:rsidRPr="00F12FA6" w:rsidRDefault="00F12FA6" w:rsidP="00F12FA6">
      <w:pPr>
        <w:ind w:left="360"/>
        <w:rPr>
          <w:b/>
          <w:bCs/>
          <w:sz w:val="24"/>
          <w:szCs w:val="24"/>
          <w:lang w:val="pt-BR"/>
        </w:rPr>
      </w:pPr>
      <w:r w:rsidRPr="00F12FA6">
        <w:rPr>
          <w:b/>
          <w:bCs/>
          <w:sz w:val="24"/>
          <w:szCs w:val="24"/>
          <w:lang w:val="pt-BR"/>
        </w:rPr>
        <w:t>3. EXECUTANTES</w:t>
      </w:r>
    </w:p>
    <w:p w14:paraId="38BADD13" w14:textId="77777777" w:rsidR="00F12FA6" w:rsidRPr="00F12FA6" w:rsidRDefault="00F12FA6" w:rsidP="00F12FA6">
      <w:pPr>
        <w:ind w:left="360"/>
        <w:rPr>
          <w:b/>
          <w:bCs/>
          <w:lang w:val="pt-BR"/>
        </w:rPr>
      </w:pPr>
    </w:p>
    <w:p w14:paraId="4B09F7E4" w14:textId="77777777" w:rsidR="00F12FA6" w:rsidRPr="00F12FA6" w:rsidRDefault="00F12FA6" w:rsidP="00F12FA6">
      <w:pPr>
        <w:numPr>
          <w:ilvl w:val="0"/>
          <w:numId w:val="50"/>
        </w:numPr>
        <w:rPr>
          <w:bCs/>
          <w:lang w:val="pt-BR"/>
        </w:rPr>
      </w:pPr>
      <w:r w:rsidRPr="00F12FA6">
        <w:rPr>
          <w:b/>
          <w:bCs/>
          <w:lang w:val="pt-BR"/>
        </w:rPr>
        <w:t>Administradora de Condomínio:</w:t>
      </w:r>
      <w:r w:rsidRPr="00F12FA6">
        <w:rPr>
          <w:bCs/>
          <w:lang w:val="pt-BR"/>
        </w:rPr>
        <w:t xml:space="preserve"> elaboração do balancete, organização dos comprovantes e relatórios.</w:t>
      </w:r>
    </w:p>
    <w:p w14:paraId="5877C4C3" w14:textId="77777777" w:rsidR="00F12FA6" w:rsidRPr="00F12FA6" w:rsidRDefault="00F12FA6" w:rsidP="00F12FA6">
      <w:pPr>
        <w:numPr>
          <w:ilvl w:val="0"/>
          <w:numId w:val="50"/>
        </w:numPr>
        <w:rPr>
          <w:bCs/>
          <w:lang w:val="pt-BR"/>
        </w:rPr>
      </w:pPr>
      <w:r w:rsidRPr="00F12FA6">
        <w:rPr>
          <w:b/>
          <w:bCs/>
          <w:lang w:val="pt-BR"/>
        </w:rPr>
        <w:t>Síndico:</w:t>
      </w:r>
      <w:r w:rsidRPr="00F12FA6">
        <w:rPr>
          <w:bCs/>
          <w:lang w:val="pt-BR"/>
        </w:rPr>
        <w:t xml:space="preserve"> validação e encaminhamento para o conselho fiscal.</w:t>
      </w:r>
    </w:p>
    <w:p w14:paraId="05C44C01" w14:textId="77777777" w:rsidR="00F12FA6" w:rsidRPr="00F12FA6" w:rsidRDefault="00F12FA6" w:rsidP="00F12FA6">
      <w:pPr>
        <w:numPr>
          <w:ilvl w:val="0"/>
          <w:numId w:val="50"/>
        </w:numPr>
        <w:rPr>
          <w:bCs/>
          <w:lang w:val="pt-BR"/>
        </w:rPr>
      </w:pPr>
      <w:r w:rsidRPr="00F12FA6">
        <w:rPr>
          <w:b/>
          <w:bCs/>
          <w:lang w:val="pt-BR"/>
        </w:rPr>
        <w:t>Conselho Fiscal:</w:t>
      </w:r>
      <w:r w:rsidRPr="00F12FA6">
        <w:rPr>
          <w:bCs/>
          <w:lang w:val="pt-BR"/>
        </w:rPr>
        <w:t xml:space="preserve"> análise e emissão de parecer.</w:t>
      </w:r>
    </w:p>
    <w:p w14:paraId="56A469B3" w14:textId="77777777" w:rsidR="00F12FA6" w:rsidRPr="00F12FA6" w:rsidRDefault="00F12FA6" w:rsidP="00F12FA6">
      <w:pPr>
        <w:numPr>
          <w:ilvl w:val="0"/>
          <w:numId w:val="50"/>
        </w:numPr>
        <w:rPr>
          <w:bCs/>
          <w:lang w:val="pt-BR"/>
        </w:rPr>
      </w:pPr>
      <w:r w:rsidRPr="00F12FA6">
        <w:rPr>
          <w:b/>
          <w:bCs/>
          <w:lang w:val="pt-BR"/>
        </w:rPr>
        <w:t>Condôminos:</w:t>
      </w:r>
      <w:r w:rsidRPr="00F12FA6">
        <w:rPr>
          <w:bCs/>
          <w:lang w:val="pt-BR"/>
        </w:rPr>
        <w:t xml:space="preserve"> destinatários das informações financeiras.</w:t>
      </w:r>
    </w:p>
    <w:p w14:paraId="7C77DFBA" w14:textId="77777777" w:rsidR="00F12FA6" w:rsidRPr="00F12FA6" w:rsidRDefault="00F12FA6" w:rsidP="00F12FA6">
      <w:pPr>
        <w:ind w:left="360"/>
        <w:rPr>
          <w:bCs/>
          <w:lang w:val="pt-BR"/>
        </w:rPr>
      </w:pPr>
      <w:r w:rsidRPr="00F12FA6">
        <w:rPr>
          <w:bCs/>
          <w:lang w:val="pt-BR"/>
        </w:rPr>
        <w:pict w14:anchorId="4BE0C8BF">
          <v:rect id="_x0000_i1081" style="width:0;height:1.5pt" o:hralign="center" o:hrstd="t" o:hr="t" fillcolor="#a0a0a0" stroked="f"/>
        </w:pict>
      </w:r>
    </w:p>
    <w:p w14:paraId="25E1C871" w14:textId="77777777" w:rsidR="00F12FA6" w:rsidRPr="00F12FA6" w:rsidRDefault="00F12FA6" w:rsidP="00F12FA6">
      <w:pPr>
        <w:ind w:left="360"/>
        <w:rPr>
          <w:b/>
          <w:bCs/>
          <w:sz w:val="24"/>
          <w:szCs w:val="24"/>
          <w:lang w:val="pt-BR"/>
        </w:rPr>
      </w:pPr>
    </w:p>
    <w:p w14:paraId="1DCECB66" w14:textId="3AA5F2B2" w:rsidR="00F12FA6" w:rsidRPr="00F12FA6" w:rsidRDefault="00F12FA6" w:rsidP="00F12FA6">
      <w:pPr>
        <w:ind w:left="360"/>
        <w:rPr>
          <w:b/>
          <w:bCs/>
          <w:sz w:val="24"/>
          <w:szCs w:val="24"/>
          <w:lang w:val="pt-BR"/>
        </w:rPr>
      </w:pPr>
      <w:r w:rsidRPr="00F12FA6">
        <w:rPr>
          <w:b/>
          <w:bCs/>
          <w:sz w:val="24"/>
          <w:szCs w:val="24"/>
          <w:lang w:val="pt-BR"/>
        </w:rPr>
        <w:t>4. MATERIAIS UTILIZADOS</w:t>
      </w:r>
    </w:p>
    <w:p w14:paraId="0337DF33" w14:textId="77777777" w:rsidR="00F12FA6" w:rsidRPr="00F12FA6" w:rsidRDefault="00F12FA6" w:rsidP="00F12FA6">
      <w:pPr>
        <w:ind w:left="360"/>
        <w:rPr>
          <w:b/>
          <w:bCs/>
          <w:lang w:val="pt-BR"/>
        </w:rPr>
      </w:pPr>
    </w:p>
    <w:p w14:paraId="215DC007" w14:textId="77777777" w:rsidR="00F12FA6" w:rsidRPr="00F12FA6" w:rsidRDefault="00F12FA6" w:rsidP="00F12FA6">
      <w:pPr>
        <w:numPr>
          <w:ilvl w:val="0"/>
          <w:numId w:val="51"/>
        </w:numPr>
        <w:rPr>
          <w:bCs/>
          <w:lang w:val="pt-BR"/>
        </w:rPr>
      </w:pPr>
      <w:r w:rsidRPr="00F12FA6">
        <w:rPr>
          <w:bCs/>
          <w:lang w:val="pt-BR"/>
        </w:rPr>
        <w:t>Sistema de gestão financeira condominial (ERP ou software específico).</w:t>
      </w:r>
    </w:p>
    <w:p w14:paraId="249C9A52" w14:textId="77777777" w:rsidR="00F12FA6" w:rsidRPr="00F12FA6" w:rsidRDefault="00F12FA6" w:rsidP="00F12FA6">
      <w:pPr>
        <w:numPr>
          <w:ilvl w:val="0"/>
          <w:numId w:val="51"/>
        </w:numPr>
        <w:rPr>
          <w:bCs/>
          <w:lang w:val="pt-BR"/>
        </w:rPr>
      </w:pPr>
      <w:r w:rsidRPr="00F12FA6">
        <w:rPr>
          <w:bCs/>
          <w:lang w:val="pt-BR"/>
        </w:rPr>
        <w:t>Documentos financeiros: notas fiscais, recibos, boletos pagos, extratos bancários.</w:t>
      </w:r>
    </w:p>
    <w:p w14:paraId="26D90419" w14:textId="77777777" w:rsidR="00F12FA6" w:rsidRPr="00F12FA6" w:rsidRDefault="00F12FA6" w:rsidP="00F12FA6">
      <w:pPr>
        <w:numPr>
          <w:ilvl w:val="0"/>
          <w:numId w:val="51"/>
        </w:numPr>
        <w:rPr>
          <w:bCs/>
          <w:lang w:val="pt-BR"/>
        </w:rPr>
      </w:pPr>
      <w:r w:rsidRPr="00F12FA6">
        <w:rPr>
          <w:bCs/>
          <w:lang w:val="pt-BR"/>
        </w:rPr>
        <w:t>Modelos padrão de balancete.</w:t>
      </w:r>
    </w:p>
    <w:p w14:paraId="6E7EF16B" w14:textId="77777777" w:rsidR="00F12FA6" w:rsidRPr="00F12FA6" w:rsidRDefault="00F12FA6" w:rsidP="00F12FA6">
      <w:pPr>
        <w:numPr>
          <w:ilvl w:val="0"/>
          <w:numId w:val="51"/>
        </w:numPr>
        <w:rPr>
          <w:bCs/>
          <w:lang w:val="pt-BR"/>
        </w:rPr>
      </w:pPr>
      <w:r w:rsidRPr="00F12FA6">
        <w:rPr>
          <w:bCs/>
          <w:lang w:val="pt-BR"/>
        </w:rPr>
        <w:t>Relatório de inadimplência.</w:t>
      </w:r>
    </w:p>
    <w:p w14:paraId="17009ADF" w14:textId="77777777" w:rsidR="00F12FA6" w:rsidRPr="00F12FA6" w:rsidRDefault="00F12FA6" w:rsidP="00F12FA6">
      <w:pPr>
        <w:numPr>
          <w:ilvl w:val="0"/>
          <w:numId w:val="51"/>
        </w:numPr>
        <w:rPr>
          <w:bCs/>
          <w:lang w:val="pt-BR"/>
        </w:rPr>
      </w:pPr>
      <w:r w:rsidRPr="00F12FA6">
        <w:rPr>
          <w:bCs/>
          <w:lang w:val="pt-BR"/>
        </w:rPr>
        <w:t>Pasta física ou digital para arquivamento.</w:t>
      </w:r>
    </w:p>
    <w:p w14:paraId="0D422060" w14:textId="77777777" w:rsidR="00F12FA6" w:rsidRPr="00F12FA6" w:rsidRDefault="00F12FA6" w:rsidP="00F12FA6">
      <w:pPr>
        <w:ind w:left="360"/>
        <w:rPr>
          <w:bCs/>
          <w:lang w:val="pt-BR"/>
        </w:rPr>
      </w:pPr>
      <w:r w:rsidRPr="00F12FA6">
        <w:rPr>
          <w:bCs/>
          <w:lang w:val="pt-BR"/>
        </w:rPr>
        <w:pict w14:anchorId="098217DD">
          <v:rect id="_x0000_i1082" style="width:0;height:1.5pt" o:hralign="center" o:hrstd="t" o:hr="t" fillcolor="#a0a0a0" stroked="f"/>
        </w:pict>
      </w:r>
    </w:p>
    <w:p w14:paraId="1E91C093" w14:textId="77777777" w:rsidR="00F12FA6" w:rsidRDefault="00F12FA6" w:rsidP="00F12FA6">
      <w:pPr>
        <w:ind w:left="360"/>
        <w:rPr>
          <w:b/>
          <w:bCs/>
          <w:lang w:val="pt-BR"/>
        </w:rPr>
      </w:pPr>
    </w:p>
    <w:p w14:paraId="3CE0C1AA" w14:textId="74D350D8" w:rsidR="00F12FA6" w:rsidRPr="00F12FA6" w:rsidRDefault="00F12FA6" w:rsidP="00F12FA6">
      <w:pPr>
        <w:ind w:left="360"/>
        <w:rPr>
          <w:b/>
          <w:bCs/>
          <w:sz w:val="24"/>
          <w:szCs w:val="24"/>
          <w:lang w:val="pt-BR"/>
        </w:rPr>
      </w:pPr>
      <w:r w:rsidRPr="00F12FA6">
        <w:rPr>
          <w:b/>
          <w:bCs/>
          <w:sz w:val="24"/>
          <w:szCs w:val="24"/>
          <w:lang w:val="pt-BR"/>
        </w:rPr>
        <w:t>5. DESCRIÇÃO DO PROCEDIMENTO</w:t>
      </w:r>
    </w:p>
    <w:p w14:paraId="7AD6ED0D" w14:textId="77777777" w:rsidR="00F12FA6" w:rsidRPr="00F12FA6" w:rsidRDefault="00F12FA6" w:rsidP="00F12FA6">
      <w:pPr>
        <w:ind w:left="360"/>
        <w:rPr>
          <w:b/>
          <w:bCs/>
          <w:lang w:val="pt-BR"/>
        </w:rPr>
      </w:pPr>
    </w:p>
    <w:p w14:paraId="157278D8" w14:textId="77777777" w:rsidR="00F12FA6" w:rsidRPr="00F12FA6" w:rsidRDefault="00F12FA6" w:rsidP="00F12FA6">
      <w:pPr>
        <w:ind w:left="360"/>
        <w:rPr>
          <w:b/>
          <w:bCs/>
          <w:lang w:val="pt-BR"/>
        </w:rPr>
      </w:pPr>
      <w:r w:rsidRPr="00F12FA6">
        <w:rPr>
          <w:b/>
          <w:bCs/>
          <w:lang w:val="pt-BR"/>
        </w:rPr>
        <w:t>5.1. Coleta e Organização dos Dados</w:t>
      </w:r>
    </w:p>
    <w:p w14:paraId="6392A107" w14:textId="77777777" w:rsidR="00F12FA6" w:rsidRPr="00F12FA6" w:rsidRDefault="00F12FA6" w:rsidP="00F12FA6">
      <w:pPr>
        <w:numPr>
          <w:ilvl w:val="0"/>
          <w:numId w:val="52"/>
        </w:numPr>
        <w:rPr>
          <w:bCs/>
          <w:lang w:val="pt-BR"/>
        </w:rPr>
      </w:pPr>
      <w:r w:rsidRPr="00F12FA6">
        <w:rPr>
          <w:bCs/>
          <w:lang w:val="pt-BR"/>
        </w:rPr>
        <w:t>Reunir todos os documentos financeiros do mês:</w:t>
      </w:r>
    </w:p>
    <w:p w14:paraId="0B3869FB" w14:textId="77777777" w:rsidR="00F12FA6" w:rsidRPr="00F12FA6" w:rsidRDefault="00F12FA6" w:rsidP="00F12FA6">
      <w:pPr>
        <w:numPr>
          <w:ilvl w:val="1"/>
          <w:numId w:val="52"/>
        </w:numPr>
        <w:rPr>
          <w:bCs/>
          <w:lang w:val="pt-BR"/>
        </w:rPr>
      </w:pPr>
      <w:r w:rsidRPr="00F12FA6">
        <w:rPr>
          <w:bCs/>
          <w:lang w:val="pt-BR"/>
        </w:rPr>
        <w:t>Receitas: cotas condominiais, aluguéis de áreas comuns, multas, etc.</w:t>
      </w:r>
    </w:p>
    <w:p w14:paraId="0E466CE5" w14:textId="77777777" w:rsidR="00F12FA6" w:rsidRPr="00F12FA6" w:rsidRDefault="00F12FA6" w:rsidP="00F12FA6">
      <w:pPr>
        <w:numPr>
          <w:ilvl w:val="1"/>
          <w:numId w:val="52"/>
        </w:numPr>
        <w:rPr>
          <w:bCs/>
          <w:lang w:val="pt-BR"/>
        </w:rPr>
      </w:pPr>
      <w:r w:rsidRPr="00F12FA6">
        <w:rPr>
          <w:bCs/>
          <w:lang w:val="pt-BR"/>
        </w:rPr>
        <w:t>Despesas: salários, encargos, contratos de serviços, manutenções, etc.</w:t>
      </w:r>
    </w:p>
    <w:p w14:paraId="3ECC5533" w14:textId="77777777" w:rsidR="00F12FA6" w:rsidRPr="00F12FA6" w:rsidRDefault="00F12FA6" w:rsidP="00F12FA6">
      <w:pPr>
        <w:numPr>
          <w:ilvl w:val="0"/>
          <w:numId w:val="52"/>
        </w:numPr>
        <w:rPr>
          <w:bCs/>
          <w:lang w:val="pt-BR"/>
        </w:rPr>
      </w:pPr>
      <w:r w:rsidRPr="00F12FA6">
        <w:rPr>
          <w:bCs/>
          <w:lang w:val="pt-BR"/>
        </w:rPr>
        <w:t>Conciliar os extratos bancários com as movimentações registradas.</w:t>
      </w:r>
    </w:p>
    <w:p w14:paraId="3FED4E5C" w14:textId="77777777" w:rsidR="00F12FA6" w:rsidRPr="00F12FA6" w:rsidRDefault="00F12FA6" w:rsidP="00F12FA6">
      <w:pPr>
        <w:ind w:left="360"/>
        <w:rPr>
          <w:bCs/>
          <w:lang w:val="pt-BR"/>
        </w:rPr>
      </w:pPr>
      <w:r w:rsidRPr="00F12FA6">
        <w:rPr>
          <w:bCs/>
          <w:lang w:val="pt-BR"/>
        </w:rPr>
        <w:pict w14:anchorId="5EDA2FE8">
          <v:rect id="_x0000_i1083" style="width:0;height:1.5pt" o:hralign="center" o:hrstd="t" o:hr="t" fillcolor="#a0a0a0" stroked="f"/>
        </w:pict>
      </w:r>
    </w:p>
    <w:p w14:paraId="0DE3E82E" w14:textId="77777777" w:rsidR="00F12FA6" w:rsidRPr="00F12FA6" w:rsidRDefault="00F12FA6" w:rsidP="00F12FA6">
      <w:pPr>
        <w:ind w:left="360"/>
        <w:rPr>
          <w:b/>
          <w:bCs/>
          <w:lang w:val="pt-BR"/>
        </w:rPr>
      </w:pPr>
      <w:r w:rsidRPr="00F12FA6">
        <w:rPr>
          <w:b/>
          <w:bCs/>
          <w:lang w:val="pt-BR"/>
        </w:rPr>
        <w:t>5.2. Elaboração do Balancete</w:t>
      </w:r>
    </w:p>
    <w:p w14:paraId="7B4EEE7F" w14:textId="77777777" w:rsidR="00F12FA6" w:rsidRPr="00F12FA6" w:rsidRDefault="00F12FA6" w:rsidP="00F12FA6">
      <w:pPr>
        <w:numPr>
          <w:ilvl w:val="0"/>
          <w:numId w:val="53"/>
        </w:numPr>
        <w:rPr>
          <w:bCs/>
          <w:lang w:val="pt-BR"/>
        </w:rPr>
      </w:pPr>
      <w:r w:rsidRPr="00F12FA6">
        <w:rPr>
          <w:bCs/>
          <w:lang w:val="pt-BR"/>
        </w:rPr>
        <w:t>Preencher o modelo de balancete, destacando:</w:t>
      </w:r>
    </w:p>
    <w:p w14:paraId="1E206A69" w14:textId="77777777" w:rsidR="00F12FA6" w:rsidRPr="00F12FA6" w:rsidRDefault="00F12FA6" w:rsidP="00F12FA6">
      <w:pPr>
        <w:numPr>
          <w:ilvl w:val="1"/>
          <w:numId w:val="53"/>
        </w:numPr>
        <w:rPr>
          <w:bCs/>
          <w:lang w:val="pt-BR"/>
        </w:rPr>
      </w:pPr>
      <w:r w:rsidRPr="00F12FA6">
        <w:rPr>
          <w:bCs/>
          <w:lang w:val="pt-BR"/>
        </w:rPr>
        <w:t>Saldo inicial do mês.</w:t>
      </w:r>
    </w:p>
    <w:p w14:paraId="5C9F03C0" w14:textId="77777777" w:rsidR="00F12FA6" w:rsidRPr="00F12FA6" w:rsidRDefault="00F12FA6" w:rsidP="00F12FA6">
      <w:pPr>
        <w:numPr>
          <w:ilvl w:val="1"/>
          <w:numId w:val="53"/>
        </w:numPr>
        <w:rPr>
          <w:bCs/>
          <w:lang w:val="pt-BR"/>
        </w:rPr>
      </w:pPr>
      <w:r w:rsidRPr="00F12FA6">
        <w:rPr>
          <w:bCs/>
          <w:lang w:val="pt-BR"/>
        </w:rPr>
        <w:t>Receitas recebidas.</w:t>
      </w:r>
    </w:p>
    <w:p w14:paraId="5B5FD323" w14:textId="77777777" w:rsidR="00F12FA6" w:rsidRPr="00F12FA6" w:rsidRDefault="00F12FA6" w:rsidP="00F12FA6">
      <w:pPr>
        <w:numPr>
          <w:ilvl w:val="1"/>
          <w:numId w:val="53"/>
        </w:numPr>
        <w:rPr>
          <w:bCs/>
          <w:lang w:val="pt-BR"/>
        </w:rPr>
      </w:pPr>
      <w:r w:rsidRPr="00F12FA6">
        <w:rPr>
          <w:bCs/>
          <w:lang w:val="pt-BR"/>
        </w:rPr>
        <w:t>Despesas realizadas (discriminadas por categoria).</w:t>
      </w:r>
    </w:p>
    <w:p w14:paraId="0633BF42" w14:textId="77777777" w:rsidR="00F12FA6" w:rsidRPr="00F12FA6" w:rsidRDefault="00F12FA6" w:rsidP="00F12FA6">
      <w:pPr>
        <w:numPr>
          <w:ilvl w:val="1"/>
          <w:numId w:val="53"/>
        </w:numPr>
        <w:rPr>
          <w:bCs/>
          <w:lang w:val="pt-BR"/>
        </w:rPr>
      </w:pPr>
      <w:r w:rsidRPr="00F12FA6">
        <w:rPr>
          <w:bCs/>
          <w:lang w:val="pt-BR"/>
        </w:rPr>
        <w:t>Saldo final.</w:t>
      </w:r>
    </w:p>
    <w:p w14:paraId="0A3CFCC7" w14:textId="77777777" w:rsidR="00F12FA6" w:rsidRPr="00F12FA6" w:rsidRDefault="00F12FA6" w:rsidP="00F12FA6">
      <w:pPr>
        <w:numPr>
          <w:ilvl w:val="0"/>
          <w:numId w:val="53"/>
        </w:numPr>
        <w:rPr>
          <w:bCs/>
          <w:lang w:val="pt-BR"/>
        </w:rPr>
      </w:pPr>
      <w:r w:rsidRPr="00F12FA6">
        <w:rPr>
          <w:bCs/>
          <w:lang w:val="pt-BR"/>
        </w:rPr>
        <w:t>Elaborar relatório de inadimplência, se houver.</w:t>
      </w:r>
    </w:p>
    <w:p w14:paraId="60BA21CD" w14:textId="11027BA1" w:rsidR="00F12FA6" w:rsidRPr="00F12FA6" w:rsidRDefault="00F12FA6" w:rsidP="00F12FA6">
      <w:pPr>
        <w:ind w:left="360"/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74D849D" wp14:editId="2544C2A1">
                <wp:simplePos x="0" y="0"/>
                <wp:positionH relativeFrom="margin">
                  <wp:align>center</wp:align>
                </wp:positionH>
                <wp:positionV relativeFrom="paragraph">
                  <wp:posOffset>-594360</wp:posOffset>
                </wp:positionV>
                <wp:extent cx="6591935" cy="10020300"/>
                <wp:effectExtent l="0" t="0" r="0" b="0"/>
                <wp:wrapNone/>
                <wp:docPr id="1853124780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10020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FE976C" id="Forma Livre: Forma 2" o:spid="_x0000_s1026" style="position:absolute;margin-left:0;margin-top:-46.8pt;width:519.05pt;height:789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F12FA6">
        <w:rPr>
          <w:bCs/>
          <w:lang w:val="pt-BR"/>
        </w:rPr>
        <w:pict w14:anchorId="736CC114">
          <v:rect id="_x0000_i1084" style="width:0;height:1.5pt" o:hralign="center" o:hrstd="t" o:hr="t" fillcolor="#a0a0a0" stroked="f"/>
        </w:pict>
      </w:r>
    </w:p>
    <w:p w14:paraId="5FAFA890" w14:textId="77777777" w:rsidR="00F12FA6" w:rsidRPr="00F12FA6" w:rsidRDefault="00F12FA6" w:rsidP="00F12FA6">
      <w:pPr>
        <w:ind w:left="360"/>
        <w:rPr>
          <w:b/>
          <w:bCs/>
          <w:lang w:val="pt-BR"/>
        </w:rPr>
      </w:pPr>
      <w:r w:rsidRPr="00F12FA6">
        <w:rPr>
          <w:b/>
          <w:bCs/>
          <w:lang w:val="pt-BR"/>
        </w:rPr>
        <w:t>5.3. Análise e Validação</w:t>
      </w:r>
    </w:p>
    <w:p w14:paraId="70E27626" w14:textId="77777777" w:rsidR="00F12FA6" w:rsidRPr="00F12FA6" w:rsidRDefault="00F12FA6" w:rsidP="00F12FA6">
      <w:pPr>
        <w:numPr>
          <w:ilvl w:val="0"/>
          <w:numId w:val="54"/>
        </w:numPr>
        <w:rPr>
          <w:bCs/>
          <w:lang w:val="pt-BR"/>
        </w:rPr>
      </w:pPr>
      <w:r w:rsidRPr="00F12FA6">
        <w:rPr>
          <w:bCs/>
          <w:lang w:val="pt-BR"/>
        </w:rPr>
        <w:t>Síndico revisa o balancete e verifica a coerência das informações.</w:t>
      </w:r>
    </w:p>
    <w:p w14:paraId="3ADB87D7" w14:textId="77777777" w:rsidR="00F12FA6" w:rsidRPr="00F12FA6" w:rsidRDefault="00F12FA6" w:rsidP="00F12FA6">
      <w:pPr>
        <w:numPr>
          <w:ilvl w:val="0"/>
          <w:numId w:val="54"/>
        </w:numPr>
        <w:rPr>
          <w:bCs/>
          <w:lang w:val="pt-BR"/>
        </w:rPr>
      </w:pPr>
      <w:r w:rsidRPr="00F12FA6">
        <w:rPr>
          <w:bCs/>
          <w:lang w:val="pt-BR"/>
        </w:rPr>
        <w:t xml:space="preserve">Encaminha o balancete e documentação de suporte ao </w:t>
      </w:r>
      <w:r w:rsidRPr="00F12FA6">
        <w:rPr>
          <w:b/>
          <w:bCs/>
          <w:lang w:val="pt-BR"/>
        </w:rPr>
        <w:t>Conselho Fiscal</w:t>
      </w:r>
      <w:r w:rsidRPr="00F12FA6">
        <w:rPr>
          <w:bCs/>
          <w:lang w:val="pt-BR"/>
        </w:rPr>
        <w:t>.</w:t>
      </w:r>
    </w:p>
    <w:p w14:paraId="12F71CA6" w14:textId="77777777" w:rsidR="00F12FA6" w:rsidRPr="00F12FA6" w:rsidRDefault="00F12FA6" w:rsidP="00F12FA6">
      <w:pPr>
        <w:numPr>
          <w:ilvl w:val="0"/>
          <w:numId w:val="54"/>
        </w:numPr>
        <w:rPr>
          <w:bCs/>
          <w:lang w:val="pt-BR"/>
        </w:rPr>
      </w:pPr>
      <w:r w:rsidRPr="00F12FA6">
        <w:rPr>
          <w:bCs/>
          <w:lang w:val="pt-BR"/>
        </w:rPr>
        <w:t xml:space="preserve">O </w:t>
      </w:r>
      <w:r w:rsidRPr="00F12FA6">
        <w:rPr>
          <w:b/>
          <w:bCs/>
          <w:lang w:val="pt-BR"/>
        </w:rPr>
        <w:t>Conselho Fiscal</w:t>
      </w:r>
      <w:r w:rsidRPr="00F12FA6">
        <w:rPr>
          <w:bCs/>
          <w:lang w:val="pt-BR"/>
        </w:rPr>
        <w:t>:</w:t>
      </w:r>
    </w:p>
    <w:p w14:paraId="2D12C21B" w14:textId="77777777" w:rsidR="00F12FA6" w:rsidRPr="00F12FA6" w:rsidRDefault="00F12FA6" w:rsidP="00F12FA6">
      <w:pPr>
        <w:numPr>
          <w:ilvl w:val="1"/>
          <w:numId w:val="54"/>
        </w:numPr>
        <w:rPr>
          <w:bCs/>
          <w:lang w:val="pt-BR"/>
        </w:rPr>
      </w:pPr>
      <w:r w:rsidRPr="00F12FA6">
        <w:rPr>
          <w:bCs/>
          <w:lang w:val="pt-BR"/>
        </w:rPr>
        <w:t>Analisa os lançamentos e documentos.</w:t>
      </w:r>
    </w:p>
    <w:p w14:paraId="43AD4952" w14:textId="77777777" w:rsidR="00F12FA6" w:rsidRPr="00F12FA6" w:rsidRDefault="00F12FA6" w:rsidP="00F12FA6">
      <w:pPr>
        <w:numPr>
          <w:ilvl w:val="1"/>
          <w:numId w:val="54"/>
        </w:numPr>
        <w:rPr>
          <w:bCs/>
          <w:lang w:val="pt-BR"/>
        </w:rPr>
      </w:pPr>
      <w:r w:rsidRPr="00F12FA6">
        <w:rPr>
          <w:bCs/>
          <w:lang w:val="pt-BR"/>
        </w:rPr>
        <w:t>Emite parecer (favorável ou com ressalvas).</w:t>
      </w:r>
    </w:p>
    <w:p w14:paraId="69E29B83" w14:textId="77777777" w:rsidR="00F12FA6" w:rsidRPr="00F12FA6" w:rsidRDefault="00F12FA6" w:rsidP="00F12FA6">
      <w:pPr>
        <w:ind w:left="360"/>
        <w:rPr>
          <w:bCs/>
          <w:lang w:val="pt-BR"/>
        </w:rPr>
      </w:pPr>
      <w:r w:rsidRPr="00F12FA6">
        <w:rPr>
          <w:bCs/>
          <w:lang w:val="pt-BR"/>
        </w:rPr>
        <w:pict w14:anchorId="2E380863">
          <v:rect id="_x0000_i1085" style="width:0;height:1.5pt" o:hralign="center" o:hrstd="t" o:hr="t" fillcolor="#a0a0a0" stroked="f"/>
        </w:pict>
      </w:r>
    </w:p>
    <w:p w14:paraId="3574F0CB" w14:textId="77777777" w:rsidR="00F12FA6" w:rsidRPr="00F12FA6" w:rsidRDefault="00F12FA6" w:rsidP="00F12FA6">
      <w:pPr>
        <w:ind w:left="360"/>
        <w:rPr>
          <w:b/>
          <w:bCs/>
          <w:lang w:val="pt-BR"/>
        </w:rPr>
      </w:pPr>
      <w:r w:rsidRPr="00F12FA6">
        <w:rPr>
          <w:b/>
          <w:bCs/>
          <w:lang w:val="pt-BR"/>
        </w:rPr>
        <w:t>5.4. Aprovação e Divulgação</w:t>
      </w:r>
    </w:p>
    <w:p w14:paraId="62466D6B" w14:textId="77777777" w:rsidR="00F12FA6" w:rsidRPr="00F12FA6" w:rsidRDefault="00F12FA6" w:rsidP="00F12FA6">
      <w:pPr>
        <w:numPr>
          <w:ilvl w:val="0"/>
          <w:numId w:val="55"/>
        </w:numPr>
        <w:rPr>
          <w:bCs/>
          <w:lang w:val="pt-BR"/>
        </w:rPr>
      </w:pPr>
      <w:r w:rsidRPr="00F12FA6">
        <w:rPr>
          <w:bCs/>
          <w:lang w:val="pt-BR"/>
        </w:rPr>
        <w:t>Após o parecer do conselho, o síndico aprova e assina o balancete.</w:t>
      </w:r>
    </w:p>
    <w:p w14:paraId="42E07B43" w14:textId="77777777" w:rsidR="00F12FA6" w:rsidRPr="00F12FA6" w:rsidRDefault="00F12FA6" w:rsidP="00F12FA6">
      <w:pPr>
        <w:numPr>
          <w:ilvl w:val="0"/>
          <w:numId w:val="55"/>
        </w:numPr>
        <w:rPr>
          <w:bCs/>
          <w:lang w:val="pt-BR"/>
        </w:rPr>
      </w:pPr>
      <w:r w:rsidRPr="00F12FA6">
        <w:rPr>
          <w:bCs/>
          <w:lang w:val="pt-BR"/>
        </w:rPr>
        <w:t>Disponibiliza o balancete aos condôminos:</w:t>
      </w:r>
    </w:p>
    <w:p w14:paraId="38E58791" w14:textId="77777777" w:rsidR="00F12FA6" w:rsidRPr="00F12FA6" w:rsidRDefault="00F12FA6" w:rsidP="00F12FA6">
      <w:pPr>
        <w:numPr>
          <w:ilvl w:val="1"/>
          <w:numId w:val="55"/>
        </w:numPr>
        <w:rPr>
          <w:bCs/>
          <w:lang w:val="pt-BR"/>
        </w:rPr>
      </w:pPr>
      <w:r w:rsidRPr="00F12FA6">
        <w:rPr>
          <w:bCs/>
          <w:lang w:val="pt-BR"/>
        </w:rPr>
        <w:t>Via e-mail, aplicativo, área restrita online ou mural do condomínio.</w:t>
      </w:r>
    </w:p>
    <w:p w14:paraId="588E916D" w14:textId="77777777" w:rsidR="00F12FA6" w:rsidRPr="00F12FA6" w:rsidRDefault="00F12FA6" w:rsidP="00F12FA6">
      <w:pPr>
        <w:numPr>
          <w:ilvl w:val="0"/>
          <w:numId w:val="55"/>
        </w:numPr>
        <w:rPr>
          <w:bCs/>
          <w:lang w:val="pt-BR"/>
        </w:rPr>
      </w:pPr>
      <w:r w:rsidRPr="00F12FA6">
        <w:rPr>
          <w:bCs/>
          <w:lang w:val="pt-BR"/>
        </w:rPr>
        <w:t>Arquiva o balancete, parecer e documentos de suporte.</w:t>
      </w:r>
    </w:p>
    <w:p w14:paraId="706DF4F0" w14:textId="77777777" w:rsidR="00F12FA6" w:rsidRPr="00F12FA6" w:rsidRDefault="00F12FA6" w:rsidP="00F12FA6">
      <w:pPr>
        <w:ind w:left="360"/>
        <w:rPr>
          <w:bCs/>
          <w:lang w:val="pt-BR"/>
        </w:rPr>
      </w:pPr>
      <w:r w:rsidRPr="00F12FA6">
        <w:rPr>
          <w:bCs/>
          <w:lang w:val="pt-BR"/>
        </w:rPr>
        <w:pict w14:anchorId="36A69C00">
          <v:rect id="_x0000_i1086" style="width:0;height:1.5pt" o:hralign="center" o:hrstd="t" o:hr="t" fillcolor="#a0a0a0" stroked="f"/>
        </w:pict>
      </w:r>
    </w:p>
    <w:p w14:paraId="1AA23081" w14:textId="77777777" w:rsidR="00F12FA6" w:rsidRDefault="00F12FA6" w:rsidP="00F12FA6">
      <w:pPr>
        <w:ind w:left="360"/>
        <w:rPr>
          <w:b/>
          <w:bCs/>
          <w:lang w:val="pt-BR"/>
        </w:rPr>
      </w:pPr>
    </w:p>
    <w:p w14:paraId="455A7C12" w14:textId="1E50FF1E" w:rsidR="00F12FA6" w:rsidRPr="00F12FA6" w:rsidRDefault="00F12FA6" w:rsidP="00F12FA6">
      <w:pPr>
        <w:ind w:left="360"/>
        <w:rPr>
          <w:b/>
          <w:bCs/>
          <w:sz w:val="24"/>
          <w:szCs w:val="24"/>
          <w:lang w:val="pt-BR"/>
        </w:rPr>
      </w:pPr>
      <w:r w:rsidRPr="00F12FA6">
        <w:rPr>
          <w:b/>
          <w:bCs/>
          <w:sz w:val="24"/>
          <w:szCs w:val="24"/>
          <w:lang w:val="pt-BR"/>
        </w:rPr>
        <w:t>6. OBSERVAÇÕES</w:t>
      </w:r>
    </w:p>
    <w:p w14:paraId="3040F5EC" w14:textId="77777777" w:rsidR="00F12FA6" w:rsidRPr="00F12FA6" w:rsidRDefault="00F12FA6" w:rsidP="00F12FA6">
      <w:pPr>
        <w:ind w:left="360"/>
        <w:rPr>
          <w:b/>
          <w:bCs/>
          <w:lang w:val="pt-BR"/>
        </w:rPr>
      </w:pPr>
    </w:p>
    <w:p w14:paraId="3B569322" w14:textId="77777777" w:rsidR="00F12FA6" w:rsidRPr="00F12FA6" w:rsidRDefault="00F12FA6" w:rsidP="00F12FA6">
      <w:pPr>
        <w:numPr>
          <w:ilvl w:val="0"/>
          <w:numId w:val="56"/>
        </w:numPr>
        <w:rPr>
          <w:bCs/>
          <w:lang w:val="pt-BR"/>
        </w:rPr>
      </w:pPr>
      <w:r w:rsidRPr="00F12FA6">
        <w:rPr>
          <w:bCs/>
          <w:lang w:val="pt-BR"/>
        </w:rPr>
        <w:t>A prestação de contas é uma obrigação legal do síndico, conforme o Código Civil.</w:t>
      </w:r>
    </w:p>
    <w:p w14:paraId="03575BF8" w14:textId="77777777" w:rsidR="00F12FA6" w:rsidRPr="00F12FA6" w:rsidRDefault="00F12FA6" w:rsidP="00F12FA6">
      <w:pPr>
        <w:numPr>
          <w:ilvl w:val="0"/>
          <w:numId w:val="56"/>
        </w:numPr>
        <w:rPr>
          <w:bCs/>
          <w:lang w:val="pt-BR"/>
        </w:rPr>
      </w:pPr>
      <w:r w:rsidRPr="00F12FA6">
        <w:rPr>
          <w:bCs/>
          <w:lang w:val="pt-BR"/>
        </w:rPr>
        <w:t>Recomenda-se que a apresentação do balancete ocorra até o décimo dia útil do mês subsequente.</w:t>
      </w:r>
    </w:p>
    <w:p w14:paraId="496FD9B0" w14:textId="77777777" w:rsidR="00F12FA6" w:rsidRPr="00F12FA6" w:rsidRDefault="00F12FA6" w:rsidP="00F12FA6">
      <w:pPr>
        <w:numPr>
          <w:ilvl w:val="0"/>
          <w:numId w:val="56"/>
        </w:numPr>
        <w:rPr>
          <w:bCs/>
          <w:lang w:val="pt-BR"/>
        </w:rPr>
      </w:pPr>
      <w:r w:rsidRPr="00F12FA6">
        <w:rPr>
          <w:bCs/>
          <w:lang w:val="pt-BR"/>
        </w:rPr>
        <w:t>O parecer do conselho fiscal não exime a responsabilidade do síndico.</w:t>
      </w:r>
    </w:p>
    <w:p w14:paraId="62FF0F4D" w14:textId="77777777" w:rsidR="00F12FA6" w:rsidRPr="00F12FA6" w:rsidRDefault="00F12FA6" w:rsidP="00F12FA6">
      <w:pPr>
        <w:numPr>
          <w:ilvl w:val="0"/>
          <w:numId w:val="56"/>
        </w:numPr>
        <w:rPr>
          <w:bCs/>
          <w:lang w:val="pt-BR"/>
        </w:rPr>
      </w:pPr>
      <w:r w:rsidRPr="00F12FA6">
        <w:rPr>
          <w:bCs/>
          <w:lang w:val="pt-BR"/>
        </w:rPr>
        <w:t>A clareza e o detalhamento são fundamentais para evitar conflitos e aumentar a confiança dos condôminos.</w:t>
      </w:r>
    </w:p>
    <w:p w14:paraId="6DFAD90F" w14:textId="77777777" w:rsidR="00F12FA6" w:rsidRPr="00F12FA6" w:rsidRDefault="00F12FA6" w:rsidP="00F12FA6">
      <w:pPr>
        <w:ind w:left="360"/>
        <w:rPr>
          <w:bCs/>
          <w:lang w:val="pt-BR"/>
        </w:rPr>
      </w:pPr>
      <w:r w:rsidRPr="00F12FA6">
        <w:rPr>
          <w:bCs/>
          <w:lang w:val="pt-BR"/>
        </w:rPr>
        <w:pict w14:anchorId="30BB8444">
          <v:rect id="_x0000_i1087" style="width:0;height:1.5pt" o:hralign="center" o:hrstd="t" o:hr="t" fillcolor="#a0a0a0" stroked="f"/>
        </w:pict>
      </w:r>
    </w:p>
    <w:p w14:paraId="446AAB54" w14:textId="77777777" w:rsidR="00F12FA6" w:rsidRDefault="00F12FA6" w:rsidP="00F12FA6">
      <w:pPr>
        <w:ind w:left="360"/>
        <w:rPr>
          <w:b/>
          <w:bCs/>
          <w:lang w:val="pt-BR"/>
        </w:rPr>
      </w:pPr>
    </w:p>
    <w:p w14:paraId="4B65F75B" w14:textId="5D16C234" w:rsidR="00F12FA6" w:rsidRPr="00F12FA6" w:rsidRDefault="00F12FA6" w:rsidP="00F12FA6">
      <w:pPr>
        <w:ind w:left="360"/>
        <w:rPr>
          <w:b/>
          <w:bCs/>
          <w:sz w:val="24"/>
          <w:szCs w:val="24"/>
          <w:lang w:val="pt-BR"/>
        </w:rPr>
      </w:pPr>
      <w:r w:rsidRPr="00F12FA6">
        <w:rPr>
          <w:b/>
          <w:bCs/>
          <w:sz w:val="24"/>
          <w:szCs w:val="24"/>
          <w:lang w:val="pt-BR"/>
        </w:rPr>
        <w:t>7. REFERÊNCIAS BIBLIOGRÁFICAS</w:t>
      </w:r>
    </w:p>
    <w:p w14:paraId="45C9954F" w14:textId="77777777" w:rsidR="00F12FA6" w:rsidRPr="00F12FA6" w:rsidRDefault="00F12FA6" w:rsidP="00F12FA6">
      <w:pPr>
        <w:ind w:left="360"/>
        <w:rPr>
          <w:b/>
          <w:bCs/>
          <w:lang w:val="pt-BR"/>
        </w:rPr>
      </w:pPr>
    </w:p>
    <w:p w14:paraId="21CF2EE9" w14:textId="15F92BB0" w:rsidR="00F12FA6" w:rsidRDefault="00F12FA6" w:rsidP="00F12FA6">
      <w:pPr>
        <w:ind w:left="360"/>
        <w:rPr>
          <w:bCs/>
          <w:lang w:val="pt-BR"/>
        </w:rPr>
      </w:pPr>
      <w:r w:rsidRPr="00F12FA6">
        <w:rPr>
          <w:b/>
          <w:bCs/>
          <w:lang w:val="pt-BR"/>
        </w:rPr>
        <w:t>Código Civil Brasileiro – Lei nº 10.406/2002 (art. 1.348, inciso VIII):</w:t>
      </w:r>
      <w:r w:rsidRPr="00F12FA6">
        <w:rPr>
          <w:bCs/>
          <w:lang w:val="pt-BR"/>
        </w:rPr>
        <w:br/>
      </w:r>
      <w:hyperlink r:id="rId5" w:history="1">
        <w:r w:rsidRPr="00F12FA6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680A3B16" w14:textId="77777777" w:rsidR="00F12FA6" w:rsidRPr="00F12FA6" w:rsidRDefault="00F12FA6" w:rsidP="00F12FA6">
      <w:pPr>
        <w:ind w:left="360"/>
        <w:rPr>
          <w:bCs/>
          <w:lang w:val="pt-BR"/>
        </w:rPr>
      </w:pPr>
    </w:p>
    <w:p w14:paraId="244753BF" w14:textId="576EE92A" w:rsidR="00F12FA6" w:rsidRDefault="00F12FA6" w:rsidP="00F12FA6">
      <w:pPr>
        <w:ind w:left="360"/>
        <w:rPr>
          <w:bCs/>
          <w:lang w:val="pt-BR"/>
        </w:rPr>
      </w:pPr>
      <w:proofErr w:type="spellStart"/>
      <w:r w:rsidRPr="00F12FA6">
        <w:rPr>
          <w:b/>
          <w:bCs/>
          <w:lang w:val="pt-BR"/>
        </w:rPr>
        <w:t>Sindiconet</w:t>
      </w:r>
      <w:proofErr w:type="spellEnd"/>
      <w:r w:rsidRPr="00F12FA6">
        <w:rPr>
          <w:b/>
          <w:bCs/>
          <w:lang w:val="pt-BR"/>
        </w:rPr>
        <w:t xml:space="preserve"> – Balancete do condomínio: o que é e como analisar?</w:t>
      </w:r>
      <w:r w:rsidRPr="00F12FA6">
        <w:rPr>
          <w:bCs/>
          <w:lang w:val="pt-BR"/>
        </w:rPr>
        <w:br/>
      </w:r>
      <w:hyperlink r:id="rId6" w:history="1">
        <w:r w:rsidRPr="00F12FA6">
          <w:rPr>
            <w:rStyle w:val="Hyperlink"/>
            <w:bCs/>
            <w:lang w:val="pt-BR"/>
          </w:rPr>
          <w:t>https://www.sindiconet.com.br/informese/balancete-do-condominio-o-que-e-e-como-analisar</w:t>
        </w:r>
      </w:hyperlink>
    </w:p>
    <w:p w14:paraId="5E3D2301" w14:textId="77777777" w:rsidR="00F12FA6" w:rsidRPr="00F12FA6" w:rsidRDefault="00F12FA6" w:rsidP="00F12FA6">
      <w:pPr>
        <w:ind w:left="360"/>
        <w:rPr>
          <w:bCs/>
          <w:lang w:val="pt-BR"/>
        </w:rPr>
      </w:pPr>
    </w:p>
    <w:p w14:paraId="5F649B94" w14:textId="5952F973" w:rsidR="00F12FA6" w:rsidRDefault="00F12FA6" w:rsidP="00F12FA6">
      <w:pPr>
        <w:ind w:left="360"/>
        <w:rPr>
          <w:bCs/>
          <w:lang w:val="pt-BR"/>
        </w:rPr>
      </w:pPr>
      <w:r w:rsidRPr="00F12FA6">
        <w:rPr>
          <w:b/>
          <w:bCs/>
          <w:lang w:val="pt-BR"/>
        </w:rPr>
        <w:t>Portal Condomínio em Ordem – Como fazer a prestação de contas do condomínio?</w:t>
      </w:r>
      <w:r w:rsidRPr="00F12FA6">
        <w:rPr>
          <w:bCs/>
          <w:lang w:val="pt-BR"/>
        </w:rPr>
        <w:br/>
      </w:r>
      <w:hyperlink r:id="rId7" w:history="1">
        <w:r w:rsidRPr="00F12FA6">
          <w:rPr>
            <w:rStyle w:val="Hyperlink"/>
            <w:bCs/>
            <w:lang w:val="pt-BR"/>
          </w:rPr>
          <w:t>https://www.condominioemordem.com.br/como-fazer-a-prestacao-de-contas-do-condominio/</w:t>
        </w:r>
      </w:hyperlink>
    </w:p>
    <w:p w14:paraId="3DDEF7E5" w14:textId="77777777" w:rsidR="00F12FA6" w:rsidRPr="00F12FA6" w:rsidRDefault="00F12FA6" w:rsidP="00F12FA6">
      <w:pPr>
        <w:ind w:left="72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D7673"/>
    <w:multiLevelType w:val="multilevel"/>
    <w:tmpl w:val="D2383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027CA3"/>
    <w:multiLevelType w:val="multilevel"/>
    <w:tmpl w:val="97C4D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FA0C3B"/>
    <w:multiLevelType w:val="multilevel"/>
    <w:tmpl w:val="E4ECB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8211B1"/>
    <w:multiLevelType w:val="multilevel"/>
    <w:tmpl w:val="F0707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6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1E40B8F"/>
    <w:multiLevelType w:val="multilevel"/>
    <w:tmpl w:val="50BA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4B843F55"/>
    <w:multiLevelType w:val="multilevel"/>
    <w:tmpl w:val="CB48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09A5BAA"/>
    <w:multiLevelType w:val="multilevel"/>
    <w:tmpl w:val="C590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422B81"/>
    <w:multiLevelType w:val="multilevel"/>
    <w:tmpl w:val="7752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C50235"/>
    <w:multiLevelType w:val="multilevel"/>
    <w:tmpl w:val="A5EC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5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29"/>
  </w:num>
  <w:num w:numId="5" w16cid:durableId="1736195502">
    <w:abstractNumId w:val="32"/>
  </w:num>
  <w:num w:numId="6" w16cid:durableId="467816767">
    <w:abstractNumId w:val="12"/>
  </w:num>
  <w:num w:numId="7" w16cid:durableId="1640063979">
    <w:abstractNumId w:val="31"/>
  </w:num>
  <w:num w:numId="8" w16cid:durableId="992834510">
    <w:abstractNumId w:val="5"/>
  </w:num>
  <w:num w:numId="9" w16cid:durableId="1342317041">
    <w:abstractNumId w:val="14"/>
  </w:num>
  <w:num w:numId="10" w16cid:durableId="1787653155">
    <w:abstractNumId w:val="49"/>
  </w:num>
  <w:num w:numId="11" w16cid:durableId="548107610">
    <w:abstractNumId w:val="51"/>
  </w:num>
  <w:num w:numId="12" w16cid:durableId="1174763998">
    <w:abstractNumId w:val="36"/>
  </w:num>
  <w:num w:numId="13" w16cid:durableId="2049452361">
    <w:abstractNumId w:val="47"/>
  </w:num>
  <w:num w:numId="14" w16cid:durableId="149636802">
    <w:abstractNumId w:val="44"/>
  </w:num>
  <w:num w:numId="15" w16cid:durableId="112022815">
    <w:abstractNumId w:val="34"/>
  </w:num>
  <w:num w:numId="16" w16cid:durableId="330643024">
    <w:abstractNumId w:val="24"/>
  </w:num>
  <w:num w:numId="17" w16cid:durableId="859316265">
    <w:abstractNumId w:val="39"/>
  </w:num>
  <w:num w:numId="18" w16cid:durableId="1544830399">
    <w:abstractNumId w:val="38"/>
  </w:num>
  <w:num w:numId="19" w16cid:durableId="602496784">
    <w:abstractNumId w:val="2"/>
  </w:num>
  <w:num w:numId="20" w16cid:durableId="349839668">
    <w:abstractNumId w:val="52"/>
  </w:num>
  <w:num w:numId="21" w16cid:durableId="1888758481">
    <w:abstractNumId w:val="13"/>
  </w:num>
  <w:num w:numId="22" w16cid:durableId="1472333359">
    <w:abstractNumId w:val="56"/>
  </w:num>
  <w:num w:numId="23" w16cid:durableId="631328415">
    <w:abstractNumId w:val="54"/>
  </w:num>
  <w:num w:numId="24" w16cid:durableId="223609730">
    <w:abstractNumId w:val="43"/>
  </w:num>
  <w:num w:numId="25" w16cid:durableId="1022242917">
    <w:abstractNumId w:val="28"/>
  </w:num>
  <w:num w:numId="26" w16cid:durableId="1490898302">
    <w:abstractNumId w:val="41"/>
  </w:num>
  <w:num w:numId="27" w16cid:durableId="279186382">
    <w:abstractNumId w:val="23"/>
  </w:num>
  <w:num w:numId="28" w16cid:durableId="2038851448">
    <w:abstractNumId w:val="7"/>
  </w:num>
  <w:num w:numId="29" w16cid:durableId="266889104">
    <w:abstractNumId w:val="26"/>
  </w:num>
  <w:num w:numId="30" w16cid:durableId="1424688382">
    <w:abstractNumId w:val="30"/>
  </w:num>
  <w:num w:numId="31" w16cid:durableId="1169369356">
    <w:abstractNumId w:val="21"/>
  </w:num>
  <w:num w:numId="32" w16cid:durableId="733511544">
    <w:abstractNumId w:val="42"/>
  </w:num>
  <w:num w:numId="33" w16cid:durableId="345443218">
    <w:abstractNumId w:val="18"/>
  </w:num>
  <w:num w:numId="34" w16cid:durableId="1247610869">
    <w:abstractNumId w:val="15"/>
  </w:num>
  <w:num w:numId="35" w16cid:durableId="911156410">
    <w:abstractNumId w:val="45"/>
  </w:num>
  <w:num w:numId="36" w16cid:durableId="1675066455">
    <w:abstractNumId w:val="20"/>
  </w:num>
  <w:num w:numId="37" w16cid:durableId="1930191734">
    <w:abstractNumId w:val="53"/>
  </w:num>
  <w:num w:numId="38" w16cid:durableId="2037925891">
    <w:abstractNumId w:val="50"/>
  </w:num>
  <w:num w:numId="39" w16cid:durableId="1002858175">
    <w:abstractNumId w:val="48"/>
  </w:num>
  <w:num w:numId="40" w16cid:durableId="1063715377">
    <w:abstractNumId w:val="0"/>
  </w:num>
  <w:num w:numId="41" w16cid:durableId="1576742825">
    <w:abstractNumId w:val="9"/>
  </w:num>
  <w:num w:numId="42" w16cid:durableId="1192500719">
    <w:abstractNumId w:val="16"/>
  </w:num>
  <w:num w:numId="43" w16cid:durableId="1301379256">
    <w:abstractNumId w:val="1"/>
  </w:num>
  <w:num w:numId="44" w16cid:durableId="1718895460">
    <w:abstractNumId w:val="8"/>
  </w:num>
  <w:num w:numId="45" w16cid:durableId="1299412664">
    <w:abstractNumId w:val="6"/>
  </w:num>
  <w:num w:numId="46" w16cid:durableId="1736512964">
    <w:abstractNumId w:val="37"/>
  </w:num>
  <w:num w:numId="47" w16cid:durableId="941690804">
    <w:abstractNumId w:val="27"/>
  </w:num>
  <w:num w:numId="48" w16cid:durableId="341934012">
    <w:abstractNumId w:val="22"/>
  </w:num>
  <w:num w:numId="49" w16cid:durableId="2025521757">
    <w:abstractNumId w:val="40"/>
  </w:num>
  <w:num w:numId="50" w16cid:durableId="83840890">
    <w:abstractNumId w:val="46"/>
  </w:num>
  <w:num w:numId="51" w16cid:durableId="389382046">
    <w:abstractNumId w:val="33"/>
  </w:num>
  <w:num w:numId="52" w16cid:durableId="1959216429">
    <w:abstractNumId w:val="11"/>
  </w:num>
  <w:num w:numId="53" w16cid:durableId="1516580607">
    <w:abstractNumId w:val="10"/>
  </w:num>
  <w:num w:numId="54" w16cid:durableId="2141796509">
    <w:abstractNumId w:val="19"/>
  </w:num>
  <w:num w:numId="55" w16cid:durableId="825318541">
    <w:abstractNumId w:val="17"/>
  </w:num>
  <w:num w:numId="56" w16cid:durableId="213808435">
    <w:abstractNumId w:val="35"/>
  </w:num>
  <w:num w:numId="57" w16cid:durableId="688608513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7E508D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12FA6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ndominioemordem.com.br/como-fazer-a-prestacao-de-contas-do-condomin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ndiconet.com.br/informese/balancete-do-condominio-o-que-e-e-como-analisar" TargetMode="External"/><Relationship Id="rId5" Type="http://schemas.openxmlformats.org/officeDocument/2006/relationships/hyperlink" Target="https://www.planalto.gov.br/ccivil_03/leis/2002/l10406.ht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529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2025-05-26T15:55:00Z</dcterms:created>
  <dcterms:modified xsi:type="dcterms:W3CDTF">2025-05-26T15:55:00Z</dcterms:modified>
</cp:coreProperties>
</file>