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151D3416" w:rsidR="00C16F94" w:rsidRPr="00670DD8" w:rsidRDefault="00670DD8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  </w:t>
            </w:r>
            <w:r w:rsidRPr="00670DD8">
              <w:rPr>
                <w:bCs/>
              </w:rPr>
              <w:t>GESTÃO DE CONTRATOS E PAGAMENTOS RECORRENTES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1A844A37" w14:textId="0429BF26" w:rsidR="00670DD8" w:rsidRPr="00670DD8" w:rsidRDefault="00670DD8" w:rsidP="00670DD8">
      <w:pPr>
        <w:ind w:left="360"/>
        <w:rPr>
          <w:b/>
          <w:bCs/>
          <w:sz w:val="24"/>
          <w:szCs w:val="24"/>
          <w:lang w:val="pt-BR"/>
        </w:rPr>
      </w:pPr>
      <w:r w:rsidRPr="00670DD8">
        <w:rPr>
          <w:b/>
          <w:bCs/>
          <w:sz w:val="24"/>
          <w:szCs w:val="24"/>
          <w:lang w:val="pt-BR"/>
        </w:rPr>
        <w:t>1. DEFINIÇÃO</w:t>
      </w:r>
    </w:p>
    <w:p w14:paraId="74471B09" w14:textId="77777777" w:rsidR="00670DD8" w:rsidRPr="00670DD8" w:rsidRDefault="00670DD8" w:rsidP="00670DD8">
      <w:pPr>
        <w:ind w:left="360"/>
        <w:rPr>
          <w:b/>
          <w:bCs/>
          <w:lang w:val="pt-BR"/>
        </w:rPr>
      </w:pPr>
    </w:p>
    <w:p w14:paraId="601FDD58" w14:textId="77777777" w:rsidR="00670DD8" w:rsidRPr="00670DD8" w:rsidRDefault="00670DD8" w:rsidP="00670DD8">
      <w:pPr>
        <w:ind w:left="360"/>
        <w:rPr>
          <w:bCs/>
          <w:lang w:val="pt-BR"/>
        </w:rPr>
      </w:pPr>
      <w:r w:rsidRPr="00670DD8">
        <w:rPr>
          <w:bCs/>
          <w:lang w:val="pt-BR"/>
        </w:rPr>
        <w:t>A gestão de contratos e pagamentos recorrentes compreende o acompanhamento, renovação, fiscalização e quitação de obrigações contratuais assumidas pelo condomínio com prestadores de serviços contínuos, tais como limpeza, manutenção predial, segurança, portaria e jardinagem.</w:t>
      </w:r>
    </w:p>
    <w:p w14:paraId="417B701B" w14:textId="77777777" w:rsidR="00670DD8" w:rsidRPr="00670DD8" w:rsidRDefault="00670DD8" w:rsidP="00670DD8">
      <w:pPr>
        <w:ind w:left="360"/>
        <w:rPr>
          <w:bCs/>
          <w:lang w:val="pt-BR"/>
        </w:rPr>
      </w:pPr>
      <w:r w:rsidRPr="00670DD8">
        <w:rPr>
          <w:bCs/>
          <w:lang w:val="pt-BR"/>
        </w:rPr>
        <w:pict w14:anchorId="14D61EF6">
          <v:rect id="_x0000_i1085" style="width:0;height:1.5pt" o:hralign="center" o:hrstd="t" o:hr="t" fillcolor="#a0a0a0" stroked="f"/>
        </w:pict>
      </w:r>
    </w:p>
    <w:p w14:paraId="312FC5CD" w14:textId="77777777" w:rsidR="00670DD8" w:rsidRDefault="00670DD8" w:rsidP="00670DD8">
      <w:pPr>
        <w:ind w:left="360"/>
        <w:rPr>
          <w:b/>
          <w:bCs/>
          <w:lang w:val="pt-BR"/>
        </w:rPr>
      </w:pPr>
    </w:p>
    <w:p w14:paraId="37888E4E" w14:textId="41A2B9F1" w:rsidR="00670DD8" w:rsidRPr="00670DD8" w:rsidRDefault="00670DD8" w:rsidP="00670DD8">
      <w:pPr>
        <w:ind w:left="360"/>
        <w:rPr>
          <w:b/>
          <w:bCs/>
          <w:sz w:val="24"/>
          <w:szCs w:val="24"/>
          <w:lang w:val="pt-BR"/>
        </w:rPr>
      </w:pPr>
      <w:r w:rsidRPr="00670DD8">
        <w:rPr>
          <w:b/>
          <w:bCs/>
          <w:sz w:val="24"/>
          <w:szCs w:val="24"/>
          <w:lang w:val="pt-BR"/>
        </w:rPr>
        <w:t>2. OBJETIVO</w:t>
      </w:r>
    </w:p>
    <w:p w14:paraId="4D7A9D88" w14:textId="77777777" w:rsidR="00670DD8" w:rsidRPr="00670DD8" w:rsidRDefault="00670DD8" w:rsidP="00670DD8">
      <w:pPr>
        <w:ind w:left="360"/>
        <w:rPr>
          <w:b/>
          <w:bCs/>
          <w:lang w:val="pt-BR"/>
        </w:rPr>
      </w:pPr>
    </w:p>
    <w:p w14:paraId="0CC81FA7" w14:textId="77777777" w:rsidR="00670DD8" w:rsidRPr="00670DD8" w:rsidRDefault="00670DD8" w:rsidP="00670DD8">
      <w:pPr>
        <w:numPr>
          <w:ilvl w:val="0"/>
          <w:numId w:val="49"/>
        </w:numPr>
        <w:rPr>
          <w:bCs/>
          <w:lang w:val="pt-BR"/>
        </w:rPr>
      </w:pPr>
      <w:r w:rsidRPr="00670DD8">
        <w:rPr>
          <w:bCs/>
          <w:lang w:val="pt-BR"/>
        </w:rPr>
        <w:t>Garantir a regularidade na prestação de serviços essenciais.</w:t>
      </w:r>
    </w:p>
    <w:p w14:paraId="747310EC" w14:textId="77777777" w:rsidR="00670DD8" w:rsidRPr="00670DD8" w:rsidRDefault="00670DD8" w:rsidP="00670DD8">
      <w:pPr>
        <w:numPr>
          <w:ilvl w:val="0"/>
          <w:numId w:val="49"/>
        </w:numPr>
        <w:rPr>
          <w:bCs/>
          <w:lang w:val="pt-BR"/>
        </w:rPr>
      </w:pPr>
      <w:r w:rsidRPr="00670DD8">
        <w:rPr>
          <w:bCs/>
          <w:lang w:val="pt-BR"/>
        </w:rPr>
        <w:t>Assegurar que os pagamentos sejam efetuados dentro dos prazos contratuais.</w:t>
      </w:r>
    </w:p>
    <w:p w14:paraId="7D5D23F8" w14:textId="77777777" w:rsidR="00670DD8" w:rsidRPr="00670DD8" w:rsidRDefault="00670DD8" w:rsidP="00670DD8">
      <w:pPr>
        <w:numPr>
          <w:ilvl w:val="0"/>
          <w:numId w:val="49"/>
        </w:numPr>
        <w:rPr>
          <w:bCs/>
          <w:lang w:val="pt-BR"/>
        </w:rPr>
      </w:pPr>
      <w:r w:rsidRPr="00670DD8">
        <w:rPr>
          <w:bCs/>
          <w:lang w:val="pt-BR"/>
        </w:rPr>
        <w:t>Promover o controle eficiente das obrigações financeiras e legais do condomínio.</w:t>
      </w:r>
    </w:p>
    <w:p w14:paraId="7939D335" w14:textId="77777777" w:rsidR="00670DD8" w:rsidRPr="00670DD8" w:rsidRDefault="00670DD8" w:rsidP="00670DD8">
      <w:pPr>
        <w:numPr>
          <w:ilvl w:val="0"/>
          <w:numId w:val="49"/>
        </w:numPr>
        <w:rPr>
          <w:bCs/>
          <w:lang w:val="pt-BR"/>
        </w:rPr>
      </w:pPr>
      <w:r w:rsidRPr="00670DD8">
        <w:rPr>
          <w:bCs/>
          <w:lang w:val="pt-BR"/>
        </w:rPr>
        <w:t>Evitar riscos jurídicos e operacionais decorrentes de falhas contratuais.</w:t>
      </w:r>
    </w:p>
    <w:p w14:paraId="3A688AAC" w14:textId="77777777" w:rsidR="00670DD8" w:rsidRPr="00670DD8" w:rsidRDefault="00670DD8" w:rsidP="00670DD8">
      <w:pPr>
        <w:ind w:left="360"/>
        <w:rPr>
          <w:bCs/>
          <w:lang w:val="pt-BR"/>
        </w:rPr>
      </w:pPr>
      <w:r w:rsidRPr="00670DD8">
        <w:rPr>
          <w:bCs/>
          <w:lang w:val="pt-BR"/>
        </w:rPr>
        <w:pict w14:anchorId="756E90FD">
          <v:rect id="_x0000_i1086" style="width:0;height:1.5pt" o:hralign="center" o:hrstd="t" o:hr="t" fillcolor="#a0a0a0" stroked="f"/>
        </w:pict>
      </w:r>
    </w:p>
    <w:p w14:paraId="61AEC6DA" w14:textId="77777777" w:rsidR="00670DD8" w:rsidRDefault="00670DD8" w:rsidP="00670DD8">
      <w:pPr>
        <w:ind w:left="360"/>
        <w:rPr>
          <w:b/>
          <w:bCs/>
          <w:lang w:val="pt-BR"/>
        </w:rPr>
      </w:pPr>
    </w:p>
    <w:p w14:paraId="579CAA0C" w14:textId="74F5D255" w:rsidR="00670DD8" w:rsidRPr="00670DD8" w:rsidRDefault="00670DD8" w:rsidP="00670DD8">
      <w:pPr>
        <w:ind w:left="360"/>
        <w:rPr>
          <w:b/>
          <w:bCs/>
          <w:sz w:val="24"/>
          <w:szCs w:val="24"/>
          <w:lang w:val="pt-BR"/>
        </w:rPr>
      </w:pPr>
      <w:r w:rsidRPr="00670DD8">
        <w:rPr>
          <w:b/>
          <w:bCs/>
          <w:sz w:val="24"/>
          <w:szCs w:val="24"/>
          <w:lang w:val="pt-BR"/>
        </w:rPr>
        <w:t>3. EXECUTANTES</w:t>
      </w:r>
    </w:p>
    <w:p w14:paraId="33BF4F48" w14:textId="77777777" w:rsidR="00670DD8" w:rsidRPr="00670DD8" w:rsidRDefault="00670DD8" w:rsidP="00670DD8">
      <w:pPr>
        <w:ind w:left="360"/>
        <w:rPr>
          <w:b/>
          <w:bCs/>
          <w:lang w:val="pt-BR"/>
        </w:rPr>
      </w:pPr>
    </w:p>
    <w:p w14:paraId="303465BA" w14:textId="77777777" w:rsidR="00670DD8" w:rsidRPr="00670DD8" w:rsidRDefault="00670DD8" w:rsidP="00670DD8">
      <w:pPr>
        <w:numPr>
          <w:ilvl w:val="0"/>
          <w:numId w:val="50"/>
        </w:numPr>
        <w:rPr>
          <w:bCs/>
          <w:lang w:val="pt-BR"/>
        </w:rPr>
      </w:pPr>
      <w:r w:rsidRPr="00670DD8">
        <w:rPr>
          <w:b/>
          <w:bCs/>
          <w:lang w:val="pt-BR"/>
        </w:rPr>
        <w:t>Síndico:</w:t>
      </w:r>
      <w:r w:rsidRPr="00670DD8">
        <w:rPr>
          <w:bCs/>
          <w:lang w:val="pt-BR"/>
        </w:rPr>
        <w:t xml:space="preserve"> responsável legal e coordenador das ações.</w:t>
      </w:r>
    </w:p>
    <w:p w14:paraId="652F6277" w14:textId="77777777" w:rsidR="00670DD8" w:rsidRPr="00670DD8" w:rsidRDefault="00670DD8" w:rsidP="00670DD8">
      <w:pPr>
        <w:numPr>
          <w:ilvl w:val="0"/>
          <w:numId w:val="50"/>
        </w:numPr>
        <w:rPr>
          <w:bCs/>
          <w:lang w:val="pt-BR"/>
        </w:rPr>
      </w:pPr>
      <w:r w:rsidRPr="00670DD8">
        <w:rPr>
          <w:b/>
          <w:bCs/>
          <w:lang w:val="pt-BR"/>
        </w:rPr>
        <w:t>Administradora de Condomínio:</w:t>
      </w:r>
      <w:r w:rsidRPr="00670DD8">
        <w:rPr>
          <w:bCs/>
          <w:lang w:val="pt-BR"/>
        </w:rPr>
        <w:t xml:space="preserve"> apoio na gestão financeira, administrativa e documental.</w:t>
      </w:r>
    </w:p>
    <w:p w14:paraId="65E15D86" w14:textId="77777777" w:rsidR="00670DD8" w:rsidRPr="00670DD8" w:rsidRDefault="00670DD8" w:rsidP="00670DD8">
      <w:pPr>
        <w:numPr>
          <w:ilvl w:val="0"/>
          <w:numId w:val="50"/>
        </w:numPr>
        <w:rPr>
          <w:bCs/>
          <w:lang w:val="pt-BR"/>
        </w:rPr>
      </w:pPr>
      <w:r w:rsidRPr="00670DD8">
        <w:rPr>
          <w:b/>
          <w:bCs/>
          <w:lang w:val="pt-BR"/>
        </w:rPr>
        <w:t>Conselho Fiscal:</w:t>
      </w:r>
      <w:r w:rsidRPr="00670DD8">
        <w:rPr>
          <w:bCs/>
          <w:lang w:val="pt-BR"/>
        </w:rPr>
        <w:t xml:space="preserve"> acompanhamento e fiscalização.</w:t>
      </w:r>
    </w:p>
    <w:p w14:paraId="11CDC5E8" w14:textId="77777777" w:rsidR="00670DD8" w:rsidRPr="00670DD8" w:rsidRDefault="00670DD8" w:rsidP="00670DD8">
      <w:pPr>
        <w:numPr>
          <w:ilvl w:val="0"/>
          <w:numId w:val="50"/>
        </w:numPr>
        <w:rPr>
          <w:bCs/>
          <w:lang w:val="pt-BR"/>
        </w:rPr>
      </w:pPr>
      <w:r w:rsidRPr="00670DD8">
        <w:rPr>
          <w:b/>
          <w:bCs/>
          <w:lang w:val="pt-BR"/>
        </w:rPr>
        <w:t>Prestadores de Serviço:</w:t>
      </w:r>
      <w:r w:rsidRPr="00670DD8">
        <w:rPr>
          <w:bCs/>
          <w:lang w:val="pt-BR"/>
        </w:rPr>
        <w:t xml:space="preserve"> execução dos serviços conforme contrato.</w:t>
      </w:r>
    </w:p>
    <w:p w14:paraId="1E2E2229" w14:textId="77777777" w:rsidR="00670DD8" w:rsidRPr="00670DD8" w:rsidRDefault="00670DD8" w:rsidP="00670DD8">
      <w:pPr>
        <w:ind w:left="360"/>
        <w:rPr>
          <w:bCs/>
          <w:lang w:val="pt-BR"/>
        </w:rPr>
      </w:pPr>
      <w:r w:rsidRPr="00670DD8">
        <w:rPr>
          <w:bCs/>
          <w:lang w:val="pt-BR"/>
        </w:rPr>
        <w:pict w14:anchorId="2DBD4102">
          <v:rect id="_x0000_i1087" style="width:0;height:1.5pt" o:hralign="center" o:hrstd="t" o:hr="t" fillcolor="#a0a0a0" stroked="f"/>
        </w:pict>
      </w:r>
    </w:p>
    <w:p w14:paraId="45A8791E" w14:textId="77777777" w:rsidR="00670DD8" w:rsidRDefault="00670DD8" w:rsidP="00670DD8">
      <w:pPr>
        <w:ind w:left="360"/>
        <w:rPr>
          <w:b/>
          <w:bCs/>
          <w:lang w:val="pt-BR"/>
        </w:rPr>
      </w:pPr>
    </w:p>
    <w:p w14:paraId="6AE1404E" w14:textId="40A98EA9" w:rsidR="00670DD8" w:rsidRPr="00670DD8" w:rsidRDefault="00670DD8" w:rsidP="00670DD8">
      <w:pPr>
        <w:ind w:left="360"/>
        <w:rPr>
          <w:b/>
          <w:bCs/>
          <w:sz w:val="24"/>
          <w:szCs w:val="24"/>
          <w:lang w:val="pt-BR"/>
        </w:rPr>
      </w:pPr>
      <w:r w:rsidRPr="00670DD8">
        <w:rPr>
          <w:b/>
          <w:bCs/>
          <w:sz w:val="24"/>
          <w:szCs w:val="24"/>
          <w:lang w:val="pt-BR"/>
        </w:rPr>
        <w:t>4. MATERIAIS UTILIZADOS</w:t>
      </w:r>
    </w:p>
    <w:p w14:paraId="5D501B43" w14:textId="77777777" w:rsidR="00670DD8" w:rsidRPr="00670DD8" w:rsidRDefault="00670DD8" w:rsidP="00670DD8">
      <w:pPr>
        <w:ind w:left="360"/>
        <w:rPr>
          <w:b/>
          <w:bCs/>
          <w:lang w:val="pt-BR"/>
        </w:rPr>
      </w:pPr>
    </w:p>
    <w:p w14:paraId="5E6CE021" w14:textId="77777777" w:rsidR="00670DD8" w:rsidRPr="00670DD8" w:rsidRDefault="00670DD8" w:rsidP="00670DD8">
      <w:pPr>
        <w:numPr>
          <w:ilvl w:val="0"/>
          <w:numId w:val="51"/>
        </w:numPr>
        <w:rPr>
          <w:bCs/>
          <w:lang w:val="pt-BR"/>
        </w:rPr>
      </w:pPr>
      <w:r w:rsidRPr="00670DD8">
        <w:rPr>
          <w:bCs/>
          <w:lang w:val="pt-BR"/>
        </w:rPr>
        <w:t>Contratos assinados e atualizados.</w:t>
      </w:r>
    </w:p>
    <w:p w14:paraId="11DF2C21" w14:textId="77777777" w:rsidR="00670DD8" w:rsidRPr="00670DD8" w:rsidRDefault="00670DD8" w:rsidP="00670DD8">
      <w:pPr>
        <w:numPr>
          <w:ilvl w:val="0"/>
          <w:numId w:val="51"/>
        </w:numPr>
        <w:rPr>
          <w:bCs/>
          <w:lang w:val="pt-BR"/>
        </w:rPr>
      </w:pPr>
      <w:r w:rsidRPr="00670DD8">
        <w:rPr>
          <w:bCs/>
          <w:lang w:val="pt-BR"/>
        </w:rPr>
        <w:t>Sistema de gestão condominial (ERP) ou planilha de controle.</w:t>
      </w:r>
    </w:p>
    <w:p w14:paraId="39ACB52C" w14:textId="77777777" w:rsidR="00670DD8" w:rsidRPr="00670DD8" w:rsidRDefault="00670DD8" w:rsidP="00670DD8">
      <w:pPr>
        <w:numPr>
          <w:ilvl w:val="0"/>
          <w:numId w:val="51"/>
        </w:numPr>
        <w:rPr>
          <w:bCs/>
          <w:lang w:val="pt-BR"/>
        </w:rPr>
      </w:pPr>
      <w:r w:rsidRPr="00670DD8">
        <w:rPr>
          <w:bCs/>
          <w:lang w:val="pt-BR"/>
        </w:rPr>
        <w:t>Cronograma de vencimentos e pagamentos.</w:t>
      </w:r>
    </w:p>
    <w:p w14:paraId="31AF21E4" w14:textId="77777777" w:rsidR="00670DD8" w:rsidRPr="00670DD8" w:rsidRDefault="00670DD8" w:rsidP="00670DD8">
      <w:pPr>
        <w:numPr>
          <w:ilvl w:val="0"/>
          <w:numId w:val="51"/>
        </w:numPr>
        <w:rPr>
          <w:bCs/>
          <w:lang w:val="pt-BR"/>
        </w:rPr>
      </w:pPr>
      <w:r w:rsidRPr="00670DD8">
        <w:rPr>
          <w:bCs/>
          <w:lang w:val="pt-BR"/>
        </w:rPr>
        <w:t>Comprovantes de pagamento (boletos, recibos, transferências bancárias).</w:t>
      </w:r>
    </w:p>
    <w:p w14:paraId="26B3F78E" w14:textId="77777777" w:rsidR="00670DD8" w:rsidRPr="00670DD8" w:rsidRDefault="00670DD8" w:rsidP="00670DD8">
      <w:pPr>
        <w:numPr>
          <w:ilvl w:val="0"/>
          <w:numId w:val="51"/>
        </w:numPr>
        <w:rPr>
          <w:bCs/>
          <w:lang w:val="pt-BR"/>
        </w:rPr>
      </w:pPr>
      <w:r w:rsidRPr="00670DD8">
        <w:rPr>
          <w:bCs/>
          <w:lang w:val="pt-BR"/>
        </w:rPr>
        <w:t>Relatórios financeiros.</w:t>
      </w:r>
    </w:p>
    <w:p w14:paraId="612CC040" w14:textId="77777777" w:rsidR="00670DD8" w:rsidRPr="00670DD8" w:rsidRDefault="00670DD8" w:rsidP="00670DD8">
      <w:pPr>
        <w:numPr>
          <w:ilvl w:val="0"/>
          <w:numId w:val="51"/>
        </w:numPr>
        <w:rPr>
          <w:bCs/>
          <w:lang w:val="pt-BR"/>
        </w:rPr>
      </w:pPr>
      <w:r w:rsidRPr="00670DD8">
        <w:rPr>
          <w:bCs/>
          <w:lang w:val="pt-BR"/>
        </w:rPr>
        <w:t>Pasta física ou digital para arquivamento de documentos.</w:t>
      </w:r>
    </w:p>
    <w:p w14:paraId="0CD843E6" w14:textId="77777777" w:rsidR="00670DD8" w:rsidRPr="00670DD8" w:rsidRDefault="00670DD8" w:rsidP="00670DD8">
      <w:pPr>
        <w:ind w:left="360"/>
        <w:rPr>
          <w:bCs/>
          <w:lang w:val="pt-BR"/>
        </w:rPr>
      </w:pPr>
      <w:r w:rsidRPr="00670DD8">
        <w:rPr>
          <w:bCs/>
          <w:lang w:val="pt-BR"/>
        </w:rPr>
        <w:pict w14:anchorId="5073B062">
          <v:rect id="_x0000_i1088" style="width:0;height:1.5pt" o:hralign="center" o:hrstd="t" o:hr="t" fillcolor="#a0a0a0" stroked="f"/>
        </w:pict>
      </w:r>
    </w:p>
    <w:p w14:paraId="66A32B46" w14:textId="77777777" w:rsidR="00670DD8" w:rsidRDefault="00670DD8" w:rsidP="00670DD8">
      <w:pPr>
        <w:ind w:left="360"/>
        <w:rPr>
          <w:b/>
          <w:bCs/>
          <w:lang w:val="pt-BR"/>
        </w:rPr>
      </w:pPr>
    </w:p>
    <w:p w14:paraId="5FB19091" w14:textId="06A45177" w:rsidR="00670DD8" w:rsidRPr="00670DD8" w:rsidRDefault="00670DD8" w:rsidP="00670DD8">
      <w:pPr>
        <w:ind w:left="360"/>
        <w:rPr>
          <w:b/>
          <w:bCs/>
          <w:sz w:val="24"/>
          <w:szCs w:val="24"/>
          <w:lang w:val="pt-BR"/>
        </w:rPr>
      </w:pPr>
      <w:r w:rsidRPr="00670DD8">
        <w:rPr>
          <w:b/>
          <w:bCs/>
          <w:sz w:val="24"/>
          <w:szCs w:val="24"/>
          <w:lang w:val="pt-BR"/>
        </w:rPr>
        <w:t>5. DESCRIÇÃO DO PROCEDIMENTO</w:t>
      </w:r>
    </w:p>
    <w:p w14:paraId="10CC87E4" w14:textId="77777777" w:rsidR="00670DD8" w:rsidRPr="00670DD8" w:rsidRDefault="00670DD8" w:rsidP="00670DD8">
      <w:pPr>
        <w:ind w:left="360"/>
        <w:rPr>
          <w:b/>
          <w:bCs/>
          <w:lang w:val="pt-BR"/>
        </w:rPr>
      </w:pPr>
    </w:p>
    <w:p w14:paraId="3A03E57D" w14:textId="77777777" w:rsidR="00670DD8" w:rsidRPr="00670DD8" w:rsidRDefault="00670DD8" w:rsidP="00670DD8">
      <w:pPr>
        <w:ind w:left="360"/>
        <w:rPr>
          <w:b/>
          <w:bCs/>
          <w:lang w:val="pt-BR"/>
        </w:rPr>
      </w:pPr>
      <w:r w:rsidRPr="00670DD8">
        <w:rPr>
          <w:b/>
          <w:bCs/>
          <w:lang w:val="pt-BR"/>
        </w:rPr>
        <w:t>5.1. Levantamento e Cadastro de Contratos</w:t>
      </w:r>
    </w:p>
    <w:p w14:paraId="4287CBF2" w14:textId="77777777" w:rsidR="00670DD8" w:rsidRPr="00670DD8" w:rsidRDefault="00670DD8" w:rsidP="00670DD8">
      <w:pPr>
        <w:numPr>
          <w:ilvl w:val="0"/>
          <w:numId w:val="52"/>
        </w:numPr>
        <w:rPr>
          <w:bCs/>
          <w:lang w:val="pt-BR"/>
        </w:rPr>
      </w:pPr>
      <w:r w:rsidRPr="00670DD8">
        <w:rPr>
          <w:bCs/>
          <w:lang w:val="pt-BR"/>
        </w:rPr>
        <w:t>Cadastrar todos os contratos ativos em sistema ou planilha:</w:t>
      </w:r>
    </w:p>
    <w:p w14:paraId="6EA7CD17" w14:textId="77777777" w:rsidR="00670DD8" w:rsidRPr="00670DD8" w:rsidRDefault="00670DD8" w:rsidP="00670DD8">
      <w:pPr>
        <w:numPr>
          <w:ilvl w:val="1"/>
          <w:numId w:val="52"/>
        </w:numPr>
        <w:rPr>
          <w:bCs/>
          <w:lang w:val="pt-BR"/>
        </w:rPr>
      </w:pPr>
      <w:r w:rsidRPr="00670DD8">
        <w:rPr>
          <w:bCs/>
          <w:lang w:val="pt-BR"/>
        </w:rPr>
        <w:t>Dados da empresa contratada (razão social, CNPJ, contato).</w:t>
      </w:r>
    </w:p>
    <w:p w14:paraId="3673E4D1" w14:textId="77777777" w:rsidR="00670DD8" w:rsidRPr="00670DD8" w:rsidRDefault="00670DD8" w:rsidP="00670DD8">
      <w:pPr>
        <w:numPr>
          <w:ilvl w:val="1"/>
          <w:numId w:val="52"/>
        </w:numPr>
        <w:rPr>
          <w:bCs/>
          <w:lang w:val="pt-BR"/>
        </w:rPr>
      </w:pPr>
      <w:r w:rsidRPr="00670DD8">
        <w:rPr>
          <w:bCs/>
          <w:lang w:val="pt-BR"/>
        </w:rPr>
        <w:t>Objeto do contrato e serviços prestados.</w:t>
      </w:r>
    </w:p>
    <w:p w14:paraId="171DEA57" w14:textId="77777777" w:rsidR="00670DD8" w:rsidRPr="00670DD8" w:rsidRDefault="00670DD8" w:rsidP="00670DD8">
      <w:pPr>
        <w:numPr>
          <w:ilvl w:val="1"/>
          <w:numId w:val="52"/>
        </w:numPr>
        <w:rPr>
          <w:bCs/>
          <w:lang w:val="pt-BR"/>
        </w:rPr>
      </w:pPr>
      <w:r w:rsidRPr="00670DD8">
        <w:rPr>
          <w:bCs/>
          <w:lang w:val="pt-BR"/>
        </w:rPr>
        <w:t>Vigência e cláusulas de reajuste.</w:t>
      </w:r>
    </w:p>
    <w:p w14:paraId="71B3B8DC" w14:textId="77777777" w:rsidR="00670DD8" w:rsidRPr="00670DD8" w:rsidRDefault="00670DD8" w:rsidP="00670DD8">
      <w:pPr>
        <w:numPr>
          <w:ilvl w:val="1"/>
          <w:numId w:val="52"/>
        </w:numPr>
        <w:rPr>
          <w:bCs/>
          <w:lang w:val="pt-BR"/>
        </w:rPr>
      </w:pPr>
      <w:r w:rsidRPr="00670DD8">
        <w:rPr>
          <w:bCs/>
          <w:lang w:val="pt-BR"/>
        </w:rPr>
        <w:t>Valor e periodicidade de pagamento.</w:t>
      </w:r>
    </w:p>
    <w:p w14:paraId="16C7C50A" w14:textId="77777777" w:rsidR="00670DD8" w:rsidRPr="00670DD8" w:rsidRDefault="00670DD8" w:rsidP="00670DD8">
      <w:pPr>
        <w:numPr>
          <w:ilvl w:val="0"/>
          <w:numId w:val="52"/>
        </w:numPr>
        <w:rPr>
          <w:bCs/>
          <w:lang w:val="pt-BR"/>
        </w:rPr>
      </w:pPr>
      <w:r w:rsidRPr="00670DD8">
        <w:rPr>
          <w:bCs/>
          <w:lang w:val="pt-BR"/>
        </w:rPr>
        <w:t>Arquivar cópia física e digital de cada contrato.</w:t>
      </w:r>
    </w:p>
    <w:p w14:paraId="08DEC084" w14:textId="77777777" w:rsidR="00670DD8" w:rsidRPr="00670DD8" w:rsidRDefault="00670DD8" w:rsidP="00670DD8">
      <w:pPr>
        <w:ind w:left="360"/>
        <w:rPr>
          <w:bCs/>
          <w:lang w:val="pt-BR"/>
        </w:rPr>
      </w:pPr>
      <w:r w:rsidRPr="00670DD8">
        <w:rPr>
          <w:bCs/>
          <w:lang w:val="pt-BR"/>
        </w:rPr>
        <w:pict w14:anchorId="01428476">
          <v:rect id="_x0000_i1089" style="width:0;height:1.5pt" o:hralign="center" o:hrstd="t" o:hr="t" fillcolor="#a0a0a0" stroked="f"/>
        </w:pict>
      </w:r>
    </w:p>
    <w:p w14:paraId="648C3E0D" w14:textId="77777777" w:rsidR="00670DD8" w:rsidRPr="00670DD8" w:rsidRDefault="00670DD8" w:rsidP="00670DD8">
      <w:pPr>
        <w:ind w:left="360"/>
        <w:rPr>
          <w:b/>
          <w:bCs/>
          <w:lang w:val="pt-BR"/>
        </w:rPr>
      </w:pPr>
      <w:r w:rsidRPr="00670DD8">
        <w:rPr>
          <w:b/>
          <w:bCs/>
          <w:lang w:val="pt-BR"/>
        </w:rPr>
        <w:t>5.2. Monitoramento de Obrigações Contratuais</w:t>
      </w:r>
    </w:p>
    <w:p w14:paraId="7335581B" w14:textId="77777777" w:rsidR="00670DD8" w:rsidRPr="00670DD8" w:rsidRDefault="00670DD8" w:rsidP="00670DD8">
      <w:pPr>
        <w:numPr>
          <w:ilvl w:val="0"/>
          <w:numId w:val="53"/>
        </w:numPr>
        <w:rPr>
          <w:bCs/>
          <w:lang w:val="pt-BR"/>
        </w:rPr>
      </w:pPr>
      <w:r w:rsidRPr="00670DD8">
        <w:rPr>
          <w:bCs/>
          <w:lang w:val="pt-BR"/>
        </w:rPr>
        <w:t>Elaborar cronograma de vencimentos para:</w:t>
      </w:r>
    </w:p>
    <w:p w14:paraId="6081E66A" w14:textId="77777777" w:rsidR="00670DD8" w:rsidRPr="00670DD8" w:rsidRDefault="00670DD8" w:rsidP="00670DD8">
      <w:pPr>
        <w:numPr>
          <w:ilvl w:val="1"/>
          <w:numId w:val="53"/>
        </w:numPr>
        <w:rPr>
          <w:bCs/>
          <w:lang w:val="pt-BR"/>
        </w:rPr>
      </w:pPr>
      <w:r w:rsidRPr="00670DD8">
        <w:rPr>
          <w:bCs/>
          <w:lang w:val="pt-BR"/>
        </w:rPr>
        <w:t>Prazos de vigência.</w:t>
      </w:r>
    </w:p>
    <w:p w14:paraId="72714BD8" w14:textId="77777777" w:rsidR="00670DD8" w:rsidRPr="00670DD8" w:rsidRDefault="00670DD8" w:rsidP="00670DD8">
      <w:pPr>
        <w:numPr>
          <w:ilvl w:val="1"/>
          <w:numId w:val="53"/>
        </w:numPr>
        <w:rPr>
          <w:bCs/>
          <w:lang w:val="pt-BR"/>
        </w:rPr>
      </w:pPr>
      <w:r w:rsidRPr="00670DD8">
        <w:rPr>
          <w:bCs/>
          <w:lang w:val="pt-BR"/>
        </w:rPr>
        <w:t>Datas de pagamentos recorrentes.</w:t>
      </w:r>
    </w:p>
    <w:p w14:paraId="7F77876A" w14:textId="1A14F31D" w:rsidR="00670DD8" w:rsidRPr="00670DD8" w:rsidRDefault="00670DD8" w:rsidP="00670DD8">
      <w:pPr>
        <w:numPr>
          <w:ilvl w:val="1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C55537" wp14:editId="5A76615F">
                <wp:simplePos x="0" y="0"/>
                <wp:positionH relativeFrom="margin">
                  <wp:align>center</wp:align>
                </wp:positionH>
                <wp:positionV relativeFrom="paragraph">
                  <wp:posOffset>-579120</wp:posOffset>
                </wp:positionV>
                <wp:extent cx="6591935" cy="10005060"/>
                <wp:effectExtent l="0" t="0" r="0" b="0"/>
                <wp:wrapNone/>
                <wp:docPr id="45010961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05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2BFCA0" id="Forma Livre: Forma 2" o:spid="_x0000_s1026" style="position:absolute;margin-left:0;margin-top:-45.6pt;width:519.05pt;height:787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670DD8">
        <w:rPr>
          <w:bCs/>
          <w:lang w:val="pt-BR"/>
        </w:rPr>
        <w:t>Prazos para reajustes anuais ou periódicos.</w:t>
      </w:r>
    </w:p>
    <w:p w14:paraId="2792E7B8" w14:textId="77777777" w:rsidR="00670DD8" w:rsidRPr="00670DD8" w:rsidRDefault="00670DD8" w:rsidP="00670DD8">
      <w:pPr>
        <w:numPr>
          <w:ilvl w:val="0"/>
          <w:numId w:val="53"/>
        </w:numPr>
        <w:rPr>
          <w:bCs/>
          <w:lang w:val="pt-BR"/>
        </w:rPr>
      </w:pPr>
      <w:r w:rsidRPr="00670DD8">
        <w:rPr>
          <w:bCs/>
          <w:lang w:val="pt-BR"/>
        </w:rPr>
        <w:t>Acompanhar o cumprimento das obrigações pelos prestadores, com registro de eventuais não conformidades.</w:t>
      </w:r>
    </w:p>
    <w:p w14:paraId="49D03B36" w14:textId="77777777" w:rsidR="00670DD8" w:rsidRPr="00670DD8" w:rsidRDefault="00670DD8" w:rsidP="00670DD8">
      <w:pPr>
        <w:ind w:left="360"/>
        <w:rPr>
          <w:bCs/>
          <w:lang w:val="pt-BR"/>
        </w:rPr>
      </w:pPr>
      <w:r w:rsidRPr="00670DD8">
        <w:rPr>
          <w:bCs/>
          <w:lang w:val="pt-BR"/>
        </w:rPr>
        <w:pict w14:anchorId="6FE042B6">
          <v:rect id="_x0000_i1090" style="width:0;height:1.5pt" o:hralign="center" o:hrstd="t" o:hr="t" fillcolor="#a0a0a0" stroked="f"/>
        </w:pict>
      </w:r>
    </w:p>
    <w:p w14:paraId="547C5764" w14:textId="77777777" w:rsidR="00670DD8" w:rsidRPr="00670DD8" w:rsidRDefault="00670DD8" w:rsidP="00670DD8">
      <w:pPr>
        <w:ind w:left="360"/>
        <w:rPr>
          <w:b/>
          <w:bCs/>
          <w:lang w:val="pt-BR"/>
        </w:rPr>
      </w:pPr>
      <w:r w:rsidRPr="00670DD8">
        <w:rPr>
          <w:b/>
          <w:bCs/>
          <w:lang w:val="pt-BR"/>
        </w:rPr>
        <w:t>5.3. Autorização e Efetivação de Pagamentos</w:t>
      </w:r>
    </w:p>
    <w:p w14:paraId="413169D3" w14:textId="77777777" w:rsidR="00670DD8" w:rsidRPr="00670DD8" w:rsidRDefault="00670DD8" w:rsidP="00670DD8">
      <w:pPr>
        <w:numPr>
          <w:ilvl w:val="0"/>
          <w:numId w:val="54"/>
        </w:numPr>
        <w:rPr>
          <w:bCs/>
          <w:lang w:val="pt-BR"/>
        </w:rPr>
      </w:pPr>
      <w:r w:rsidRPr="00670DD8">
        <w:rPr>
          <w:bCs/>
          <w:lang w:val="pt-BR"/>
        </w:rPr>
        <w:t>Receber as faturas ou boletos dos prestadores, conferindo:</w:t>
      </w:r>
    </w:p>
    <w:p w14:paraId="1FB59CF8" w14:textId="77777777" w:rsidR="00670DD8" w:rsidRPr="00670DD8" w:rsidRDefault="00670DD8" w:rsidP="00670DD8">
      <w:pPr>
        <w:numPr>
          <w:ilvl w:val="1"/>
          <w:numId w:val="54"/>
        </w:numPr>
        <w:rPr>
          <w:bCs/>
          <w:lang w:val="pt-BR"/>
        </w:rPr>
      </w:pPr>
      <w:r w:rsidRPr="00670DD8">
        <w:rPr>
          <w:bCs/>
          <w:lang w:val="pt-BR"/>
        </w:rPr>
        <w:t>Correção dos valores conforme contrato e eventuais reajustes.</w:t>
      </w:r>
    </w:p>
    <w:p w14:paraId="15539D5A" w14:textId="77777777" w:rsidR="00670DD8" w:rsidRPr="00670DD8" w:rsidRDefault="00670DD8" w:rsidP="00670DD8">
      <w:pPr>
        <w:numPr>
          <w:ilvl w:val="1"/>
          <w:numId w:val="54"/>
        </w:numPr>
        <w:rPr>
          <w:bCs/>
          <w:lang w:val="pt-BR"/>
        </w:rPr>
      </w:pPr>
      <w:r w:rsidRPr="00670DD8">
        <w:rPr>
          <w:bCs/>
          <w:lang w:val="pt-BR"/>
        </w:rPr>
        <w:t>Descrição correta dos serviços prestados.</w:t>
      </w:r>
    </w:p>
    <w:p w14:paraId="43C85592" w14:textId="77777777" w:rsidR="00670DD8" w:rsidRPr="00670DD8" w:rsidRDefault="00670DD8" w:rsidP="00670DD8">
      <w:pPr>
        <w:numPr>
          <w:ilvl w:val="0"/>
          <w:numId w:val="54"/>
        </w:numPr>
        <w:rPr>
          <w:bCs/>
          <w:lang w:val="pt-BR"/>
        </w:rPr>
      </w:pPr>
      <w:r w:rsidRPr="00670DD8">
        <w:rPr>
          <w:bCs/>
          <w:lang w:val="pt-BR"/>
        </w:rPr>
        <w:t>Encaminhar os documentos ao síndico para aprovação.</w:t>
      </w:r>
    </w:p>
    <w:p w14:paraId="77878DA3" w14:textId="77777777" w:rsidR="00670DD8" w:rsidRPr="00670DD8" w:rsidRDefault="00670DD8" w:rsidP="00670DD8">
      <w:pPr>
        <w:numPr>
          <w:ilvl w:val="0"/>
          <w:numId w:val="54"/>
        </w:numPr>
        <w:rPr>
          <w:bCs/>
          <w:lang w:val="pt-BR"/>
        </w:rPr>
      </w:pPr>
      <w:r w:rsidRPr="00670DD8">
        <w:rPr>
          <w:bCs/>
          <w:lang w:val="pt-BR"/>
        </w:rPr>
        <w:t>Efetuar o pagamento até a data de vencimento, via transferência bancária, boleto ou conforme previsto.</w:t>
      </w:r>
    </w:p>
    <w:p w14:paraId="2651B0FC" w14:textId="77777777" w:rsidR="00670DD8" w:rsidRPr="00670DD8" w:rsidRDefault="00670DD8" w:rsidP="00670DD8">
      <w:pPr>
        <w:numPr>
          <w:ilvl w:val="0"/>
          <w:numId w:val="54"/>
        </w:numPr>
        <w:rPr>
          <w:bCs/>
          <w:lang w:val="pt-BR"/>
        </w:rPr>
      </w:pPr>
      <w:r w:rsidRPr="00670DD8">
        <w:rPr>
          <w:bCs/>
          <w:lang w:val="pt-BR"/>
        </w:rPr>
        <w:t>Arquivar o comprovante junto ao respectivo contrato.</w:t>
      </w:r>
    </w:p>
    <w:p w14:paraId="26FF764F" w14:textId="77777777" w:rsidR="00670DD8" w:rsidRPr="00670DD8" w:rsidRDefault="00670DD8" w:rsidP="00670DD8">
      <w:pPr>
        <w:ind w:left="360"/>
        <w:rPr>
          <w:bCs/>
          <w:lang w:val="pt-BR"/>
        </w:rPr>
      </w:pPr>
      <w:r w:rsidRPr="00670DD8">
        <w:rPr>
          <w:bCs/>
          <w:lang w:val="pt-BR"/>
        </w:rPr>
        <w:pict w14:anchorId="096C2187">
          <v:rect id="_x0000_i1091" style="width:0;height:1.5pt" o:hralign="center" o:hrstd="t" o:hr="t" fillcolor="#a0a0a0" stroked="f"/>
        </w:pict>
      </w:r>
    </w:p>
    <w:p w14:paraId="316A8878" w14:textId="77777777" w:rsidR="00670DD8" w:rsidRPr="00670DD8" w:rsidRDefault="00670DD8" w:rsidP="00670DD8">
      <w:pPr>
        <w:ind w:left="360"/>
        <w:rPr>
          <w:b/>
          <w:bCs/>
          <w:lang w:val="pt-BR"/>
        </w:rPr>
      </w:pPr>
      <w:r w:rsidRPr="00670DD8">
        <w:rPr>
          <w:b/>
          <w:bCs/>
          <w:lang w:val="pt-BR"/>
        </w:rPr>
        <w:t>5.4. Renovação ou Rescisão Contratual</w:t>
      </w:r>
    </w:p>
    <w:p w14:paraId="5F024047" w14:textId="77777777" w:rsidR="00670DD8" w:rsidRPr="00670DD8" w:rsidRDefault="00670DD8" w:rsidP="00670DD8">
      <w:pPr>
        <w:numPr>
          <w:ilvl w:val="0"/>
          <w:numId w:val="55"/>
        </w:numPr>
        <w:rPr>
          <w:bCs/>
          <w:lang w:val="pt-BR"/>
        </w:rPr>
      </w:pPr>
      <w:r w:rsidRPr="00670DD8">
        <w:rPr>
          <w:bCs/>
          <w:lang w:val="pt-BR"/>
        </w:rPr>
        <w:t>Antes do vencimento, avaliar:</w:t>
      </w:r>
    </w:p>
    <w:p w14:paraId="7468D814" w14:textId="77777777" w:rsidR="00670DD8" w:rsidRPr="00670DD8" w:rsidRDefault="00670DD8" w:rsidP="00670DD8">
      <w:pPr>
        <w:numPr>
          <w:ilvl w:val="1"/>
          <w:numId w:val="55"/>
        </w:numPr>
        <w:rPr>
          <w:bCs/>
          <w:lang w:val="pt-BR"/>
        </w:rPr>
      </w:pPr>
      <w:r w:rsidRPr="00670DD8">
        <w:rPr>
          <w:bCs/>
          <w:lang w:val="pt-BR"/>
        </w:rPr>
        <w:t>Desempenho da empresa contratada.</w:t>
      </w:r>
    </w:p>
    <w:p w14:paraId="753673DE" w14:textId="77777777" w:rsidR="00670DD8" w:rsidRPr="00670DD8" w:rsidRDefault="00670DD8" w:rsidP="00670DD8">
      <w:pPr>
        <w:numPr>
          <w:ilvl w:val="1"/>
          <w:numId w:val="55"/>
        </w:numPr>
        <w:rPr>
          <w:bCs/>
          <w:lang w:val="pt-BR"/>
        </w:rPr>
      </w:pPr>
      <w:r w:rsidRPr="00670DD8">
        <w:rPr>
          <w:bCs/>
          <w:lang w:val="pt-BR"/>
        </w:rPr>
        <w:t>Necessidade de renovação, ajuste contratual ou encerramento.</w:t>
      </w:r>
    </w:p>
    <w:p w14:paraId="45080E8C" w14:textId="77777777" w:rsidR="00670DD8" w:rsidRPr="00670DD8" w:rsidRDefault="00670DD8" w:rsidP="00670DD8">
      <w:pPr>
        <w:numPr>
          <w:ilvl w:val="0"/>
          <w:numId w:val="55"/>
        </w:numPr>
        <w:rPr>
          <w:bCs/>
          <w:lang w:val="pt-BR"/>
        </w:rPr>
      </w:pPr>
      <w:r w:rsidRPr="00670DD8">
        <w:rPr>
          <w:bCs/>
          <w:lang w:val="pt-BR"/>
        </w:rPr>
        <w:t>Caso necessário, providenciar orçamentos de novos fornecedores.</w:t>
      </w:r>
    </w:p>
    <w:p w14:paraId="6122F749" w14:textId="77777777" w:rsidR="00670DD8" w:rsidRPr="00670DD8" w:rsidRDefault="00670DD8" w:rsidP="00670DD8">
      <w:pPr>
        <w:numPr>
          <w:ilvl w:val="0"/>
          <w:numId w:val="55"/>
        </w:numPr>
        <w:rPr>
          <w:bCs/>
          <w:lang w:val="pt-BR"/>
        </w:rPr>
      </w:pPr>
      <w:r w:rsidRPr="00670DD8">
        <w:rPr>
          <w:bCs/>
          <w:lang w:val="pt-BR"/>
        </w:rPr>
        <w:t>Submeter eventuais mudanças à deliberação da assembleia, quando exigido.</w:t>
      </w:r>
    </w:p>
    <w:p w14:paraId="157590FA" w14:textId="77777777" w:rsidR="00670DD8" w:rsidRPr="00670DD8" w:rsidRDefault="00670DD8" w:rsidP="00670DD8">
      <w:pPr>
        <w:numPr>
          <w:ilvl w:val="0"/>
          <w:numId w:val="55"/>
        </w:numPr>
        <w:rPr>
          <w:bCs/>
          <w:lang w:val="pt-BR"/>
        </w:rPr>
      </w:pPr>
      <w:r w:rsidRPr="00670DD8">
        <w:rPr>
          <w:bCs/>
          <w:lang w:val="pt-BR"/>
        </w:rPr>
        <w:t>Formalizar aditivos, renovações ou distratos por escrito.</w:t>
      </w:r>
    </w:p>
    <w:p w14:paraId="5A47780C" w14:textId="77777777" w:rsidR="00670DD8" w:rsidRPr="00670DD8" w:rsidRDefault="00670DD8" w:rsidP="00670DD8">
      <w:pPr>
        <w:ind w:left="360"/>
        <w:rPr>
          <w:bCs/>
          <w:lang w:val="pt-BR"/>
        </w:rPr>
      </w:pPr>
      <w:r w:rsidRPr="00670DD8">
        <w:rPr>
          <w:bCs/>
          <w:lang w:val="pt-BR"/>
        </w:rPr>
        <w:pict w14:anchorId="144EFC28">
          <v:rect id="_x0000_i1092" style="width:0;height:1.5pt" o:hralign="center" o:hrstd="t" o:hr="t" fillcolor="#a0a0a0" stroked="f"/>
        </w:pict>
      </w:r>
    </w:p>
    <w:p w14:paraId="02D54B2A" w14:textId="77777777" w:rsidR="00670DD8" w:rsidRPr="00670DD8" w:rsidRDefault="00670DD8" w:rsidP="00670DD8">
      <w:pPr>
        <w:ind w:left="360"/>
        <w:rPr>
          <w:b/>
          <w:bCs/>
          <w:lang w:val="pt-BR"/>
        </w:rPr>
      </w:pPr>
      <w:r w:rsidRPr="00670DD8">
        <w:rPr>
          <w:b/>
          <w:bCs/>
          <w:lang w:val="pt-BR"/>
        </w:rPr>
        <w:t>5.5. Prestação de Contas</w:t>
      </w:r>
    </w:p>
    <w:p w14:paraId="4BB145D3" w14:textId="77777777" w:rsidR="00670DD8" w:rsidRPr="00670DD8" w:rsidRDefault="00670DD8" w:rsidP="00670DD8">
      <w:pPr>
        <w:numPr>
          <w:ilvl w:val="0"/>
          <w:numId w:val="56"/>
        </w:numPr>
        <w:rPr>
          <w:bCs/>
          <w:lang w:val="pt-BR"/>
        </w:rPr>
      </w:pPr>
      <w:r w:rsidRPr="00670DD8">
        <w:rPr>
          <w:bCs/>
          <w:lang w:val="pt-BR"/>
        </w:rPr>
        <w:t>Relatar periodicamente aos condôminos, via balancetes ou assembleias:</w:t>
      </w:r>
    </w:p>
    <w:p w14:paraId="6AD09900" w14:textId="77777777" w:rsidR="00670DD8" w:rsidRPr="00670DD8" w:rsidRDefault="00670DD8" w:rsidP="00670DD8">
      <w:pPr>
        <w:numPr>
          <w:ilvl w:val="1"/>
          <w:numId w:val="56"/>
        </w:numPr>
        <w:rPr>
          <w:bCs/>
          <w:lang w:val="pt-BR"/>
        </w:rPr>
      </w:pPr>
      <w:r w:rsidRPr="00670DD8">
        <w:rPr>
          <w:bCs/>
          <w:lang w:val="pt-BR"/>
        </w:rPr>
        <w:t>Pagamentos realizados.</w:t>
      </w:r>
    </w:p>
    <w:p w14:paraId="5F8A94AD" w14:textId="77777777" w:rsidR="00670DD8" w:rsidRPr="00670DD8" w:rsidRDefault="00670DD8" w:rsidP="00670DD8">
      <w:pPr>
        <w:numPr>
          <w:ilvl w:val="1"/>
          <w:numId w:val="56"/>
        </w:numPr>
        <w:rPr>
          <w:bCs/>
          <w:lang w:val="pt-BR"/>
        </w:rPr>
      </w:pPr>
      <w:r w:rsidRPr="00670DD8">
        <w:rPr>
          <w:bCs/>
          <w:lang w:val="pt-BR"/>
        </w:rPr>
        <w:t>Contratos em vigência.</w:t>
      </w:r>
    </w:p>
    <w:p w14:paraId="62769E77" w14:textId="77777777" w:rsidR="00670DD8" w:rsidRPr="00670DD8" w:rsidRDefault="00670DD8" w:rsidP="00670DD8">
      <w:pPr>
        <w:numPr>
          <w:ilvl w:val="1"/>
          <w:numId w:val="56"/>
        </w:numPr>
        <w:rPr>
          <w:bCs/>
          <w:lang w:val="pt-BR"/>
        </w:rPr>
      </w:pPr>
      <w:r w:rsidRPr="00670DD8">
        <w:rPr>
          <w:bCs/>
          <w:lang w:val="pt-BR"/>
        </w:rPr>
        <w:t>Alterações ou novos contratos.</w:t>
      </w:r>
    </w:p>
    <w:p w14:paraId="7BAA3177" w14:textId="77777777" w:rsidR="00670DD8" w:rsidRPr="00670DD8" w:rsidRDefault="00670DD8" w:rsidP="00670DD8">
      <w:pPr>
        <w:ind w:left="360"/>
        <w:rPr>
          <w:bCs/>
          <w:lang w:val="pt-BR"/>
        </w:rPr>
      </w:pPr>
      <w:r w:rsidRPr="00670DD8">
        <w:rPr>
          <w:bCs/>
          <w:lang w:val="pt-BR"/>
        </w:rPr>
        <w:pict w14:anchorId="352C4247">
          <v:rect id="_x0000_i1093" style="width:0;height:1.5pt" o:hralign="center" o:hrstd="t" o:hr="t" fillcolor="#a0a0a0" stroked="f"/>
        </w:pict>
      </w:r>
    </w:p>
    <w:p w14:paraId="5812357E" w14:textId="77777777" w:rsidR="00670DD8" w:rsidRDefault="00670DD8" w:rsidP="00670DD8">
      <w:pPr>
        <w:ind w:left="360"/>
        <w:rPr>
          <w:b/>
          <w:bCs/>
          <w:lang w:val="pt-BR"/>
        </w:rPr>
      </w:pPr>
    </w:p>
    <w:p w14:paraId="4B389432" w14:textId="53AE8CA7" w:rsidR="00670DD8" w:rsidRPr="00670DD8" w:rsidRDefault="00670DD8" w:rsidP="00670DD8">
      <w:pPr>
        <w:ind w:left="360"/>
        <w:rPr>
          <w:b/>
          <w:bCs/>
          <w:sz w:val="24"/>
          <w:szCs w:val="24"/>
          <w:lang w:val="pt-BR"/>
        </w:rPr>
      </w:pPr>
      <w:r w:rsidRPr="00670DD8">
        <w:rPr>
          <w:b/>
          <w:bCs/>
          <w:sz w:val="24"/>
          <w:szCs w:val="24"/>
          <w:lang w:val="pt-BR"/>
        </w:rPr>
        <w:t>6. OBSERVAÇÕES</w:t>
      </w:r>
    </w:p>
    <w:p w14:paraId="4DF6A36A" w14:textId="77777777" w:rsidR="00670DD8" w:rsidRPr="00670DD8" w:rsidRDefault="00670DD8" w:rsidP="00670DD8">
      <w:pPr>
        <w:ind w:left="360"/>
        <w:rPr>
          <w:b/>
          <w:bCs/>
          <w:lang w:val="pt-BR"/>
        </w:rPr>
      </w:pPr>
    </w:p>
    <w:p w14:paraId="549A26A4" w14:textId="77777777" w:rsidR="00670DD8" w:rsidRPr="00670DD8" w:rsidRDefault="00670DD8" w:rsidP="00670DD8">
      <w:pPr>
        <w:numPr>
          <w:ilvl w:val="0"/>
          <w:numId w:val="57"/>
        </w:numPr>
        <w:rPr>
          <w:bCs/>
          <w:lang w:val="pt-BR"/>
        </w:rPr>
      </w:pPr>
      <w:r w:rsidRPr="00670DD8">
        <w:rPr>
          <w:bCs/>
          <w:lang w:val="pt-BR"/>
        </w:rPr>
        <w:t>Reajustes contratuais devem seguir índices previstos no contrato (ex.: IPCA, INPC).</w:t>
      </w:r>
    </w:p>
    <w:p w14:paraId="38C951AC" w14:textId="77777777" w:rsidR="00670DD8" w:rsidRPr="00670DD8" w:rsidRDefault="00670DD8" w:rsidP="00670DD8">
      <w:pPr>
        <w:numPr>
          <w:ilvl w:val="0"/>
          <w:numId w:val="57"/>
        </w:numPr>
        <w:rPr>
          <w:bCs/>
          <w:lang w:val="pt-BR"/>
        </w:rPr>
      </w:pPr>
      <w:r w:rsidRPr="00670DD8">
        <w:rPr>
          <w:bCs/>
          <w:lang w:val="pt-BR"/>
        </w:rPr>
        <w:t>A não gestão adequada pode gerar passivos trabalhistas ou financeiros para o condomínio.</w:t>
      </w:r>
    </w:p>
    <w:p w14:paraId="1E4F0323" w14:textId="77777777" w:rsidR="00670DD8" w:rsidRPr="00670DD8" w:rsidRDefault="00670DD8" w:rsidP="00670DD8">
      <w:pPr>
        <w:numPr>
          <w:ilvl w:val="0"/>
          <w:numId w:val="57"/>
        </w:numPr>
        <w:rPr>
          <w:bCs/>
          <w:lang w:val="pt-BR"/>
        </w:rPr>
      </w:pPr>
      <w:r w:rsidRPr="00670DD8">
        <w:rPr>
          <w:bCs/>
          <w:lang w:val="pt-BR"/>
        </w:rPr>
        <w:t>Deve-se evitar pagamentos sem contrato formal.</w:t>
      </w:r>
    </w:p>
    <w:p w14:paraId="58380C69" w14:textId="77777777" w:rsidR="00670DD8" w:rsidRPr="00670DD8" w:rsidRDefault="00670DD8" w:rsidP="00670DD8">
      <w:pPr>
        <w:numPr>
          <w:ilvl w:val="0"/>
          <w:numId w:val="57"/>
        </w:numPr>
        <w:rPr>
          <w:bCs/>
          <w:lang w:val="pt-BR"/>
        </w:rPr>
      </w:pPr>
      <w:r w:rsidRPr="00670DD8">
        <w:rPr>
          <w:bCs/>
          <w:lang w:val="pt-BR"/>
        </w:rPr>
        <w:t>Acompanhar certidões negativas das empresas prestadoras para evitar riscos fiscais.</w:t>
      </w:r>
    </w:p>
    <w:p w14:paraId="794108E9" w14:textId="77777777" w:rsidR="00670DD8" w:rsidRPr="00670DD8" w:rsidRDefault="00670DD8" w:rsidP="00670DD8">
      <w:pPr>
        <w:ind w:left="360"/>
        <w:rPr>
          <w:bCs/>
          <w:lang w:val="pt-BR"/>
        </w:rPr>
      </w:pPr>
      <w:r w:rsidRPr="00670DD8">
        <w:rPr>
          <w:bCs/>
          <w:lang w:val="pt-BR"/>
        </w:rPr>
        <w:pict w14:anchorId="7DF77D06">
          <v:rect id="_x0000_i1094" style="width:0;height:1.5pt" o:hralign="center" o:hrstd="t" o:hr="t" fillcolor="#a0a0a0" stroked="f"/>
        </w:pict>
      </w:r>
    </w:p>
    <w:p w14:paraId="2ACC6D5A" w14:textId="77777777" w:rsidR="00670DD8" w:rsidRDefault="00670DD8" w:rsidP="00670DD8">
      <w:pPr>
        <w:ind w:left="360"/>
        <w:rPr>
          <w:b/>
          <w:bCs/>
          <w:lang w:val="pt-BR"/>
        </w:rPr>
      </w:pPr>
    </w:p>
    <w:p w14:paraId="4EFFBAA5" w14:textId="1ED21EA6" w:rsidR="00670DD8" w:rsidRPr="00670DD8" w:rsidRDefault="00670DD8" w:rsidP="00670DD8">
      <w:pPr>
        <w:ind w:left="360"/>
        <w:rPr>
          <w:b/>
          <w:bCs/>
          <w:sz w:val="24"/>
          <w:szCs w:val="24"/>
          <w:lang w:val="pt-BR"/>
        </w:rPr>
      </w:pPr>
      <w:r w:rsidRPr="00670DD8">
        <w:rPr>
          <w:b/>
          <w:bCs/>
          <w:sz w:val="24"/>
          <w:szCs w:val="24"/>
          <w:lang w:val="pt-BR"/>
        </w:rPr>
        <w:t>7. REFERÊNCIAS BIBLIOGRÁFICAS</w:t>
      </w:r>
    </w:p>
    <w:p w14:paraId="3160C6C5" w14:textId="77777777" w:rsidR="00670DD8" w:rsidRPr="00670DD8" w:rsidRDefault="00670DD8" w:rsidP="00670DD8">
      <w:pPr>
        <w:ind w:left="360"/>
        <w:rPr>
          <w:b/>
          <w:bCs/>
          <w:lang w:val="pt-BR"/>
        </w:rPr>
      </w:pPr>
    </w:p>
    <w:p w14:paraId="43A82A47" w14:textId="0DC8C003" w:rsidR="00670DD8" w:rsidRDefault="00670DD8" w:rsidP="00670DD8">
      <w:pPr>
        <w:ind w:left="360"/>
        <w:rPr>
          <w:bCs/>
          <w:lang w:val="pt-BR"/>
        </w:rPr>
      </w:pPr>
      <w:r w:rsidRPr="00670DD8">
        <w:rPr>
          <w:b/>
          <w:bCs/>
          <w:lang w:val="pt-BR"/>
        </w:rPr>
        <w:t>Código Civil Brasileiro – Lei nº 10.406/2002</w:t>
      </w:r>
      <w:r w:rsidRPr="00670DD8">
        <w:rPr>
          <w:bCs/>
          <w:lang w:val="pt-BR"/>
        </w:rPr>
        <w:br/>
      </w:r>
      <w:hyperlink r:id="rId5" w:history="1">
        <w:r w:rsidRPr="00670DD8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318885B3" w14:textId="77777777" w:rsidR="00670DD8" w:rsidRPr="00670DD8" w:rsidRDefault="00670DD8" w:rsidP="00670DD8">
      <w:pPr>
        <w:ind w:left="360"/>
        <w:rPr>
          <w:bCs/>
          <w:lang w:val="pt-BR"/>
        </w:rPr>
      </w:pPr>
    </w:p>
    <w:p w14:paraId="256AB392" w14:textId="1D07CD48" w:rsidR="00670DD8" w:rsidRDefault="00670DD8" w:rsidP="00670DD8">
      <w:pPr>
        <w:ind w:left="360"/>
        <w:rPr>
          <w:bCs/>
          <w:lang w:val="pt-BR"/>
        </w:rPr>
      </w:pPr>
      <w:proofErr w:type="spellStart"/>
      <w:r w:rsidRPr="00670DD8">
        <w:rPr>
          <w:b/>
          <w:bCs/>
          <w:lang w:val="pt-BR"/>
        </w:rPr>
        <w:t>Sindiconet</w:t>
      </w:r>
      <w:proofErr w:type="spellEnd"/>
      <w:r w:rsidRPr="00670DD8">
        <w:rPr>
          <w:b/>
          <w:bCs/>
          <w:lang w:val="pt-BR"/>
        </w:rPr>
        <w:t xml:space="preserve"> – Gestão de contratos em condomínios: como fazer?</w:t>
      </w:r>
      <w:r w:rsidRPr="00670DD8">
        <w:rPr>
          <w:bCs/>
          <w:lang w:val="pt-BR"/>
        </w:rPr>
        <w:br/>
      </w:r>
      <w:hyperlink r:id="rId6" w:history="1">
        <w:r w:rsidRPr="00670DD8">
          <w:rPr>
            <w:rStyle w:val="Hyperlink"/>
            <w:bCs/>
            <w:lang w:val="pt-BR"/>
          </w:rPr>
          <w:t>https://www.sindiconet.com.br/informese/gestao-de-contratos-em-condominios-como-fazer</w:t>
        </w:r>
      </w:hyperlink>
    </w:p>
    <w:p w14:paraId="2A8A1CDF" w14:textId="77777777" w:rsidR="00670DD8" w:rsidRPr="00670DD8" w:rsidRDefault="00670DD8" w:rsidP="00670DD8">
      <w:pPr>
        <w:ind w:left="360"/>
        <w:rPr>
          <w:bCs/>
          <w:lang w:val="pt-BR"/>
        </w:rPr>
      </w:pPr>
    </w:p>
    <w:p w14:paraId="0977B059" w14:textId="4A5E09CF" w:rsidR="00670DD8" w:rsidRDefault="00670DD8" w:rsidP="00670DD8">
      <w:pPr>
        <w:ind w:left="360"/>
        <w:rPr>
          <w:bCs/>
          <w:lang w:val="pt-BR"/>
        </w:rPr>
      </w:pPr>
      <w:r w:rsidRPr="00670DD8">
        <w:rPr>
          <w:b/>
          <w:bCs/>
          <w:lang w:val="pt-BR"/>
        </w:rPr>
        <w:t>Portal Condomínio em Ordem – Como fazer a gestão de contratos?</w:t>
      </w:r>
      <w:r w:rsidRPr="00670DD8">
        <w:rPr>
          <w:bCs/>
          <w:lang w:val="pt-BR"/>
        </w:rPr>
        <w:br/>
      </w:r>
      <w:hyperlink r:id="rId7" w:history="1">
        <w:r w:rsidRPr="00670DD8">
          <w:rPr>
            <w:rStyle w:val="Hyperlink"/>
            <w:bCs/>
            <w:lang w:val="pt-BR"/>
          </w:rPr>
          <w:t>https://www.condominioemordem.com.br/gestao-de-contratos/</w:t>
        </w:r>
      </w:hyperlink>
    </w:p>
    <w:p w14:paraId="2FA18767" w14:textId="77777777" w:rsidR="00670DD8" w:rsidRPr="00670DD8" w:rsidRDefault="00670DD8" w:rsidP="00670DD8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2F05090"/>
    <w:multiLevelType w:val="multilevel"/>
    <w:tmpl w:val="BC2A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14196B"/>
    <w:multiLevelType w:val="multilevel"/>
    <w:tmpl w:val="C8F4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49754E"/>
    <w:multiLevelType w:val="multilevel"/>
    <w:tmpl w:val="197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9A16B7"/>
    <w:multiLevelType w:val="multilevel"/>
    <w:tmpl w:val="42A2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E94565"/>
    <w:multiLevelType w:val="multilevel"/>
    <w:tmpl w:val="E70C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7E7024"/>
    <w:multiLevelType w:val="multilevel"/>
    <w:tmpl w:val="E082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0110C9"/>
    <w:multiLevelType w:val="multilevel"/>
    <w:tmpl w:val="272C4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006303"/>
    <w:multiLevelType w:val="multilevel"/>
    <w:tmpl w:val="46D4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B87497"/>
    <w:multiLevelType w:val="multilevel"/>
    <w:tmpl w:val="1F76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8F4D77"/>
    <w:multiLevelType w:val="multilevel"/>
    <w:tmpl w:val="177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7"/>
  </w:num>
  <w:num w:numId="2" w16cid:durableId="793331879">
    <w:abstractNumId w:val="6"/>
  </w:num>
  <w:num w:numId="3" w16cid:durableId="700781931">
    <w:abstractNumId w:val="4"/>
  </w:num>
  <w:num w:numId="4" w16cid:durableId="2006469943">
    <w:abstractNumId w:val="31"/>
  </w:num>
  <w:num w:numId="5" w16cid:durableId="1736195502">
    <w:abstractNumId w:val="34"/>
  </w:num>
  <w:num w:numId="6" w16cid:durableId="467816767">
    <w:abstractNumId w:val="13"/>
  </w:num>
  <w:num w:numId="7" w16cid:durableId="1640063979">
    <w:abstractNumId w:val="33"/>
  </w:num>
  <w:num w:numId="8" w16cid:durableId="992834510">
    <w:abstractNumId w:val="7"/>
  </w:num>
  <w:num w:numId="9" w16cid:durableId="1342317041">
    <w:abstractNumId w:val="18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6"/>
  </w:num>
  <w:num w:numId="13" w16cid:durableId="2049452361">
    <w:abstractNumId w:val="48"/>
  </w:num>
  <w:num w:numId="14" w16cid:durableId="149636802">
    <w:abstractNumId w:val="46"/>
  </w:num>
  <w:num w:numId="15" w16cid:durableId="112022815">
    <w:abstractNumId w:val="35"/>
  </w:num>
  <w:num w:numId="16" w16cid:durableId="330643024">
    <w:abstractNumId w:val="26"/>
  </w:num>
  <w:num w:numId="17" w16cid:durableId="859316265">
    <w:abstractNumId w:val="39"/>
  </w:num>
  <w:num w:numId="18" w16cid:durableId="1544830399">
    <w:abstractNumId w:val="38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6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4"/>
  </w:num>
  <w:num w:numId="25" w16cid:durableId="1022242917">
    <w:abstractNumId w:val="30"/>
  </w:num>
  <w:num w:numId="26" w16cid:durableId="1490898302">
    <w:abstractNumId w:val="40"/>
  </w:num>
  <w:num w:numId="27" w16cid:durableId="279186382">
    <w:abstractNumId w:val="25"/>
  </w:num>
  <w:num w:numId="28" w16cid:durableId="2038851448">
    <w:abstractNumId w:val="10"/>
  </w:num>
  <w:num w:numId="29" w16cid:durableId="266889104">
    <w:abstractNumId w:val="28"/>
  </w:num>
  <w:num w:numId="30" w16cid:durableId="1424688382">
    <w:abstractNumId w:val="32"/>
  </w:num>
  <w:num w:numId="31" w16cid:durableId="1169369356">
    <w:abstractNumId w:val="23"/>
  </w:num>
  <w:num w:numId="32" w16cid:durableId="733511544">
    <w:abstractNumId w:val="43"/>
  </w:num>
  <w:num w:numId="33" w16cid:durableId="345443218">
    <w:abstractNumId w:val="21"/>
  </w:num>
  <w:num w:numId="34" w16cid:durableId="1247610869">
    <w:abstractNumId w:val="19"/>
  </w:num>
  <w:num w:numId="35" w16cid:durableId="911156410">
    <w:abstractNumId w:val="47"/>
  </w:num>
  <w:num w:numId="36" w16cid:durableId="1675066455">
    <w:abstractNumId w:val="22"/>
  </w:num>
  <w:num w:numId="37" w16cid:durableId="1930191734">
    <w:abstractNumId w:val="54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2"/>
  </w:num>
  <w:num w:numId="42" w16cid:durableId="1192500719">
    <w:abstractNumId w:val="20"/>
  </w:num>
  <w:num w:numId="43" w16cid:durableId="1301379256">
    <w:abstractNumId w:val="1"/>
  </w:num>
  <w:num w:numId="44" w16cid:durableId="1718895460">
    <w:abstractNumId w:val="11"/>
  </w:num>
  <w:num w:numId="45" w16cid:durableId="1299412664">
    <w:abstractNumId w:val="9"/>
  </w:num>
  <w:num w:numId="46" w16cid:durableId="1736512964">
    <w:abstractNumId w:val="37"/>
  </w:num>
  <w:num w:numId="47" w16cid:durableId="941690804">
    <w:abstractNumId w:val="29"/>
  </w:num>
  <w:num w:numId="48" w16cid:durableId="341934012">
    <w:abstractNumId w:val="24"/>
  </w:num>
  <w:num w:numId="49" w16cid:durableId="1354964348">
    <w:abstractNumId w:val="8"/>
  </w:num>
  <w:num w:numId="50" w16cid:durableId="582837481">
    <w:abstractNumId w:val="45"/>
  </w:num>
  <w:num w:numId="51" w16cid:durableId="319582884">
    <w:abstractNumId w:val="55"/>
  </w:num>
  <w:num w:numId="52" w16cid:durableId="985596722">
    <w:abstractNumId w:val="42"/>
  </w:num>
  <w:num w:numId="53" w16cid:durableId="548804753">
    <w:abstractNumId w:val="41"/>
  </w:num>
  <w:num w:numId="54" w16cid:durableId="914969098">
    <w:abstractNumId w:val="14"/>
  </w:num>
  <w:num w:numId="55" w16cid:durableId="1634367172">
    <w:abstractNumId w:val="15"/>
  </w:num>
  <w:num w:numId="56" w16cid:durableId="1912538295">
    <w:abstractNumId w:val="17"/>
  </w:num>
  <w:num w:numId="57" w16cid:durableId="105122756">
    <w:abstractNumId w:val="5"/>
  </w:num>
  <w:num w:numId="58" w16cid:durableId="1492259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0DD8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16990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ndominioemordem.com.br/gestao-de-contrat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gestao-de-contratos-em-condominios-como-fazer" TargetMode="External"/><Relationship Id="rId5" Type="http://schemas.openxmlformats.org/officeDocument/2006/relationships/hyperlink" Target="https://www.planalto.gov.br/ccivil_03/leis/2002/l10406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609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2025-05-26T15:51:00Z</dcterms:created>
  <dcterms:modified xsi:type="dcterms:W3CDTF">2025-05-26T15:51:00Z</dcterms:modified>
</cp:coreProperties>
</file>