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ADB7FB1" w:rsidR="00C16F94" w:rsidRPr="00D40CA7" w:rsidRDefault="00D40CA7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 </w:t>
            </w:r>
            <w:r w:rsidRPr="00D40CA7">
              <w:rPr>
                <w:bCs/>
              </w:rPr>
              <w:t>PLANEJAMENTO E CONTROLE DO ORÇAMENTO ANUAL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AA84868" w14:textId="47F991CB" w:rsidR="00D40CA7" w:rsidRPr="00D40CA7" w:rsidRDefault="00D40CA7" w:rsidP="00D40CA7">
      <w:pPr>
        <w:ind w:left="360"/>
        <w:rPr>
          <w:b/>
          <w:bCs/>
          <w:sz w:val="24"/>
          <w:szCs w:val="24"/>
          <w:lang w:val="pt-BR"/>
        </w:rPr>
      </w:pPr>
      <w:r w:rsidRPr="00D40CA7">
        <w:rPr>
          <w:b/>
          <w:bCs/>
          <w:sz w:val="24"/>
          <w:szCs w:val="24"/>
          <w:lang w:val="pt-BR"/>
        </w:rPr>
        <w:t>1. DEFINIÇÃO</w:t>
      </w:r>
    </w:p>
    <w:p w14:paraId="08BC2C96" w14:textId="77777777" w:rsidR="00D40CA7" w:rsidRPr="00D40CA7" w:rsidRDefault="00D40CA7" w:rsidP="00D40CA7">
      <w:pPr>
        <w:ind w:left="360"/>
        <w:rPr>
          <w:b/>
          <w:bCs/>
          <w:lang w:val="pt-BR"/>
        </w:rPr>
      </w:pPr>
    </w:p>
    <w:p w14:paraId="04EE991F" w14:textId="77777777" w:rsidR="00D40CA7" w:rsidRPr="00D40CA7" w:rsidRDefault="00D40CA7" w:rsidP="00D40CA7">
      <w:pPr>
        <w:ind w:left="360"/>
        <w:rPr>
          <w:bCs/>
          <w:lang w:val="pt-BR"/>
        </w:rPr>
      </w:pPr>
      <w:r w:rsidRPr="00D40CA7">
        <w:rPr>
          <w:bCs/>
          <w:lang w:val="pt-BR"/>
        </w:rPr>
        <w:t>O planejamento e controle do orçamento anual consistem no processo de elaboração, acompanhamento e revisão do orçamento financeiro do condomínio para o período de um ano, visando garantir a correta previsão e utilização dos recursos para despesas ordinárias e extraordinárias.</w:t>
      </w:r>
    </w:p>
    <w:p w14:paraId="5074FDD9" w14:textId="77777777" w:rsidR="00D40CA7" w:rsidRPr="00D40CA7" w:rsidRDefault="00D40CA7" w:rsidP="00D40CA7">
      <w:pPr>
        <w:ind w:left="360"/>
        <w:rPr>
          <w:bCs/>
          <w:lang w:val="pt-BR"/>
        </w:rPr>
      </w:pPr>
      <w:r w:rsidRPr="00D40CA7">
        <w:rPr>
          <w:bCs/>
          <w:lang w:val="pt-BR"/>
        </w:rPr>
        <w:pict w14:anchorId="285A944C">
          <v:rect id="_x0000_i1061" style="width:0;height:1.5pt" o:hralign="center" o:hrstd="t" o:hr="t" fillcolor="#a0a0a0" stroked="f"/>
        </w:pict>
      </w:r>
    </w:p>
    <w:p w14:paraId="05FDDA26" w14:textId="77777777" w:rsidR="00D40CA7" w:rsidRDefault="00D40CA7" w:rsidP="00D40CA7">
      <w:pPr>
        <w:ind w:left="360"/>
        <w:rPr>
          <w:b/>
          <w:bCs/>
          <w:lang w:val="pt-BR"/>
        </w:rPr>
      </w:pPr>
    </w:p>
    <w:p w14:paraId="333B4187" w14:textId="5683E866" w:rsidR="00D40CA7" w:rsidRPr="00D40CA7" w:rsidRDefault="00D40CA7" w:rsidP="00D40CA7">
      <w:pPr>
        <w:ind w:left="360"/>
        <w:rPr>
          <w:b/>
          <w:bCs/>
          <w:sz w:val="24"/>
          <w:szCs w:val="24"/>
          <w:lang w:val="pt-BR"/>
        </w:rPr>
      </w:pPr>
      <w:r w:rsidRPr="00D40CA7">
        <w:rPr>
          <w:b/>
          <w:bCs/>
          <w:sz w:val="24"/>
          <w:szCs w:val="24"/>
          <w:lang w:val="pt-BR"/>
        </w:rPr>
        <w:t>2. OBJETIVO</w:t>
      </w:r>
    </w:p>
    <w:p w14:paraId="6FA1DB5A" w14:textId="77777777" w:rsidR="00D40CA7" w:rsidRPr="00D40CA7" w:rsidRDefault="00D40CA7" w:rsidP="00D40CA7">
      <w:pPr>
        <w:ind w:left="360"/>
        <w:rPr>
          <w:b/>
          <w:bCs/>
          <w:lang w:val="pt-BR"/>
        </w:rPr>
      </w:pPr>
    </w:p>
    <w:p w14:paraId="034DADC4" w14:textId="77777777" w:rsidR="00D40CA7" w:rsidRPr="00D40CA7" w:rsidRDefault="00D40CA7" w:rsidP="00D40CA7">
      <w:pPr>
        <w:numPr>
          <w:ilvl w:val="0"/>
          <w:numId w:val="49"/>
        </w:numPr>
        <w:rPr>
          <w:bCs/>
          <w:lang w:val="pt-BR"/>
        </w:rPr>
      </w:pPr>
      <w:r w:rsidRPr="00D40CA7">
        <w:rPr>
          <w:bCs/>
          <w:lang w:val="pt-BR"/>
        </w:rPr>
        <w:t>Estabelecer previsões financeiras realistas para todas as despesas e receitas do condomínio no ano.</w:t>
      </w:r>
    </w:p>
    <w:p w14:paraId="560FE3E3" w14:textId="77777777" w:rsidR="00D40CA7" w:rsidRPr="00D40CA7" w:rsidRDefault="00D40CA7" w:rsidP="00D40CA7">
      <w:pPr>
        <w:numPr>
          <w:ilvl w:val="0"/>
          <w:numId w:val="49"/>
        </w:numPr>
        <w:rPr>
          <w:bCs/>
          <w:lang w:val="pt-BR"/>
        </w:rPr>
      </w:pPr>
      <w:r w:rsidRPr="00D40CA7">
        <w:rPr>
          <w:bCs/>
          <w:lang w:val="pt-BR"/>
        </w:rPr>
        <w:t>Assegurar o equilíbrio financeiro e a sustentabilidade das operações.</w:t>
      </w:r>
    </w:p>
    <w:p w14:paraId="3AA65156" w14:textId="77777777" w:rsidR="00D40CA7" w:rsidRPr="00D40CA7" w:rsidRDefault="00D40CA7" w:rsidP="00D40CA7">
      <w:pPr>
        <w:numPr>
          <w:ilvl w:val="0"/>
          <w:numId w:val="49"/>
        </w:numPr>
        <w:rPr>
          <w:bCs/>
          <w:lang w:val="pt-BR"/>
        </w:rPr>
      </w:pPr>
      <w:r w:rsidRPr="00D40CA7">
        <w:rPr>
          <w:bCs/>
          <w:lang w:val="pt-BR"/>
        </w:rPr>
        <w:t>Facilitar o acompanhamento das despesas em relação ao orçamento previsto.</w:t>
      </w:r>
    </w:p>
    <w:p w14:paraId="198B20DE" w14:textId="77777777" w:rsidR="00D40CA7" w:rsidRPr="00D40CA7" w:rsidRDefault="00D40CA7" w:rsidP="00D40CA7">
      <w:pPr>
        <w:numPr>
          <w:ilvl w:val="0"/>
          <w:numId w:val="49"/>
        </w:numPr>
        <w:rPr>
          <w:bCs/>
          <w:lang w:val="pt-BR"/>
        </w:rPr>
      </w:pPr>
      <w:r w:rsidRPr="00D40CA7">
        <w:rPr>
          <w:bCs/>
          <w:lang w:val="pt-BR"/>
        </w:rPr>
        <w:t>Proporcionar transparência e controle para condôminos e órgãos gestores.</w:t>
      </w:r>
    </w:p>
    <w:p w14:paraId="0978A936" w14:textId="77777777" w:rsidR="00D40CA7" w:rsidRPr="00D40CA7" w:rsidRDefault="00D40CA7" w:rsidP="00D40CA7">
      <w:pPr>
        <w:ind w:left="360"/>
        <w:rPr>
          <w:bCs/>
          <w:lang w:val="pt-BR"/>
        </w:rPr>
      </w:pPr>
      <w:r w:rsidRPr="00D40CA7">
        <w:rPr>
          <w:bCs/>
          <w:lang w:val="pt-BR"/>
        </w:rPr>
        <w:pict w14:anchorId="35F7E281">
          <v:rect id="_x0000_i1062" style="width:0;height:1.5pt" o:hralign="center" o:hrstd="t" o:hr="t" fillcolor="#a0a0a0" stroked="f"/>
        </w:pict>
      </w:r>
    </w:p>
    <w:p w14:paraId="6A8A58DA" w14:textId="77777777" w:rsidR="00D40CA7" w:rsidRDefault="00D40CA7" w:rsidP="00D40CA7">
      <w:pPr>
        <w:ind w:left="360"/>
        <w:rPr>
          <w:b/>
          <w:bCs/>
          <w:lang w:val="pt-BR"/>
        </w:rPr>
      </w:pPr>
    </w:p>
    <w:p w14:paraId="750037CF" w14:textId="0A12FBF2" w:rsidR="00D40CA7" w:rsidRPr="00D40CA7" w:rsidRDefault="00D40CA7" w:rsidP="00D40CA7">
      <w:pPr>
        <w:ind w:left="360"/>
        <w:rPr>
          <w:b/>
          <w:bCs/>
          <w:sz w:val="24"/>
          <w:szCs w:val="24"/>
          <w:lang w:val="pt-BR"/>
        </w:rPr>
      </w:pPr>
      <w:r w:rsidRPr="00D40CA7">
        <w:rPr>
          <w:b/>
          <w:bCs/>
          <w:sz w:val="24"/>
          <w:szCs w:val="24"/>
          <w:lang w:val="pt-BR"/>
        </w:rPr>
        <w:t>3. EXECUTANTES</w:t>
      </w:r>
    </w:p>
    <w:p w14:paraId="33367708" w14:textId="77777777" w:rsidR="00D40CA7" w:rsidRPr="00D40CA7" w:rsidRDefault="00D40CA7" w:rsidP="00D40CA7">
      <w:pPr>
        <w:ind w:left="360"/>
        <w:rPr>
          <w:b/>
          <w:bCs/>
          <w:lang w:val="pt-BR"/>
        </w:rPr>
      </w:pPr>
    </w:p>
    <w:p w14:paraId="2469ED12" w14:textId="77777777" w:rsidR="00D40CA7" w:rsidRPr="00D40CA7" w:rsidRDefault="00D40CA7" w:rsidP="00D40CA7">
      <w:pPr>
        <w:numPr>
          <w:ilvl w:val="0"/>
          <w:numId w:val="50"/>
        </w:numPr>
        <w:rPr>
          <w:bCs/>
          <w:lang w:val="pt-BR"/>
        </w:rPr>
      </w:pPr>
      <w:r w:rsidRPr="00D40CA7">
        <w:rPr>
          <w:bCs/>
          <w:lang w:val="pt-BR"/>
        </w:rPr>
        <w:t>Síndico ou administrador do condomínio: responsável pela coordenação do processo.</w:t>
      </w:r>
    </w:p>
    <w:p w14:paraId="0EB8A289" w14:textId="77777777" w:rsidR="00D40CA7" w:rsidRPr="00D40CA7" w:rsidRDefault="00D40CA7" w:rsidP="00D40CA7">
      <w:pPr>
        <w:numPr>
          <w:ilvl w:val="0"/>
          <w:numId w:val="50"/>
        </w:numPr>
        <w:rPr>
          <w:bCs/>
          <w:lang w:val="pt-BR"/>
        </w:rPr>
      </w:pPr>
      <w:r w:rsidRPr="00D40CA7">
        <w:rPr>
          <w:bCs/>
          <w:lang w:val="pt-BR"/>
        </w:rPr>
        <w:t>Conselho fiscal: acompanha, analisa e aprova o orçamento.</w:t>
      </w:r>
    </w:p>
    <w:p w14:paraId="5C4010D3" w14:textId="77777777" w:rsidR="00D40CA7" w:rsidRPr="00D40CA7" w:rsidRDefault="00D40CA7" w:rsidP="00D40CA7">
      <w:pPr>
        <w:numPr>
          <w:ilvl w:val="0"/>
          <w:numId w:val="50"/>
        </w:numPr>
        <w:rPr>
          <w:bCs/>
          <w:lang w:val="pt-BR"/>
        </w:rPr>
      </w:pPr>
      <w:r w:rsidRPr="00D40CA7">
        <w:rPr>
          <w:bCs/>
          <w:lang w:val="pt-BR"/>
        </w:rPr>
        <w:t>Equipe administrativa/financeira: auxilia na coleta de dados, elaboração e controle orçamentário.</w:t>
      </w:r>
    </w:p>
    <w:p w14:paraId="20D24B31" w14:textId="77777777" w:rsidR="00D40CA7" w:rsidRPr="00D40CA7" w:rsidRDefault="00D40CA7" w:rsidP="00D40CA7">
      <w:pPr>
        <w:numPr>
          <w:ilvl w:val="0"/>
          <w:numId w:val="50"/>
        </w:numPr>
        <w:rPr>
          <w:bCs/>
          <w:lang w:val="pt-BR"/>
        </w:rPr>
      </w:pPr>
      <w:r w:rsidRPr="00D40CA7">
        <w:rPr>
          <w:bCs/>
          <w:lang w:val="pt-BR"/>
        </w:rPr>
        <w:t>Prestadores de serviços e fornecedores: fornecem orçamentos e informações para planejamento.</w:t>
      </w:r>
    </w:p>
    <w:p w14:paraId="3E9B56CA" w14:textId="77777777" w:rsidR="00D40CA7" w:rsidRPr="00D40CA7" w:rsidRDefault="00D40CA7" w:rsidP="00D40CA7">
      <w:pPr>
        <w:ind w:left="360"/>
        <w:rPr>
          <w:bCs/>
          <w:lang w:val="pt-BR"/>
        </w:rPr>
      </w:pPr>
      <w:r w:rsidRPr="00D40CA7">
        <w:rPr>
          <w:bCs/>
          <w:lang w:val="pt-BR"/>
        </w:rPr>
        <w:pict w14:anchorId="01B93FDD">
          <v:rect id="_x0000_i1063" style="width:0;height:1.5pt" o:hralign="center" o:hrstd="t" o:hr="t" fillcolor="#a0a0a0" stroked="f"/>
        </w:pict>
      </w:r>
    </w:p>
    <w:p w14:paraId="362C4448" w14:textId="77777777" w:rsidR="00D40CA7" w:rsidRDefault="00D40CA7" w:rsidP="00D40CA7">
      <w:pPr>
        <w:ind w:left="360"/>
        <w:rPr>
          <w:b/>
          <w:bCs/>
          <w:lang w:val="pt-BR"/>
        </w:rPr>
      </w:pPr>
    </w:p>
    <w:p w14:paraId="685D61DE" w14:textId="6F55D810" w:rsidR="00D40CA7" w:rsidRPr="00D40CA7" w:rsidRDefault="00D40CA7" w:rsidP="00D40CA7">
      <w:pPr>
        <w:ind w:left="360"/>
        <w:rPr>
          <w:b/>
          <w:bCs/>
          <w:sz w:val="24"/>
          <w:szCs w:val="24"/>
          <w:lang w:val="pt-BR"/>
        </w:rPr>
      </w:pPr>
      <w:r w:rsidRPr="00D40CA7">
        <w:rPr>
          <w:b/>
          <w:bCs/>
          <w:sz w:val="24"/>
          <w:szCs w:val="24"/>
          <w:lang w:val="pt-BR"/>
        </w:rPr>
        <w:t>4. MATERIAIS UTILIZADOS</w:t>
      </w:r>
    </w:p>
    <w:p w14:paraId="64786B45" w14:textId="77777777" w:rsidR="00D40CA7" w:rsidRPr="00D40CA7" w:rsidRDefault="00D40CA7" w:rsidP="00D40CA7">
      <w:pPr>
        <w:ind w:left="360"/>
        <w:rPr>
          <w:b/>
          <w:bCs/>
          <w:lang w:val="pt-BR"/>
        </w:rPr>
      </w:pPr>
    </w:p>
    <w:p w14:paraId="61805D5C" w14:textId="77777777" w:rsidR="00D40CA7" w:rsidRPr="00D40CA7" w:rsidRDefault="00D40CA7" w:rsidP="00D40CA7">
      <w:pPr>
        <w:numPr>
          <w:ilvl w:val="0"/>
          <w:numId w:val="51"/>
        </w:numPr>
        <w:rPr>
          <w:bCs/>
          <w:lang w:val="pt-BR"/>
        </w:rPr>
      </w:pPr>
      <w:r w:rsidRPr="00D40CA7">
        <w:rPr>
          <w:bCs/>
          <w:lang w:val="pt-BR"/>
        </w:rPr>
        <w:t>Histórico financeiro do condomínio (balancetes, extratos, notas fiscais, contratos).</w:t>
      </w:r>
    </w:p>
    <w:p w14:paraId="148A78DA" w14:textId="77777777" w:rsidR="00D40CA7" w:rsidRPr="00D40CA7" w:rsidRDefault="00D40CA7" w:rsidP="00D40CA7">
      <w:pPr>
        <w:numPr>
          <w:ilvl w:val="0"/>
          <w:numId w:val="51"/>
        </w:numPr>
        <w:rPr>
          <w:bCs/>
          <w:lang w:val="pt-BR"/>
        </w:rPr>
      </w:pPr>
      <w:r w:rsidRPr="00D40CA7">
        <w:rPr>
          <w:bCs/>
          <w:lang w:val="pt-BR"/>
        </w:rPr>
        <w:t>Planilhas eletrônicas (Excel ou software específico de gestão condominial).</w:t>
      </w:r>
    </w:p>
    <w:p w14:paraId="1F4B024A" w14:textId="77777777" w:rsidR="00D40CA7" w:rsidRPr="00D40CA7" w:rsidRDefault="00D40CA7" w:rsidP="00D40CA7">
      <w:pPr>
        <w:numPr>
          <w:ilvl w:val="0"/>
          <w:numId w:val="51"/>
        </w:numPr>
        <w:rPr>
          <w:bCs/>
          <w:lang w:val="pt-BR"/>
        </w:rPr>
      </w:pPr>
      <w:r w:rsidRPr="00D40CA7">
        <w:rPr>
          <w:bCs/>
          <w:lang w:val="pt-BR"/>
        </w:rPr>
        <w:t>Software de gestão financeira (quando aplicável).</w:t>
      </w:r>
    </w:p>
    <w:p w14:paraId="1BA3821D" w14:textId="77777777" w:rsidR="00D40CA7" w:rsidRPr="00D40CA7" w:rsidRDefault="00D40CA7" w:rsidP="00D40CA7">
      <w:pPr>
        <w:numPr>
          <w:ilvl w:val="0"/>
          <w:numId w:val="51"/>
        </w:numPr>
        <w:rPr>
          <w:bCs/>
          <w:lang w:val="pt-BR"/>
        </w:rPr>
      </w:pPr>
      <w:r w:rsidRPr="00D40CA7">
        <w:rPr>
          <w:bCs/>
          <w:lang w:val="pt-BR"/>
        </w:rPr>
        <w:t>Documentos de contrato e propostas de fornecedores.</w:t>
      </w:r>
    </w:p>
    <w:p w14:paraId="6AC352F9" w14:textId="77777777" w:rsidR="00D40CA7" w:rsidRPr="00D40CA7" w:rsidRDefault="00D40CA7" w:rsidP="00D40CA7">
      <w:pPr>
        <w:ind w:left="360"/>
        <w:rPr>
          <w:bCs/>
          <w:lang w:val="pt-BR"/>
        </w:rPr>
      </w:pPr>
      <w:r w:rsidRPr="00D40CA7">
        <w:rPr>
          <w:bCs/>
          <w:lang w:val="pt-BR"/>
        </w:rPr>
        <w:pict w14:anchorId="3AD3C253">
          <v:rect id="_x0000_i1064" style="width:0;height:1.5pt" o:hralign="center" o:hrstd="t" o:hr="t" fillcolor="#a0a0a0" stroked="f"/>
        </w:pict>
      </w:r>
    </w:p>
    <w:p w14:paraId="03525CEE" w14:textId="77777777" w:rsidR="00D40CA7" w:rsidRDefault="00D40CA7" w:rsidP="00D40CA7">
      <w:pPr>
        <w:ind w:left="360"/>
        <w:rPr>
          <w:b/>
          <w:bCs/>
          <w:lang w:val="pt-BR"/>
        </w:rPr>
      </w:pPr>
    </w:p>
    <w:p w14:paraId="6252FC63" w14:textId="27A01F8E" w:rsidR="00D40CA7" w:rsidRPr="00D40CA7" w:rsidRDefault="00D40CA7" w:rsidP="00D40CA7">
      <w:pPr>
        <w:ind w:left="360"/>
        <w:rPr>
          <w:b/>
          <w:bCs/>
          <w:sz w:val="24"/>
          <w:szCs w:val="24"/>
          <w:lang w:val="pt-BR"/>
        </w:rPr>
      </w:pPr>
      <w:r w:rsidRPr="00D40CA7">
        <w:rPr>
          <w:b/>
          <w:bCs/>
          <w:sz w:val="24"/>
          <w:szCs w:val="24"/>
          <w:lang w:val="pt-BR"/>
        </w:rPr>
        <w:t>5. DESCRIÇÃO DO PROCEDIMENTO</w:t>
      </w:r>
    </w:p>
    <w:p w14:paraId="3726CDDD" w14:textId="77777777" w:rsidR="00D40CA7" w:rsidRPr="00D40CA7" w:rsidRDefault="00D40CA7" w:rsidP="00D40CA7">
      <w:pPr>
        <w:ind w:left="360"/>
        <w:rPr>
          <w:b/>
          <w:bCs/>
          <w:lang w:val="pt-BR"/>
        </w:rPr>
      </w:pPr>
    </w:p>
    <w:p w14:paraId="24A94B51" w14:textId="77777777" w:rsidR="00D40CA7" w:rsidRPr="00D40CA7" w:rsidRDefault="00D40CA7" w:rsidP="00D40CA7">
      <w:pPr>
        <w:ind w:left="360"/>
        <w:rPr>
          <w:b/>
          <w:bCs/>
          <w:lang w:val="pt-BR"/>
        </w:rPr>
      </w:pPr>
      <w:r w:rsidRPr="00D40CA7">
        <w:rPr>
          <w:b/>
          <w:bCs/>
          <w:lang w:val="pt-BR"/>
        </w:rPr>
        <w:t>5.1. Levantamento de Dados</w:t>
      </w:r>
    </w:p>
    <w:p w14:paraId="0DBB24BE" w14:textId="77777777" w:rsidR="00D40CA7" w:rsidRPr="00D40CA7" w:rsidRDefault="00D40CA7" w:rsidP="00D40CA7">
      <w:pPr>
        <w:numPr>
          <w:ilvl w:val="0"/>
          <w:numId w:val="52"/>
        </w:numPr>
        <w:rPr>
          <w:bCs/>
          <w:lang w:val="pt-BR"/>
        </w:rPr>
      </w:pPr>
      <w:r w:rsidRPr="00D40CA7">
        <w:rPr>
          <w:bCs/>
          <w:lang w:val="pt-BR"/>
        </w:rPr>
        <w:t>Reunir os dados financeiros do ano anterior, incluindo receitas, despesas ordinárias e extraordinárias, inadimplência e reservas.</w:t>
      </w:r>
    </w:p>
    <w:p w14:paraId="5F7D36FB" w14:textId="77777777" w:rsidR="00D40CA7" w:rsidRPr="00D40CA7" w:rsidRDefault="00D40CA7" w:rsidP="00D40CA7">
      <w:pPr>
        <w:numPr>
          <w:ilvl w:val="0"/>
          <w:numId w:val="52"/>
        </w:numPr>
        <w:rPr>
          <w:bCs/>
          <w:lang w:val="pt-BR"/>
        </w:rPr>
      </w:pPr>
      <w:r w:rsidRPr="00D40CA7">
        <w:rPr>
          <w:bCs/>
          <w:lang w:val="pt-BR"/>
        </w:rPr>
        <w:t>Consultar contratos vigentes, prazos e condições para identificar custos fixos.</w:t>
      </w:r>
    </w:p>
    <w:p w14:paraId="61B33098" w14:textId="77777777" w:rsidR="00D40CA7" w:rsidRPr="00D40CA7" w:rsidRDefault="00D40CA7" w:rsidP="00D40CA7">
      <w:pPr>
        <w:numPr>
          <w:ilvl w:val="0"/>
          <w:numId w:val="52"/>
        </w:numPr>
        <w:rPr>
          <w:bCs/>
          <w:lang w:val="pt-BR"/>
        </w:rPr>
      </w:pPr>
      <w:r w:rsidRPr="00D40CA7">
        <w:rPr>
          <w:bCs/>
          <w:lang w:val="pt-BR"/>
        </w:rPr>
        <w:t>Solicitar orçamentos atualizados de fornecedores e prestadores de serviços para custos previstos.</w:t>
      </w:r>
    </w:p>
    <w:p w14:paraId="325C2943" w14:textId="77777777" w:rsidR="00D40CA7" w:rsidRPr="00D40CA7" w:rsidRDefault="00D40CA7" w:rsidP="00D40CA7">
      <w:pPr>
        <w:ind w:left="360"/>
        <w:rPr>
          <w:b/>
          <w:bCs/>
          <w:lang w:val="pt-BR"/>
        </w:rPr>
      </w:pPr>
      <w:r w:rsidRPr="00D40CA7">
        <w:rPr>
          <w:b/>
          <w:bCs/>
          <w:lang w:val="pt-BR"/>
        </w:rPr>
        <w:t>5.2. Elaboração do Orçamento</w:t>
      </w:r>
    </w:p>
    <w:p w14:paraId="14A7B45A" w14:textId="77777777" w:rsidR="00D40CA7" w:rsidRPr="00D40CA7" w:rsidRDefault="00D40CA7" w:rsidP="00D40CA7">
      <w:pPr>
        <w:numPr>
          <w:ilvl w:val="0"/>
          <w:numId w:val="53"/>
        </w:numPr>
        <w:rPr>
          <w:bCs/>
          <w:lang w:val="pt-BR"/>
        </w:rPr>
      </w:pPr>
      <w:r w:rsidRPr="00D40CA7">
        <w:rPr>
          <w:bCs/>
          <w:lang w:val="pt-BR"/>
        </w:rPr>
        <w:t>Listar todas as categorias de despesas (manutenção, limpeza, segurança, contas de consumo, pessoal, fundo de reserva, entre outras).</w:t>
      </w:r>
    </w:p>
    <w:p w14:paraId="00BE9F57" w14:textId="77777777" w:rsidR="00D40CA7" w:rsidRPr="00D40CA7" w:rsidRDefault="00D40CA7" w:rsidP="00D40CA7">
      <w:pPr>
        <w:numPr>
          <w:ilvl w:val="0"/>
          <w:numId w:val="53"/>
        </w:numPr>
        <w:rPr>
          <w:bCs/>
          <w:lang w:val="pt-BR"/>
        </w:rPr>
      </w:pPr>
      <w:r w:rsidRPr="00D40CA7">
        <w:rPr>
          <w:bCs/>
          <w:lang w:val="pt-BR"/>
        </w:rPr>
        <w:t>Estimar as despesas para o próximo ano, considerando reajustes previstos, inflação e eventuais investimentos ou melhorias.</w:t>
      </w:r>
    </w:p>
    <w:p w14:paraId="2BF37A63" w14:textId="77777777" w:rsidR="00D40CA7" w:rsidRPr="00D40CA7" w:rsidRDefault="00D40CA7" w:rsidP="00D40CA7">
      <w:pPr>
        <w:numPr>
          <w:ilvl w:val="0"/>
          <w:numId w:val="53"/>
        </w:numPr>
        <w:rPr>
          <w:bCs/>
          <w:lang w:val="pt-BR"/>
        </w:rPr>
      </w:pPr>
      <w:r w:rsidRPr="00D40CA7">
        <w:rPr>
          <w:bCs/>
          <w:lang w:val="pt-BR"/>
        </w:rPr>
        <w:t>Estimar as receitas, considerando as taxas condominiais previstas e receitas extras (aluguéis, multas).</w:t>
      </w:r>
    </w:p>
    <w:p w14:paraId="36AB0122" w14:textId="77777777" w:rsidR="00D40CA7" w:rsidRPr="00D40CA7" w:rsidRDefault="00D40CA7" w:rsidP="00D40CA7">
      <w:pPr>
        <w:numPr>
          <w:ilvl w:val="0"/>
          <w:numId w:val="53"/>
        </w:numPr>
        <w:rPr>
          <w:bCs/>
          <w:lang w:val="pt-BR"/>
        </w:rPr>
      </w:pPr>
      <w:r w:rsidRPr="00D40CA7">
        <w:rPr>
          <w:bCs/>
          <w:lang w:val="pt-BR"/>
        </w:rPr>
        <w:t>Elaborar a planilha orçamentária detalhada, destacando despesas fixas e variáveis.</w:t>
      </w:r>
    </w:p>
    <w:p w14:paraId="59573A2C" w14:textId="77777777" w:rsidR="00D40CA7" w:rsidRPr="00D40CA7" w:rsidRDefault="00D40CA7" w:rsidP="00D40CA7">
      <w:pPr>
        <w:ind w:left="360"/>
        <w:rPr>
          <w:b/>
          <w:bCs/>
          <w:lang w:val="pt-BR"/>
        </w:rPr>
      </w:pPr>
      <w:r w:rsidRPr="00D40CA7">
        <w:rPr>
          <w:b/>
          <w:bCs/>
          <w:lang w:val="pt-BR"/>
        </w:rPr>
        <w:t>5.3. Análise e Aprovação</w:t>
      </w:r>
    </w:p>
    <w:p w14:paraId="025F90CA" w14:textId="77777777" w:rsidR="00D40CA7" w:rsidRPr="00D40CA7" w:rsidRDefault="00D40CA7" w:rsidP="00D40CA7">
      <w:pPr>
        <w:numPr>
          <w:ilvl w:val="0"/>
          <w:numId w:val="54"/>
        </w:numPr>
        <w:rPr>
          <w:bCs/>
          <w:lang w:val="pt-BR"/>
        </w:rPr>
      </w:pPr>
      <w:r w:rsidRPr="00D40CA7">
        <w:rPr>
          <w:bCs/>
          <w:lang w:val="pt-BR"/>
        </w:rPr>
        <w:t>Apresentar o orçamento preliminar ao conselho fiscal para análise e sugestões.</w:t>
      </w:r>
    </w:p>
    <w:p w14:paraId="274250F4" w14:textId="13E172A8" w:rsidR="00D40CA7" w:rsidRPr="00D40CA7" w:rsidRDefault="00D40CA7" w:rsidP="00D40CA7">
      <w:pPr>
        <w:numPr>
          <w:ilvl w:val="0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0220FB" wp14:editId="713EF4C0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591935" cy="9966960"/>
                <wp:effectExtent l="0" t="0" r="0" b="0"/>
                <wp:wrapNone/>
                <wp:docPr id="45048645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6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DDBBB" id="Forma Livre: Forma 2" o:spid="_x0000_s1026" style="position:absolute;margin-left:0;margin-top:-45.6pt;width:519.05pt;height:784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D40CA7">
        <w:rPr>
          <w:bCs/>
          <w:lang w:val="pt-BR"/>
        </w:rPr>
        <w:t>Ajustar o orçamento conforme feedback.</w:t>
      </w:r>
    </w:p>
    <w:p w14:paraId="362863A1" w14:textId="77777777" w:rsidR="00D40CA7" w:rsidRPr="00D40CA7" w:rsidRDefault="00D40CA7" w:rsidP="00D40CA7">
      <w:pPr>
        <w:numPr>
          <w:ilvl w:val="0"/>
          <w:numId w:val="54"/>
        </w:numPr>
        <w:rPr>
          <w:bCs/>
          <w:lang w:val="pt-BR"/>
        </w:rPr>
      </w:pPr>
      <w:r w:rsidRPr="00D40CA7">
        <w:rPr>
          <w:bCs/>
          <w:lang w:val="pt-BR"/>
        </w:rPr>
        <w:t>Submeter o orçamento final à aprovação em assembleia geral ordinária dos condôminos.</w:t>
      </w:r>
    </w:p>
    <w:p w14:paraId="4682F0CD" w14:textId="77777777" w:rsidR="00D40CA7" w:rsidRPr="00D40CA7" w:rsidRDefault="00D40CA7" w:rsidP="00D40CA7">
      <w:pPr>
        <w:ind w:left="360"/>
        <w:rPr>
          <w:b/>
          <w:bCs/>
          <w:lang w:val="pt-BR"/>
        </w:rPr>
      </w:pPr>
      <w:r w:rsidRPr="00D40CA7">
        <w:rPr>
          <w:b/>
          <w:bCs/>
          <w:lang w:val="pt-BR"/>
        </w:rPr>
        <w:t>5.4. Controle e Monitoramento</w:t>
      </w:r>
    </w:p>
    <w:p w14:paraId="285CD618" w14:textId="77777777" w:rsidR="00D40CA7" w:rsidRPr="00D40CA7" w:rsidRDefault="00D40CA7" w:rsidP="00D40CA7">
      <w:pPr>
        <w:numPr>
          <w:ilvl w:val="0"/>
          <w:numId w:val="55"/>
        </w:numPr>
        <w:rPr>
          <w:bCs/>
          <w:lang w:val="pt-BR"/>
        </w:rPr>
      </w:pPr>
      <w:r w:rsidRPr="00D40CA7">
        <w:rPr>
          <w:bCs/>
          <w:lang w:val="pt-BR"/>
        </w:rPr>
        <w:t>Acompanhar mensalmente a execução do orçamento, comparando despesas e receitas reais com as previstas.</w:t>
      </w:r>
    </w:p>
    <w:p w14:paraId="0C8E2699" w14:textId="77777777" w:rsidR="00D40CA7" w:rsidRPr="00D40CA7" w:rsidRDefault="00D40CA7" w:rsidP="00D40CA7">
      <w:pPr>
        <w:numPr>
          <w:ilvl w:val="0"/>
          <w:numId w:val="55"/>
        </w:numPr>
        <w:rPr>
          <w:bCs/>
          <w:lang w:val="pt-BR"/>
        </w:rPr>
      </w:pPr>
      <w:r w:rsidRPr="00D40CA7">
        <w:rPr>
          <w:bCs/>
          <w:lang w:val="pt-BR"/>
        </w:rPr>
        <w:t>Registrar e justificar eventuais desvios ou variações.</w:t>
      </w:r>
    </w:p>
    <w:p w14:paraId="446B60D2" w14:textId="77777777" w:rsidR="00D40CA7" w:rsidRPr="00D40CA7" w:rsidRDefault="00D40CA7" w:rsidP="00D40CA7">
      <w:pPr>
        <w:numPr>
          <w:ilvl w:val="0"/>
          <w:numId w:val="55"/>
        </w:numPr>
        <w:rPr>
          <w:bCs/>
          <w:lang w:val="pt-BR"/>
        </w:rPr>
      </w:pPr>
      <w:r w:rsidRPr="00D40CA7">
        <w:rPr>
          <w:bCs/>
          <w:lang w:val="pt-BR"/>
        </w:rPr>
        <w:t>Reportar periodicamente ao conselho fiscal e assembleia, garantindo transparência.</w:t>
      </w:r>
    </w:p>
    <w:p w14:paraId="666E3CB1" w14:textId="77777777" w:rsidR="00D40CA7" w:rsidRPr="00D40CA7" w:rsidRDefault="00D40CA7" w:rsidP="00D40CA7">
      <w:pPr>
        <w:numPr>
          <w:ilvl w:val="0"/>
          <w:numId w:val="55"/>
        </w:numPr>
        <w:rPr>
          <w:bCs/>
          <w:lang w:val="pt-BR"/>
        </w:rPr>
      </w:pPr>
      <w:r w:rsidRPr="00D40CA7">
        <w:rPr>
          <w:bCs/>
          <w:lang w:val="pt-BR"/>
        </w:rPr>
        <w:t>Ajustar o orçamento, se necessário, mediante nova aprovação.</w:t>
      </w:r>
    </w:p>
    <w:p w14:paraId="2E1B3B6D" w14:textId="77777777" w:rsidR="00D40CA7" w:rsidRPr="00D40CA7" w:rsidRDefault="00D40CA7" w:rsidP="00D40CA7">
      <w:pPr>
        <w:ind w:left="360"/>
        <w:rPr>
          <w:bCs/>
          <w:lang w:val="pt-BR"/>
        </w:rPr>
      </w:pPr>
      <w:r w:rsidRPr="00D40CA7">
        <w:rPr>
          <w:bCs/>
          <w:lang w:val="pt-BR"/>
        </w:rPr>
        <w:pict w14:anchorId="68D2B71B">
          <v:rect id="_x0000_i1065" style="width:0;height:1.5pt" o:hralign="center" o:hrstd="t" o:hr="t" fillcolor="#a0a0a0" stroked="f"/>
        </w:pict>
      </w:r>
    </w:p>
    <w:p w14:paraId="3105C993" w14:textId="77777777" w:rsidR="00D40CA7" w:rsidRDefault="00D40CA7" w:rsidP="00D40CA7">
      <w:pPr>
        <w:ind w:left="360"/>
        <w:rPr>
          <w:b/>
          <w:bCs/>
          <w:lang w:val="pt-BR"/>
        </w:rPr>
      </w:pPr>
    </w:p>
    <w:p w14:paraId="65C3985E" w14:textId="797238E2" w:rsidR="00D40CA7" w:rsidRPr="00D40CA7" w:rsidRDefault="00D40CA7" w:rsidP="00D40CA7">
      <w:pPr>
        <w:ind w:left="360"/>
        <w:rPr>
          <w:b/>
          <w:bCs/>
          <w:sz w:val="24"/>
          <w:szCs w:val="24"/>
          <w:lang w:val="pt-BR"/>
        </w:rPr>
      </w:pPr>
      <w:r w:rsidRPr="00D40CA7">
        <w:rPr>
          <w:b/>
          <w:bCs/>
          <w:sz w:val="24"/>
          <w:szCs w:val="24"/>
          <w:lang w:val="pt-BR"/>
        </w:rPr>
        <w:t>6. OBSERVAÇÕES</w:t>
      </w:r>
    </w:p>
    <w:p w14:paraId="5BCA64B5" w14:textId="77777777" w:rsidR="00D40CA7" w:rsidRPr="00D40CA7" w:rsidRDefault="00D40CA7" w:rsidP="00D40CA7">
      <w:pPr>
        <w:ind w:left="360"/>
        <w:rPr>
          <w:b/>
          <w:bCs/>
          <w:lang w:val="pt-BR"/>
        </w:rPr>
      </w:pPr>
    </w:p>
    <w:p w14:paraId="1BB92AD6" w14:textId="77777777" w:rsidR="00D40CA7" w:rsidRPr="00D40CA7" w:rsidRDefault="00D40CA7" w:rsidP="00D40CA7">
      <w:pPr>
        <w:numPr>
          <w:ilvl w:val="0"/>
          <w:numId w:val="56"/>
        </w:numPr>
        <w:rPr>
          <w:bCs/>
          <w:lang w:val="pt-BR"/>
        </w:rPr>
      </w:pPr>
      <w:r w:rsidRPr="00D40CA7">
        <w:rPr>
          <w:bCs/>
          <w:lang w:val="pt-BR"/>
        </w:rPr>
        <w:t>O orçamento deve ser elaborado com base em dados confiáveis e realistas, evitando subestimações que comprometam a gestão financeira.</w:t>
      </w:r>
    </w:p>
    <w:p w14:paraId="29AD21AB" w14:textId="77777777" w:rsidR="00D40CA7" w:rsidRPr="00D40CA7" w:rsidRDefault="00D40CA7" w:rsidP="00D40CA7">
      <w:pPr>
        <w:numPr>
          <w:ilvl w:val="0"/>
          <w:numId w:val="56"/>
        </w:numPr>
        <w:rPr>
          <w:bCs/>
          <w:lang w:val="pt-BR"/>
        </w:rPr>
      </w:pPr>
      <w:r w:rsidRPr="00D40CA7">
        <w:rPr>
          <w:bCs/>
          <w:lang w:val="pt-BR"/>
        </w:rPr>
        <w:t>O acompanhamento periódico é fundamental para evitar desequilíbrios e identificar precocemente problemas financeiros.</w:t>
      </w:r>
    </w:p>
    <w:p w14:paraId="71F1735C" w14:textId="77777777" w:rsidR="00D40CA7" w:rsidRPr="00D40CA7" w:rsidRDefault="00D40CA7" w:rsidP="00D40CA7">
      <w:pPr>
        <w:numPr>
          <w:ilvl w:val="0"/>
          <w:numId w:val="56"/>
        </w:numPr>
        <w:rPr>
          <w:bCs/>
          <w:lang w:val="pt-BR"/>
        </w:rPr>
      </w:pPr>
      <w:r w:rsidRPr="00D40CA7">
        <w:rPr>
          <w:bCs/>
          <w:lang w:val="pt-BR"/>
        </w:rPr>
        <w:t>A participação ativa do conselho fiscal e dos condôminos reforça a transparência e a legitimidade do processo.</w:t>
      </w:r>
    </w:p>
    <w:p w14:paraId="56E3933F" w14:textId="77777777" w:rsidR="00D40CA7" w:rsidRPr="00D40CA7" w:rsidRDefault="00D40CA7" w:rsidP="00D40CA7">
      <w:pPr>
        <w:numPr>
          <w:ilvl w:val="0"/>
          <w:numId w:val="56"/>
        </w:numPr>
        <w:rPr>
          <w:bCs/>
          <w:lang w:val="pt-BR"/>
        </w:rPr>
      </w:pPr>
      <w:r w:rsidRPr="00D40CA7">
        <w:rPr>
          <w:bCs/>
          <w:lang w:val="pt-BR"/>
        </w:rPr>
        <w:t>Utilizar ferramentas digitais pode facilitar o controle e a geração de relatórios gerenciais.</w:t>
      </w:r>
    </w:p>
    <w:p w14:paraId="7394B76B" w14:textId="77777777" w:rsidR="00D40CA7" w:rsidRPr="00D40CA7" w:rsidRDefault="00D40CA7" w:rsidP="00D40CA7">
      <w:pPr>
        <w:ind w:left="360"/>
        <w:rPr>
          <w:bCs/>
          <w:lang w:val="pt-BR"/>
        </w:rPr>
      </w:pPr>
      <w:r w:rsidRPr="00D40CA7">
        <w:rPr>
          <w:bCs/>
          <w:lang w:val="pt-BR"/>
        </w:rPr>
        <w:pict w14:anchorId="76C76630">
          <v:rect id="_x0000_i1066" style="width:0;height:1.5pt" o:hralign="center" o:hrstd="t" o:hr="t" fillcolor="#a0a0a0" stroked="f"/>
        </w:pict>
      </w:r>
    </w:p>
    <w:p w14:paraId="0169F140" w14:textId="77777777" w:rsidR="00D40CA7" w:rsidRDefault="00D40CA7" w:rsidP="00D40CA7">
      <w:pPr>
        <w:ind w:left="360"/>
        <w:rPr>
          <w:b/>
          <w:bCs/>
          <w:lang w:val="pt-BR"/>
        </w:rPr>
      </w:pPr>
    </w:p>
    <w:p w14:paraId="2B4D746A" w14:textId="40F02057" w:rsidR="00D40CA7" w:rsidRPr="00D40CA7" w:rsidRDefault="00D40CA7" w:rsidP="00D40CA7">
      <w:pPr>
        <w:ind w:left="360"/>
        <w:rPr>
          <w:b/>
          <w:bCs/>
          <w:sz w:val="24"/>
          <w:szCs w:val="24"/>
          <w:lang w:val="pt-BR"/>
        </w:rPr>
      </w:pPr>
      <w:r w:rsidRPr="00D40CA7">
        <w:rPr>
          <w:b/>
          <w:bCs/>
          <w:sz w:val="24"/>
          <w:szCs w:val="24"/>
          <w:lang w:val="pt-BR"/>
        </w:rPr>
        <w:t>7. REFERÊNCIAS BIBLIOGRÁFICAS</w:t>
      </w:r>
    </w:p>
    <w:p w14:paraId="6033F074" w14:textId="77777777" w:rsidR="00D40CA7" w:rsidRPr="00D40CA7" w:rsidRDefault="00D40CA7" w:rsidP="00D40CA7">
      <w:pPr>
        <w:ind w:left="360"/>
        <w:rPr>
          <w:b/>
          <w:bCs/>
          <w:lang w:val="pt-BR"/>
        </w:rPr>
      </w:pPr>
    </w:p>
    <w:p w14:paraId="5577D9C1" w14:textId="34A0CF27" w:rsidR="00D40CA7" w:rsidRDefault="00D40CA7" w:rsidP="00D40CA7">
      <w:pPr>
        <w:ind w:left="360"/>
        <w:rPr>
          <w:bCs/>
          <w:lang w:val="pt-BR"/>
        </w:rPr>
      </w:pPr>
      <w:r w:rsidRPr="00D40CA7">
        <w:rPr>
          <w:b/>
          <w:bCs/>
          <w:lang w:val="pt-BR"/>
        </w:rPr>
        <w:t>Condomínio Legal – Como elaborar o orçamento anual:</w:t>
      </w:r>
      <w:r w:rsidRPr="00D40CA7">
        <w:rPr>
          <w:bCs/>
          <w:lang w:val="pt-BR"/>
        </w:rPr>
        <w:br/>
      </w:r>
      <w:hyperlink r:id="rId5" w:history="1">
        <w:r w:rsidRPr="00D40CA7">
          <w:rPr>
            <w:rStyle w:val="Hyperlink"/>
            <w:bCs/>
            <w:lang w:val="pt-BR"/>
          </w:rPr>
          <w:t>https://www.condominiollegal.com.br/orcamento-condominio/</w:t>
        </w:r>
      </w:hyperlink>
    </w:p>
    <w:p w14:paraId="2DC7D1BF" w14:textId="77777777" w:rsidR="00D40CA7" w:rsidRPr="00D40CA7" w:rsidRDefault="00D40CA7" w:rsidP="00D40CA7">
      <w:pPr>
        <w:ind w:left="360"/>
        <w:rPr>
          <w:bCs/>
          <w:lang w:val="pt-BR"/>
        </w:rPr>
      </w:pPr>
    </w:p>
    <w:p w14:paraId="71E99362" w14:textId="25916189" w:rsidR="00D40CA7" w:rsidRDefault="00D40CA7" w:rsidP="00D40CA7">
      <w:pPr>
        <w:ind w:left="360"/>
        <w:rPr>
          <w:bCs/>
          <w:lang w:val="pt-BR"/>
        </w:rPr>
      </w:pPr>
      <w:r w:rsidRPr="00D40CA7">
        <w:rPr>
          <w:b/>
          <w:bCs/>
          <w:lang w:val="pt-BR"/>
        </w:rPr>
        <w:t>SEBRAE – Planejamento financeiro para condomínios:</w:t>
      </w:r>
      <w:r w:rsidRPr="00D40CA7">
        <w:rPr>
          <w:bCs/>
          <w:lang w:val="pt-BR"/>
        </w:rPr>
        <w:br/>
      </w:r>
      <w:hyperlink r:id="rId6" w:history="1">
        <w:r w:rsidRPr="00D40CA7">
          <w:rPr>
            <w:rStyle w:val="Hyperlink"/>
            <w:bCs/>
            <w:lang w:val="pt-BR"/>
          </w:rPr>
          <w:t>https://www.sebrae.com.br/sites/PortalSebrae/artigos/planejamento-financeiro-condominio,4d4a1f98d3b0c710VgnVCM1000004c00210aRCRD</w:t>
        </w:r>
      </w:hyperlink>
    </w:p>
    <w:p w14:paraId="52175AD5" w14:textId="77777777" w:rsidR="00D40CA7" w:rsidRPr="00D40CA7" w:rsidRDefault="00D40CA7" w:rsidP="00D40CA7">
      <w:pPr>
        <w:ind w:left="360"/>
        <w:rPr>
          <w:bCs/>
          <w:lang w:val="pt-BR"/>
        </w:rPr>
      </w:pPr>
    </w:p>
    <w:p w14:paraId="28C80160" w14:textId="5649358D" w:rsidR="00D40CA7" w:rsidRDefault="00D40CA7" w:rsidP="00D40CA7">
      <w:pPr>
        <w:ind w:left="360"/>
        <w:rPr>
          <w:bCs/>
          <w:lang w:val="pt-BR"/>
        </w:rPr>
      </w:pPr>
      <w:r w:rsidRPr="00D40CA7">
        <w:rPr>
          <w:b/>
          <w:bCs/>
          <w:lang w:val="pt-BR"/>
        </w:rPr>
        <w:t>Manual de Gestão Condominial – ABRASIP:</w:t>
      </w:r>
      <w:r w:rsidRPr="00D40CA7">
        <w:rPr>
          <w:bCs/>
          <w:lang w:val="pt-BR"/>
        </w:rPr>
        <w:br/>
      </w:r>
      <w:hyperlink r:id="rId7" w:history="1">
        <w:r w:rsidRPr="00D40CA7">
          <w:rPr>
            <w:rStyle w:val="Hyperlink"/>
            <w:bCs/>
            <w:lang w:val="pt-BR"/>
          </w:rPr>
          <w:t>https://abrasip.org.br/manual-de-gestao-condominial/</w:t>
        </w:r>
      </w:hyperlink>
    </w:p>
    <w:p w14:paraId="44FE5D79" w14:textId="77777777" w:rsidR="00D40CA7" w:rsidRPr="00D40CA7" w:rsidRDefault="00D40CA7" w:rsidP="00D40CA7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B4246"/>
    <w:multiLevelType w:val="multilevel"/>
    <w:tmpl w:val="537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863CC"/>
    <w:multiLevelType w:val="multilevel"/>
    <w:tmpl w:val="9C4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359C590E"/>
    <w:multiLevelType w:val="multilevel"/>
    <w:tmpl w:val="6F2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43BA0"/>
    <w:multiLevelType w:val="multilevel"/>
    <w:tmpl w:val="33B04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A87834"/>
    <w:multiLevelType w:val="multilevel"/>
    <w:tmpl w:val="81A8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C92198"/>
    <w:multiLevelType w:val="multilevel"/>
    <w:tmpl w:val="019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4851DE"/>
    <w:multiLevelType w:val="multilevel"/>
    <w:tmpl w:val="CABC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9E3AF5"/>
    <w:multiLevelType w:val="multilevel"/>
    <w:tmpl w:val="349809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EF764B"/>
    <w:multiLevelType w:val="multilevel"/>
    <w:tmpl w:val="DF0A03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3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3"/>
  </w:num>
  <w:num w:numId="6" w16cid:durableId="467816767">
    <w:abstractNumId w:val="10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49"/>
  </w:num>
  <w:num w:numId="11" w16cid:durableId="548107610">
    <w:abstractNumId w:val="52"/>
  </w:num>
  <w:num w:numId="12" w16cid:durableId="1174763998">
    <w:abstractNumId w:val="37"/>
  </w:num>
  <w:num w:numId="13" w16cid:durableId="2049452361">
    <w:abstractNumId w:val="47"/>
  </w:num>
  <w:num w:numId="14" w16cid:durableId="149636802">
    <w:abstractNumId w:val="44"/>
  </w:num>
  <w:num w:numId="15" w16cid:durableId="112022815">
    <w:abstractNumId w:val="35"/>
  </w:num>
  <w:num w:numId="16" w16cid:durableId="330643024">
    <w:abstractNumId w:val="22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2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3"/>
  </w:num>
  <w:num w:numId="25" w16cid:durableId="1022242917">
    <w:abstractNumId w:val="28"/>
  </w:num>
  <w:num w:numId="26" w16cid:durableId="1490898302">
    <w:abstractNumId w:val="41"/>
  </w:num>
  <w:num w:numId="27" w16cid:durableId="279186382">
    <w:abstractNumId w:val="21"/>
  </w:num>
  <w:num w:numId="28" w16cid:durableId="2038851448">
    <w:abstractNumId w:val="7"/>
  </w:num>
  <w:num w:numId="29" w16cid:durableId="266889104">
    <w:abstractNumId w:val="26"/>
  </w:num>
  <w:num w:numId="30" w16cid:durableId="1424688382">
    <w:abstractNumId w:val="30"/>
  </w:num>
  <w:num w:numId="31" w16cid:durableId="1169369356">
    <w:abstractNumId w:val="19"/>
  </w:num>
  <w:num w:numId="32" w16cid:durableId="733511544">
    <w:abstractNumId w:val="42"/>
  </w:num>
  <w:num w:numId="33" w16cid:durableId="345443218">
    <w:abstractNumId w:val="17"/>
  </w:num>
  <w:num w:numId="34" w16cid:durableId="1247610869">
    <w:abstractNumId w:val="14"/>
  </w:num>
  <w:num w:numId="35" w16cid:durableId="911156410">
    <w:abstractNumId w:val="46"/>
  </w:num>
  <w:num w:numId="36" w16cid:durableId="1675066455">
    <w:abstractNumId w:val="18"/>
  </w:num>
  <w:num w:numId="37" w16cid:durableId="1930191734">
    <w:abstractNumId w:val="54"/>
  </w:num>
  <w:num w:numId="38" w16cid:durableId="2037925891">
    <w:abstractNumId w:val="50"/>
  </w:num>
  <w:num w:numId="39" w16cid:durableId="1002858175">
    <w:abstractNumId w:val="48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8"/>
  </w:num>
  <w:num w:numId="47" w16cid:durableId="941690804">
    <w:abstractNumId w:val="27"/>
  </w:num>
  <w:num w:numId="48" w16cid:durableId="341934012">
    <w:abstractNumId w:val="20"/>
  </w:num>
  <w:num w:numId="49" w16cid:durableId="1477914344">
    <w:abstractNumId w:val="24"/>
  </w:num>
  <w:num w:numId="50" w16cid:durableId="1179999923">
    <w:abstractNumId w:val="34"/>
  </w:num>
  <w:num w:numId="51" w16cid:durableId="411126223">
    <w:abstractNumId w:val="31"/>
  </w:num>
  <w:num w:numId="52" w16cid:durableId="20060539">
    <w:abstractNumId w:val="36"/>
  </w:num>
  <w:num w:numId="53" w16cid:durableId="914319692">
    <w:abstractNumId w:val="25"/>
  </w:num>
  <w:num w:numId="54" w16cid:durableId="1230262646">
    <w:abstractNumId w:val="45"/>
  </w:num>
  <w:num w:numId="55" w16cid:durableId="646782744">
    <w:abstractNumId w:val="51"/>
  </w:num>
  <w:num w:numId="56" w16cid:durableId="2025017253">
    <w:abstractNumId w:val="11"/>
  </w:num>
  <w:num w:numId="57" w16cid:durableId="3897718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27096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0CA7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rasip.org.br/manual-de-gestao-condomini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brae.com.br/sites/PortalSebrae/artigos/planejamento-financeiro-condominio,4d4a1f98d3b0c710VgnVCM1000004c00210aRCRD" TargetMode="External"/><Relationship Id="rId5" Type="http://schemas.openxmlformats.org/officeDocument/2006/relationships/hyperlink" Target="https://www.condominiollegal.com.br/orcamento-condomin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622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2025-05-26T16:27:00Z</dcterms:created>
  <dcterms:modified xsi:type="dcterms:W3CDTF">2025-05-26T16:27:00Z</dcterms:modified>
</cp:coreProperties>
</file>