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2E473F43" w:rsidR="00C16F94" w:rsidRPr="00C74B3E" w:rsidRDefault="00C74B3E">
            <w:pPr>
              <w:pStyle w:val="TableParagraph"/>
              <w:ind w:right="1051"/>
              <w:jc w:val="center"/>
              <w:rPr>
                <w:bCs/>
              </w:rPr>
            </w:pPr>
            <w:r w:rsidRPr="00C74B3E">
              <w:rPr>
                <w:bCs/>
              </w:rPr>
              <w:t>CONTROLE DE ENTRADA DE ENTREGADORES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523A5607" w14:textId="5F201B52" w:rsidR="00C74B3E" w:rsidRPr="00C74B3E" w:rsidRDefault="00C74B3E" w:rsidP="00C74B3E">
      <w:pPr>
        <w:rPr>
          <w:b/>
          <w:bCs/>
          <w:sz w:val="24"/>
          <w:szCs w:val="24"/>
          <w:lang w:val="pt-BR"/>
        </w:rPr>
      </w:pPr>
      <w:r w:rsidRPr="00C74B3E">
        <w:rPr>
          <w:b/>
          <w:bCs/>
          <w:sz w:val="24"/>
          <w:szCs w:val="24"/>
          <w:lang w:val="pt-BR"/>
        </w:rPr>
        <w:t>1. DEFINIÇÃO</w:t>
      </w:r>
    </w:p>
    <w:p w14:paraId="6F3503FB" w14:textId="77777777" w:rsidR="00C74B3E" w:rsidRPr="00C74B3E" w:rsidRDefault="00C74B3E" w:rsidP="00C74B3E">
      <w:pPr>
        <w:rPr>
          <w:b/>
          <w:bCs/>
          <w:lang w:val="pt-BR"/>
        </w:rPr>
      </w:pPr>
    </w:p>
    <w:p w14:paraId="23031A92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t>Este procedimento estabelece as normas para a identificação, registro e controle da entrada de entregadores de alimentos, encomendas e demais serviços de entrega (delivery), visando garantir a segurança dos moradores e a integridade patrimonial do condomínio.</w:t>
      </w:r>
    </w:p>
    <w:p w14:paraId="491F0637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58970313">
          <v:rect id="_x0000_i1091" style="width:0;height:1.5pt" o:hralign="center" o:hrstd="t" o:hr="t" fillcolor="#a0a0a0" stroked="f"/>
        </w:pict>
      </w:r>
    </w:p>
    <w:p w14:paraId="2C3B817A" w14:textId="77777777" w:rsidR="00C74B3E" w:rsidRDefault="00C74B3E" w:rsidP="00C74B3E">
      <w:pPr>
        <w:rPr>
          <w:b/>
          <w:bCs/>
          <w:lang w:val="pt-BR"/>
        </w:rPr>
      </w:pPr>
    </w:p>
    <w:p w14:paraId="463E4824" w14:textId="394928E4" w:rsidR="00C74B3E" w:rsidRPr="00C74B3E" w:rsidRDefault="00C74B3E" w:rsidP="00C74B3E">
      <w:pPr>
        <w:rPr>
          <w:b/>
          <w:bCs/>
          <w:sz w:val="24"/>
          <w:szCs w:val="24"/>
          <w:lang w:val="pt-BR"/>
        </w:rPr>
      </w:pPr>
      <w:r w:rsidRPr="00C74B3E">
        <w:rPr>
          <w:b/>
          <w:bCs/>
          <w:sz w:val="24"/>
          <w:szCs w:val="24"/>
          <w:lang w:val="pt-BR"/>
        </w:rPr>
        <w:t>2. OBJETIVO</w:t>
      </w:r>
    </w:p>
    <w:p w14:paraId="7A0DB477" w14:textId="77777777" w:rsidR="00C74B3E" w:rsidRPr="00C74B3E" w:rsidRDefault="00C74B3E" w:rsidP="00C74B3E">
      <w:pPr>
        <w:rPr>
          <w:b/>
          <w:bCs/>
          <w:lang w:val="pt-BR"/>
        </w:rPr>
      </w:pPr>
    </w:p>
    <w:p w14:paraId="5E6276F3" w14:textId="77777777" w:rsidR="00C74B3E" w:rsidRPr="00C74B3E" w:rsidRDefault="00C74B3E" w:rsidP="00C74B3E">
      <w:pPr>
        <w:numPr>
          <w:ilvl w:val="0"/>
          <w:numId w:val="22"/>
        </w:numPr>
        <w:rPr>
          <w:bCs/>
          <w:lang w:val="pt-BR"/>
        </w:rPr>
      </w:pPr>
      <w:r w:rsidRPr="00C74B3E">
        <w:rPr>
          <w:bCs/>
          <w:lang w:val="pt-BR"/>
        </w:rPr>
        <w:t>Assegurar o controle e a segurança na entrada e circulação de entregadores no condomínio.</w:t>
      </w:r>
    </w:p>
    <w:p w14:paraId="027A3B5F" w14:textId="77777777" w:rsidR="00C74B3E" w:rsidRPr="00C74B3E" w:rsidRDefault="00C74B3E" w:rsidP="00C74B3E">
      <w:pPr>
        <w:numPr>
          <w:ilvl w:val="0"/>
          <w:numId w:val="22"/>
        </w:numPr>
        <w:rPr>
          <w:bCs/>
          <w:lang w:val="pt-BR"/>
        </w:rPr>
      </w:pPr>
      <w:r w:rsidRPr="00C74B3E">
        <w:rPr>
          <w:bCs/>
          <w:lang w:val="pt-BR"/>
        </w:rPr>
        <w:t>Minimizar riscos relacionados a acessos indevidos.</w:t>
      </w:r>
    </w:p>
    <w:p w14:paraId="26445EFD" w14:textId="77777777" w:rsidR="00C74B3E" w:rsidRPr="00C74B3E" w:rsidRDefault="00C74B3E" w:rsidP="00C74B3E">
      <w:pPr>
        <w:numPr>
          <w:ilvl w:val="0"/>
          <w:numId w:val="22"/>
        </w:numPr>
        <w:rPr>
          <w:bCs/>
          <w:lang w:val="pt-BR"/>
        </w:rPr>
      </w:pPr>
      <w:r w:rsidRPr="00C74B3E">
        <w:rPr>
          <w:bCs/>
          <w:lang w:val="pt-BR"/>
        </w:rPr>
        <w:t>Padronizar o procedimento de recebimento de entregas para moradores.</w:t>
      </w:r>
    </w:p>
    <w:p w14:paraId="27FCE196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345DE551">
          <v:rect id="_x0000_i1092" style="width:0;height:1.5pt" o:hralign="center" o:hrstd="t" o:hr="t" fillcolor="#a0a0a0" stroked="f"/>
        </w:pict>
      </w:r>
    </w:p>
    <w:p w14:paraId="43BE2C3B" w14:textId="77777777" w:rsidR="00C74B3E" w:rsidRDefault="00C74B3E" w:rsidP="00C74B3E">
      <w:pPr>
        <w:rPr>
          <w:b/>
          <w:bCs/>
          <w:lang w:val="pt-BR"/>
        </w:rPr>
      </w:pPr>
    </w:p>
    <w:p w14:paraId="2B670186" w14:textId="4AB44ED4" w:rsidR="00C74B3E" w:rsidRPr="00C74B3E" w:rsidRDefault="00C74B3E" w:rsidP="00C74B3E">
      <w:pPr>
        <w:rPr>
          <w:b/>
          <w:bCs/>
          <w:sz w:val="24"/>
          <w:szCs w:val="24"/>
          <w:lang w:val="pt-BR"/>
        </w:rPr>
      </w:pPr>
      <w:r w:rsidRPr="00C74B3E">
        <w:rPr>
          <w:b/>
          <w:bCs/>
          <w:sz w:val="24"/>
          <w:szCs w:val="24"/>
          <w:lang w:val="pt-BR"/>
        </w:rPr>
        <w:t>3. EXECUTANTES</w:t>
      </w:r>
    </w:p>
    <w:p w14:paraId="121FC9BB" w14:textId="77777777" w:rsidR="00C74B3E" w:rsidRPr="00C74B3E" w:rsidRDefault="00C74B3E" w:rsidP="00C74B3E">
      <w:pPr>
        <w:rPr>
          <w:b/>
          <w:bCs/>
          <w:lang w:val="pt-BR"/>
        </w:rPr>
      </w:pPr>
    </w:p>
    <w:p w14:paraId="29B236D7" w14:textId="77777777" w:rsidR="00C74B3E" w:rsidRPr="00C74B3E" w:rsidRDefault="00C74B3E" w:rsidP="00C74B3E">
      <w:pPr>
        <w:numPr>
          <w:ilvl w:val="0"/>
          <w:numId w:val="23"/>
        </w:numPr>
        <w:rPr>
          <w:bCs/>
          <w:lang w:val="pt-BR"/>
        </w:rPr>
      </w:pPr>
      <w:r w:rsidRPr="00C74B3E">
        <w:rPr>
          <w:bCs/>
          <w:lang w:val="pt-BR"/>
        </w:rPr>
        <w:t>Porteiros</w:t>
      </w:r>
    </w:p>
    <w:p w14:paraId="34EEA2AF" w14:textId="77777777" w:rsidR="00C74B3E" w:rsidRPr="00C74B3E" w:rsidRDefault="00C74B3E" w:rsidP="00C74B3E">
      <w:pPr>
        <w:numPr>
          <w:ilvl w:val="0"/>
          <w:numId w:val="23"/>
        </w:numPr>
        <w:rPr>
          <w:bCs/>
          <w:lang w:val="pt-BR"/>
        </w:rPr>
      </w:pPr>
      <w:r w:rsidRPr="00C74B3E">
        <w:rPr>
          <w:bCs/>
          <w:lang w:val="pt-BR"/>
        </w:rPr>
        <w:t>Zeladores</w:t>
      </w:r>
    </w:p>
    <w:p w14:paraId="41E3DF7A" w14:textId="77777777" w:rsidR="00C74B3E" w:rsidRPr="00C74B3E" w:rsidRDefault="00C74B3E" w:rsidP="00C74B3E">
      <w:pPr>
        <w:numPr>
          <w:ilvl w:val="0"/>
          <w:numId w:val="23"/>
        </w:numPr>
        <w:rPr>
          <w:bCs/>
          <w:lang w:val="pt-BR"/>
        </w:rPr>
      </w:pPr>
      <w:r w:rsidRPr="00C74B3E">
        <w:rPr>
          <w:bCs/>
          <w:lang w:val="pt-BR"/>
        </w:rPr>
        <w:t>Controladores de acesso</w:t>
      </w:r>
    </w:p>
    <w:p w14:paraId="5E01253C" w14:textId="77777777" w:rsidR="00C74B3E" w:rsidRPr="00C74B3E" w:rsidRDefault="00C74B3E" w:rsidP="00C74B3E">
      <w:pPr>
        <w:numPr>
          <w:ilvl w:val="0"/>
          <w:numId w:val="23"/>
        </w:numPr>
        <w:rPr>
          <w:bCs/>
          <w:lang w:val="pt-BR"/>
        </w:rPr>
      </w:pPr>
      <w:r w:rsidRPr="00C74B3E">
        <w:rPr>
          <w:bCs/>
          <w:lang w:val="pt-BR"/>
        </w:rPr>
        <w:t>Moradores (em relação à retirada da entrega)</w:t>
      </w:r>
    </w:p>
    <w:p w14:paraId="6CFE476F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1133201B">
          <v:rect id="_x0000_i1093" style="width:0;height:1.5pt" o:hralign="center" o:hrstd="t" o:hr="t" fillcolor="#a0a0a0" stroked="f"/>
        </w:pict>
      </w:r>
    </w:p>
    <w:p w14:paraId="2D4498FE" w14:textId="77777777" w:rsidR="00C74B3E" w:rsidRDefault="00C74B3E" w:rsidP="00C74B3E">
      <w:pPr>
        <w:rPr>
          <w:b/>
          <w:bCs/>
          <w:lang w:val="pt-BR"/>
        </w:rPr>
      </w:pPr>
    </w:p>
    <w:p w14:paraId="720768F4" w14:textId="101E1152" w:rsidR="00C74B3E" w:rsidRPr="00C74B3E" w:rsidRDefault="00C74B3E" w:rsidP="00C74B3E">
      <w:pPr>
        <w:rPr>
          <w:b/>
          <w:bCs/>
          <w:sz w:val="24"/>
          <w:szCs w:val="24"/>
          <w:lang w:val="pt-BR"/>
        </w:rPr>
      </w:pPr>
      <w:r w:rsidRPr="00C74B3E">
        <w:rPr>
          <w:b/>
          <w:bCs/>
          <w:sz w:val="24"/>
          <w:szCs w:val="24"/>
          <w:lang w:val="pt-BR"/>
        </w:rPr>
        <w:t>4. MATERIAIS UTILIZADOS</w:t>
      </w:r>
    </w:p>
    <w:p w14:paraId="1E43738B" w14:textId="77777777" w:rsidR="00C74B3E" w:rsidRPr="00C74B3E" w:rsidRDefault="00C74B3E" w:rsidP="00C74B3E">
      <w:pPr>
        <w:rPr>
          <w:b/>
          <w:bCs/>
          <w:lang w:val="pt-BR"/>
        </w:rPr>
      </w:pPr>
    </w:p>
    <w:p w14:paraId="21524DC1" w14:textId="77777777" w:rsidR="00C74B3E" w:rsidRPr="00C74B3E" w:rsidRDefault="00C74B3E" w:rsidP="00C74B3E">
      <w:pPr>
        <w:numPr>
          <w:ilvl w:val="0"/>
          <w:numId w:val="24"/>
        </w:numPr>
        <w:rPr>
          <w:bCs/>
          <w:lang w:val="pt-BR"/>
        </w:rPr>
      </w:pPr>
      <w:r w:rsidRPr="00C74B3E">
        <w:rPr>
          <w:bCs/>
          <w:lang w:val="pt-BR"/>
        </w:rPr>
        <w:t>Sistema de registro de visitantes ou entregadores (livro ou software)</w:t>
      </w:r>
    </w:p>
    <w:p w14:paraId="6D7DBB5A" w14:textId="77777777" w:rsidR="00C74B3E" w:rsidRPr="00C74B3E" w:rsidRDefault="00C74B3E" w:rsidP="00C74B3E">
      <w:pPr>
        <w:numPr>
          <w:ilvl w:val="0"/>
          <w:numId w:val="24"/>
        </w:numPr>
        <w:rPr>
          <w:bCs/>
          <w:lang w:val="pt-BR"/>
        </w:rPr>
      </w:pPr>
      <w:r w:rsidRPr="00C74B3E">
        <w:rPr>
          <w:bCs/>
          <w:lang w:val="pt-BR"/>
        </w:rPr>
        <w:t>Sistema de interfone ou telefone interno</w:t>
      </w:r>
    </w:p>
    <w:p w14:paraId="0B896E86" w14:textId="77777777" w:rsidR="00C74B3E" w:rsidRPr="00C74B3E" w:rsidRDefault="00C74B3E" w:rsidP="00C74B3E">
      <w:pPr>
        <w:numPr>
          <w:ilvl w:val="0"/>
          <w:numId w:val="24"/>
        </w:numPr>
        <w:rPr>
          <w:bCs/>
          <w:lang w:val="pt-BR"/>
        </w:rPr>
      </w:pPr>
      <w:r w:rsidRPr="00C74B3E">
        <w:rPr>
          <w:bCs/>
          <w:lang w:val="pt-BR"/>
        </w:rPr>
        <w:t>Crachá de identificação para visitantes (opcional)</w:t>
      </w:r>
    </w:p>
    <w:p w14:paraId="3261C3DA" w14:textId="77777777" w:rsidR="00C74B3E" w:rsidRPr="00C74B3E" w:rsidRDefault="00C74B3E" w:rsidP="00C74B3E">
      <w:pPr>
        <w:numPr>
          <w:ilvl w:val="0"/>
          <w:numId w:val="24"/>
        </w:numPr>
        <w:rPr>
          <w:bCs/>
          <w:lang w:val="pt-BR"/>
        </w:rPr>
      </w:pPr>
      <w:r w:rsidRPr="00C74B3E">
        <w:rPr>
          <w:bCs/>
          <w:lang w:val="pt-BR"/>
        </w:rPr>
        <w:t>Sistema de monitoramento (CFTV)</w:t>
      </w:r>
    </w:p>
    <w:p w14:paraId="6BA34C5F" w14:textId="77777777" w:rsidR="00C74B3E" w:rsidRPr="00C74B3E" w:rsidRDefault="00C74B3E" w:rsidP="00C74B3E">
      <w:pPr>
        <w:numPr>
          <w:ilvl w:val="0"/>
          <w:numId w:val="24"/>
        </w:numPr>
        <w:rPr>
          <w:bCs/>
          <w:lang w:val="pt-BR"/>
        </w:rPr>
      </w:pPr>
      <w:r w:rsidRPr="00C74B3E">
        <w:rPr>
          <w:bCs/>
          <w:lang w:val="pt-BR"/>
        </w:rPr>
        <w:t>Caneta ou equipamento para registro digital</w:t>
      </w:r>
    </w:p>
    <w:p w14:paraId="72B5D1F8" w14:textId="77777777" w:rsidR="00C74B3E" w:rsidRPr="00C74B3E" w:rsidRDefault="00C74B3E" w:rsidP="00C74B3E">
      <w:pPr>
        <w:numPr>
          <w:ilvl w:val="0"/>
          <w:numId w:val="24"/>
        </w:numPr>
        <w:rPr>
          <w:bCs/>
          <w:lang w:val="pt-BR"/>
        </w:rPr>
      </w:pPr>
      <w:r w:rsidRPr="00C74B3E">
        <w:rPr>
          <w:bCs/>
          <w:lang w:val="pt-BR"/>
        </w:rPr>
        <w:t>Álcool gel ou sanitizante (para higienização das entregas)</w:t>
      </w:r>
    </w:p>
    <w:p w14:paraId="444501DE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716370D1">
          <v:rect id="_x0000_i1094" style="width:0;height:1.5pt" o:hralign="center" o:hrstd="t" o:hr="t" fillcolor="#a0a0a0" stroked="f"/>
        </w:pict>
      </w:r>
    </w:p>
    <w:p w14:paraId="4E06E3F4" w14:textId="77777777" w:rsidR="00C74B3E" w:rsidRDefault="00C74B3E" w:rsidP="00C74B3E">
      <w:pPr>
        <w:rPr>
          <w:b/>
          <w:bCs/>
          <w:lang w:val="pt-BR"/>
        </w:rPr>
      </w:pPr>
    </w:p>
    <w:p w14:paraId="26657558" w14:textId="33FDC311" w:rsidR="00C74B3E" w:rsidRPr="00C74B3E" w:rsidRDefault="00C74B3E" w:rsidP="00C74B3E">
      <w:pPr>
        <w:rPr>
          <w:b/>
          <w:bCs/>
          <w:sz w:val="24"/>
          <w:szCs w:val="24"/>
          <w:lang w:val="pt-BR"/>
        </w:rPr>
      </w:pPr>
      <w:r w:rsidRPr="00C74B3E">
        <w:rPr>
          <w:b/>
          <w:bCs/>
          <w:sz w:val="24"/>
          <w:szCs w:val="24"/>
          <w:lang w:val="pt-BR"/>
        </w:rPr>
        <w:t>5. DESCRIÇÃO DO PROCEDIMENTO</w:t>
      </w:r>
    </w:p>
    <w:p w14:paraId="09212E19" w14:textId="77777777" w:rsidR="00C74B3E" w:rsidRPr="00C74B3E" w:rsidRDefault="00C74B3E" w:rsidP="00C74B3E">
      <w:pPr>
        <w:rPr>
          <w:b/>
          <w:bCs/>
          <w:lang w:val="pt-BR"/>
        </w:rPr>
      </w:pPr>
    </w:p>
    <w:p w14:paraId="1D5386B0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0EEBE6EF">
          <v:rect id="_x0000_i1095" style="width:0;height:1.5pt" o:hralign="center" o:hrstd="t" o:hr="t" fillcolor="#a0a0a0" stroked="f"/>
        </w:pict>
      </w:r>
    </w:p>
    <w:p w14:paraId="2862DFFC" w14:textId="77777777" w:rsidR="00C74B3E" w:rsidRPr="00C74B3E" w:rsidRDefault="00C74B3E" w:rsidP="00C74B3E">
      <w:pPr>
        <w:rPr>
          <w:b/>
          <w:bCs/>
          <w:lang w:val="pt-BR"/>
        </w:rPr>
      </w:pPr>
      <w:r w:rsidRPr="00C74B3E">
        <w:rPr>
          <w:b/>
          <w:bCs/>
          <w:lang w:val="pt-BR"/>
        </w:rPr>
        <w:t>5.1. Identificação do entregador</w:t>
      </w:r>
    </w:p>
    <w:p w14:paraId="74379C69" w14:textId="77777777" w:rsidR="00C74B3E" w:rsidRPr="00C74B3E" w:rsidRDefault="00C74B3E" w:rsidP="00C74B3E">
      <w:pPr>
        <w:numPr>
          <w:ilvl w:val="0"/>
          <w:numId w:val="25"/>
        </w:numPr>
        <w:rPr>
          <w:bCs/>
          <w:lang w:val="pt-BR"/>
        </w:rPr>
      </w:pPr>
      <w:r w:rsidRPr="00C74B3E">
        <w:rPr>
          <w:bCs/>
          <w:lang w:val="pt-BR"/>
        </w:rPr>
        <w:t xml:space="preserve">Todo entregador que comparecer ao condomínio deve ser abordado com </w:t>
      </w:r>
      <w:r w:rsidRPr="00C74B3E">
        <w:rPr>
          <w:b/>
          <w:bCs/>
          <w:lang w:val="pt-BR"/>
        </w:rPr>
        <w:t>cortesia e firmeza</w:t>
      </w:r>
      <w:r w:rsidRPr="00C74B3E">
        <w:rPr>
          <w:bCs/>
          <w:lang w:val="pt-BR"/>
        </w:rPr>
        <w:t>.</w:t>
      </w:r>
    </w:p>
    <w:p w14:paraId="14786E7E" w14:textId="77777777" w:rsidR="00C74B3E" w:rsidRPr="00C74B3E" w:rsidRDefault="00C74B3E" w:rsidP="00C74B3E">
      <w:pPr>
        <w:numPr>
          <w:ilvl w:val="0"/>
          <w:numId w:val="25"/>
        </w:numPr>
        <w:rPr>
          <w:bCs/>
          <w:lang w:val="pt-BR"/>
        </w:rPr>
      </w:pPr>
      <w:r w:rsidRPr="00C74B3E">
        <w:rPr>
          <w:bCs/>
          <w:lang w:val="pt-BR"/>
        </w:rPr>
        <w:t xml:space="preserve">Solicitar identificação pessoal e </w:t>
      </w:r>
      <w:r w:rsidRPr="00C74B3E">
        <w:rPr>
          <w:b/>
          <w:bCs/>
          <w:lang w:val="pt-BR"/>
        </w:rPr>
        <w:t>confirmar o nome do morador</w:t>
      </w:r>
      <w:r w:rsidRPr="00C74B3E">
        <w:rPr>
          <w:bCs/>
          <w:lang w:val="pt-BR"/>
        </w:rPr>
        <w:t xml:space="preserve"> e o </w:t>
      </w:r>
      <w:r w:rsidRPr="00C74B3E">
        <w:rPr>
          <w:b/>
          <w:bCs/>
          <w:lang w:val="pt-BR"/>
        </w:rPr>
        <w:t>número da unidade</w:t>
      </w:r>
      <w:r w:rsidRPr="00C74B3E">
        <w:rPr>
          <w:bCs/>
          <w:lang w:val="pt-BR"/>
        </w:rPr>
        <w:t xml:space="preserve"> de destino.</w:t>
      </w:r>
    </w:p>
    <w:p w14:paraId="6B33A579" w14:textId="77777777" w:rsidR="00C74B3E" w:rsidRPr="00C74B3E" w:rsidRDefault="00C74B3E" w:rsidP="00C74B3E">
      <w:pPr>
        <w:numPr>
          <w:ilvl w:val="0"/>
          <w:numId w:val="25"/>
        </w:numPr>
        <w:rPr>
          <w:bCs/>
          <w:lang w:val="pt-BR"/>
        </w:rPr>
      </w:pPr>
      <w:r w:rsidRPr="00C74B3E">
        <w:rPr>
          <w:bCs/>
          <w:lang w:val="pt-BR"/>
        </w:rPr>
        <w:t xml:space="preserve">Verificar a </w:t>
      </w:r>
      <w:r w:rsidRPr="00C74B3E">
        <w:rPr>
          <w:b/>
          <w:bCs/>
          <w:lang w:val="pt-BR"/>
        </w:rPr>
        <w:t>empresa ou aplicativo</w:t>
      </w:r>
      <w:r w:rsidRPr="00C74B3E">
        <w:rPr>
          <w:bCs/>
          <w:lang w:val="pt-BR"/>
        </w:rPr>
        <w:t xml:space="preserve"> que está realizando a entrega (iFood, Rappi, Uber </w:t>
      </w:r>
      <w:proofErr w:type="spellStart"/>
      <w:r w:rsidRPr="00C74B3E">
        <w:rPr>
          <w:bCs/>
          <w:lang w:val="pt-BR"/>
        </w:rPr>
        <w:t>Eats</w:t>
      </w:r>
      <w:proofErr w:type="spellEnd"/>
      <w:r w:rsidRPr="00C74B3E">
        <w:rPr>
          <w:bCs/>
          <w:lang w:val="pt-BR"/>
        </w:rPr>
        <w:t>, etc.).</w:t>
      </w:r>
    </w:p>
    <w:p w14:paraId="375FFAA9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0B070C9C">
          <v:rect id="_x0000_i1096" style="width:0;height:1.5pt" o:hralign="center" o:hrstd="t" o:hr="t" fillcolor="#a0a0a0" stroked="f"/>
        </w:pict>
      </w:r>
    </w:p>
    <w:p w14:paraId="781FE7DA" w14:textId="77777777" w:rsidR="00C74B3E" w:rsidRPr="00C74B3E" w:rsidRDefault="00C74B3E" w:rsidP="00C74B3E">
      <w:pPr>
        <w:rPr>
          <w:b/>
          <w:bCs/>
          <w:lang w:val="pt-BR"/>
        </w:rPr>
      </w:pPr>
      <w:r w:rsidRPr="00C74B3E">
        <w:rPr>
          <w:b/>
          <w:bCs/>
          <w:lang w:val="pt-BR"/>
        </w:rPr>
        <w:t>5.2. Comunicação com o morador</w:t>
      </w:r>
    </w:p>
    <w:p w14:paraId="7B0E9AD1" w14:textId="77777777" w:rsidR="00C74B3E" w:rsidRPr="00C74B3E" w:rsidRDefault="00C74B3E" w:rsidP="00C74B3E">
      <w:pPr>
        <w:numPr>
          <w:ilvl w:val="0"/>
          <w:numId w:val="26"/>
        </w:numPr>
        <w:rPr>
          <w:bCs/>
          <w:lang w:val="pt-BR"/>
        </w:rPr>
      </w:pPr>
      <w:r w:rsidRPr="00C74B3E">
        <w:rPr>
          <w:bCs/>
          <w:lang w:val="pt-BR"/>
        </w:rPr>
        <w:t xml:space="preserve">O porteiro ou responsável deverá </w:t>
      </w:r>
      <w:r w:rsidRPr="00C74B3E">
        <w:rPr>
          <w:b/>
          <w:bCs/>
          <w:lang w:val="pt-BR"/>
        </w:rPr>
        <w:t>entrar em contato com o morador</w:t>
      </w:r>
      <w:r w:rsidRPr="00C74B3E">
        <w:rPr>
          <w:bCs/>
          <w:lang w:val="pt-BR"/>
        </w:rPr>
        <w:t xml:space="preserve"> via interfone ou telefone, informando:</w:t>
      </w:r>
    </w:p>
    <w:p w14:paraId="7A56313E" w14:textId="77777777" w:rsidR="00C74B3E" w:rsidRPr="00C74B3E" w:rsidRDefault="00C74B3E" w:rsidP="00C74B3E">
      <w:pPr>
        <w:numPr>
          <w:ilvl w:val="1"/>
          <w:numId w:val="26"/>
        </w:numPr>
        <w:rPr>
          <w:bCs/>
          <w:lang w:val="pt-BR"/>
        </w:rPr>
      </w:pPr>
      <w:r w:rsidRPr="00C74B3E">
        <w:rPr>
          <w:bCs/>
          <w:lang w:val="pt-BR"/>
        </w:rPr>
        <w:t>Nome do entregador</w:t>
      </w:r>
    </w:p>
    <w:p w14:paraId="57AC1853" w14:textId="77777777" w:rsidR="00C74B3E" w:rsidRPr="00C74B3E" w:rsidRDefault="00C74B3E" w:rsidP="00C74B3E">
      <w:pPr>
        <w:numPr>
          <w:ilvl w:val="1"/>
          <w:numId w:val="26"/>
        </w:numPr>
        <w:rPr>
          <w:bCs/>
          <w:lang w:val="pt-BR"/>
        </w:rPr>
      </w:pPr>
      <w:r w:rsidRPr="00C74B3E">
        <w:rPr>
          <w:bCs/>
          <w:lang w:val="pt-BR"/>
        </w:rPr>
        <w:t>Tipo de entrega</w:t>
      </w:r>
    </w:p>
    <w:p w14:paraId="002E0B49" w14:textId="77777777" w:rsidR="00C74B3E" w:rsidRPr="00C74B3E" w:rsidRDefault="00C74B3E" w:rsidP="00C74B3E">
      <w:pPr>
        <w:numPr>
          <w:ilvl w:val="1"/>
          <w:numId w:val="26"/>
        </w:numPr>
        <w:rPr>
          <w:bCs/>
          <w:lang w:val="pt-BR"/>
        </w:rPr>
      </w:pPr>
      <w:r w:rsidRPr="00C74B3E">
        <w:rPr>
          <w:bCs/>
          <w:lang w:val="pt-BR"/>
        </w:rPr>
        <w:t>Nome da empresa ou aplicativo</w:t>
      </w:r>
    </w:p>
    <w:p w14:paraId="0173AEEA" w14:textId="3A7371F9" w:rsidR="00C74B3E" w:rsidRPr="00C74B3E" w:rsidRDefault="00C74B3E" w:rsidP="00C74B3E">
      <w:pPr>
        <w:numPr>
          <w:ilvl w:val="0"/>
          <w:numId w:val="26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3F5C41" wp14:editId="560136EC">
                <wp:simplePos x="0" y="0"/>
                <wp:positionH relativeFrom="margin">
                  <wp:align>center</wp:align>
                </wp:positionH>
                <wp:positionV relativeFrom="paragraph">
                  <wp:posOffset>-518160</wp:posOffset>
                </wp:positionV>
                <wp:extent cx="6592186" cy="9867900"/>
                <wp:effectExtent l="0" t="0" r="0" b="0"/>
                <wp:wrapNone/>
                <wp:docPr id="1869879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867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4C6AEE" id="Forma Livre: Forma 2" o:spid="_x0000_s1026" style="position:absolute;margin-left:0;margin-top:-40.8pt;width:519.05pt;height:77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aKSpQIAAAwIAAAOAAAAZHJzL2Uyb0RvYy54bWysVV1v2jAUfZ+0/2D5fYSwEgJqqKZVnSZV&#10;W6W2P8A4Donm2J5tCN2v37UTh5Bqg07jIbZzT879OObe65tDzdGeaVNJkeF4MsWICSrzSmwz/Px0&#10;9yHFyFgicsKlYBl+YQbfrN+/u27Uis1kKXnONAISYVaNynBprVpFkaElq4mZSMUEGAupa2LhqLdR&#10;rkkD7DWPZtNpEjVS50pLyoyBt7etEa89f1Ewar8XhWEW8QxDbNY/tX9u3DNaX5PVVhNVVrQLg/xD&#10;FDWpBDjtqW6JJWinq1dUdUW1NLKwEyrrSBZFRZnPAbKJp6NsHkuimM8FimNUXybz/2jpt/2jetAu&#10;dKPuJf1hoCJRo8yqt7iD6TCHQtcOC4Gjg6/iS19FdrCIwstkvpzFaYIRBdsyTRbLqa9zRFbhc7oz&#10;9guTnors741tZcjDjpRhRw8ibDWI6WTkXkaLEcioMQIZN62Milj3nYvPbVHj3KcfMSoznMbJwgtU&#10;yz17kh5jXQrLdAEIiDSN5wvHA2EeMVwMsTHcoFNksIdVec43wpKk8xtYwtqy9V7P4AaZXI7scw4+&#10;KZeGeTmOVWjj6PmDmkdA+Pgk4AALxrAOa3QJZiBMoAjrib9LcVDPVubAEtZRmpfixnR/q2A6G9+g&#10;PxWxr/bZtAbIs7r3/i9HvumGdPyhJGeTC8AgQVhHUlxQgz6zV/GOOUcxBnOQDf7/rnv4RtB3FHg5&#10;7FlG8iq/qzj3fVNvN5+5RnviZoz/dRfsBMaFAwvpPgv3r2u1bXd1fXYj85cHoGIaJlUp9S+MGhhO&#10;GTY/d0QzjPhXAd1/GV9duWnmD1fzxQwOemjZDC1EUKDKMLTMndLVtgTu2DdDIT/trCwq139902/9&#10;dwcYOb4K3Xh0M2149qjjEF//BgAA//8DAFBLAwQUAAYACAAAACEAWyl6qOAAAAAKAQAADwAAAGRy&#10;cy9kb3ducmV2LnhtbEyPwU7DMBBE70j8g7VI3FonpSppiFNVleDCiRIquLn2kgTidRpv2/D3uCe4&#10;zWpWM2+K1eg6ccIhtJ4UpNMEBJLxtqVaQfX6OMlABNZkdecJFfxggFV5fVXo3PozveBpy7WIIRRy&#10;raBh7nMpg2nQ6TD1PVL0Pv3gNMdzqKUd9DmGu07OkmQhnW4pNjS6x02D5nt7dArezXJ38F9hszZv&#10;B/545l21rJ6Uur0Z1w8gGEf+e4YLfkSHMjLt/ZFsEJ2COIQVTLJ0AeJiJ3dZCmIf1fx+NgdZFvL/&#10;hPIXAAD//wMAUEsBAi0AFAAGAAgAAAAhALaDOJL+AAAA4QEAABMAAAAAAAAAAAAAAAAAAAAAAFtD&#10;b250ZW50X1R5cGVzXS54bWxQSwECLQAUAAYACAAAACEAOP0h/9YAAACUAQAACwAAAAAAAAAAAAAA&#10;AAAvAQAAX3JlbHMvLnJlbHNQSwECLQAUAAYACAAAACEAur2ikqUCAAAMCAAADgAAAAAAAAAAAAAA&#10;AAAuAgAAZHJzL2Uyb0RvYy54bWxQSwECLQAUAAYACAAAACEAWyl6qO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C74B3E">
        <w:rPr>
          <w:bCs/>
          <w:lang w:val="pt-BR"/>
        </w:rPr>
        <w:t>O morador poderá optar por:</w:t>
      </w:r>
      <w:r w:rsidRPr="00C74B3E">
        <w:rPr>
          <w:noProof/>
        </w:rPr>
        <w:t xml:space="preserve"> </w:t>
      </w:r>
    </w:p>
    <w:p w14:paraId="4E09EDBF" w14:textId="77777777" w:rsidR="00C74B3E" w:rsidRPr="00C74B3E" w:rsidRDefault="00C74B3E" w:rsidP="00C74B3E">
      <w:pPr>
        <w:numPr>
          <w:ilvl w:val="1"/>
          <w:numId w:val="26"/>
        </w:numPr>
        <w:rPr>
          <w:bCs/>
          <w:lang w:val="pt-BR"/>
        </w:rPr>
      </w:pPr>
      <w:r w:rsidRPr="00C74B3E">
        <w:rPr>
          <w:b/>
          <w:bCs/>
          <w:lang w:val="pt-BR"/>
        </w:rPr>
        <w:t>Descer e retirar pessoalmente</w:t>
      </w:r>
      <w:r w:rsidRPr="00C74B3E">
        <w:rPr>
          <w:bCs/>
          <w:lang w:val="pt-BR"/>
        </w:rPr>
        <w:t xml:space="preserve"> na portaria;</w:t>
      </w:r>
    </w:p>
    <w:p w14:paraId="6DF29D13" w14:textId="77777777" w:rsidR="00C74B3E" w:rsidRPr="00C74B3E" w:rsidRDefault="00C74B3E" w:rsidP="00C74B3E">
      <w:pPr>
        <w:numPr>
          <w:ilvl w:val="1"/>
          <w:numId w:val="26"/>
        </w:numPr>
        <w:rPr>
          <w:bCs/>
          <w:lang w:val="pt-BR"/>
        </w:rPr>
      </w:pPr>
      <w:r w:rsidRPr="00C74B3E">
        <w:rPr>
          <w:b/>
          <w:bCs/>
          <w:lang w:val="pt-BR"/>
        </w:rPr>
        <w:t>Autorizar a entrada</w:t>
      </w:r>
      <w:r w:rsidRPr="00C74B3E">
        <w:rPr>
          <w:bCs/>
          <w:lang w:val="pt-BR"/>
        </w:rPr>
        <w:t xml:space="preserve"> do entregador até sua unidade (quando permitido pelo regulamento interno).</w:t>
      </w:r>
    </w:p>
    <w:p w14:paraId="0F80DB84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287B6F7A">
          <v:rect id="_x0000_i1097" style="width:0;height:1.5pt" o:hralign="center" o:hrstd="t" o:hr="t" fillcolor="#a0a0a0" stroked="f"/>
        </w:pict>
      </w:r>
    </w:p>
    <w:p w14:paraId="5D7202EF" w14:textId="77777777" w:rsidR="00C74B3E" w:rsidRPr="00C74B3E" w:rsidRDefault="00C74B3E" w:rsidP="00C74B3E">
      <w:pPr>
        <w:rPr>
          <w:b/>
          <w:bCs/>
          <w:lang w:val="pt-BR"/>
        </w:rPr>
      </w:pPr>
      <w:r w:rsidRPr="00C74B3E">
        <w:rPr>
          <w:b/>
          <w:bCs/>
          <w:lang w:val="pt-BR"/>
        </w:rPr>
        <w:t>5.3. Registro da entrada</w:t>
      </w:r>
    </w:p>
    <w:p w14:paraId="79E77C90" w14:textId="77777777" w:rsidR="00C74B3E" w:rsidRPr="00C74B3E" w:rsidRDefault="00C74B3E" w:rsidP="00C74B3E">
      <w:pPr>
        <w:numPr>
          <w:ilvl w:val="0"/>
          <w:numId w:val="27"/>
        </w:numPr>
        <w:rPr>
          <w:bCs/>
          <w:lang w:val="pt-BR"/>
        </w:rPr>
      </w:pPr>
      <w:r w:rsidRPr="00C74B3E">
        <w:rPr>
          <w:bCs/>
          <w:lang w:val="pt-BR"/>
        </w:rPr>
        <w:t>Caso autorizada a entrada:</w:t>
      </w:r>
    </w:p>
    <w:p w14:paraId="40A2962D" w14:textId="77777777" w:rsidR="00C74B3E" w:rsidRPr="00C74B3E" w:rsidRDefault="00C74B3E" w:rsidP="00C74B3E">
      <w:pPr>
        <w:numPr>
          <w:ilvl w:val="1"/>
          <w:numId w:val="27"/>
        </w:numPr>
        <w:rPr>
          <w:bCs/>
          <w:lang w:val="pt-BR"/>
        </w:rPr>
      </w:pPr>
      <w:r w:rsidRPr="00C74B3E">
        <w:rPr>
          <w:bCs/>
          <w:lang w:val="pt-BR"/>
        </w:rPr>
        <w:t>Registrar os seguintes dados no sistema ou livro:</w:t>
      </w:r>
    </w:p>
    <w:p w14:paraId="38680B8C" w14:textId="77777777" w:rsidR="00C74B3E" w:rsidRPr="00C74B3E" w:rsidRDefault="00C74B3E" w:rsidP="00C74B3E">
      <w:pPr>
        <w:numPr>
          <w:ilvl w:val="2"/>
          <w:numId w:val="27"/>
        </w:numPr>
        <w:rPr>
          <w:bCs/>
          <w:lang w:val="pt-BR"/>
        </w:rPr>
      </w:pPr>
      <w:r w:rsidRPr="00C74B3E">
        <w:rPr>
          <w:bCs/>
          <w:lang w:val="pt-BR"/>
        </w:rPr>
        <w:t>Nome completo do entregador</w:t>
      </w:r>
    </w:p>
    <w:p w14:paraId="0A8FD37A" w14:textId="77777777" w:rsidR="00C74B3E" w:rsidRPr="00C74B3E" w:rsidRDefault="00C74B3E" w:rsidP="00C74B3E">
      <w:pPr>
        <w:numPr>
          <w:ilvl w:val="2"/>
          <w:numId w:val="27"/>
        </w:numPr>
        <w:rPr>
          <w:bCs/>
          <w:lang w:val="pt-BR"/>
        </w:rPr>
      </w:pPr>
      <w:r w:rsidRPr="00C74B3E">
        <w:rPr>
          <w:bCs/>
          <w:lang w:val="pt-BR"/>
        </w:rPr>
        <w:t>Empresa ou aplicativo</w:t>
      </w:r>
    </w:p>
    <w:p w14:paraId="4AB0AC16" w14:textId="77777777" w:rsidR="00C74B3E" w:rsidRPr="00C74B3E" w:rsidRDefault="00C74B3E" w:rsidP="00C74B3E">
      <w:pPr>
        <w:numPr>
          <w:ilvl w:val="2"/>
          <w:numId w:val="27"/>
        </w:numPr>
        <w:rPr>
          <w:bCs/>
          <w:lang w:val="pt-BR"/>
        </w:rPr>
      </w:pPr>
      <w:r w:rsidRPr="00C74B3E">
        <w:rPr>
          <w:bCs/>
          <w:lang w:val="pt-BR"/>
        </w:rPr>
        <w:t>Documento de identificação (quando exigido pelo regulamento)</w:t>
      </w:r>
    </w:p>
    <w:p w14:paraId="76C6ADBE" w14:textId="77777777" w:rsidR="00C74B3E" w:rsidRPr="00C74B3E" w:rsidRDefault="00C74B3E" w:rsidP="00C74B3E">
      <w:pPr>
        <w:numPr>
          <w:ilvl w:val="2"/>
          <w:numId w:val="27"/>
        </w:numPr>
        <w:rPr>
          <w:bCs/>
          <w:lang w:val="pt-BR"/>
        </w:rPr>
      </w:pPr>
      <w:r w:rsidRPr="00C74B3E">
        <w:rPr>
          <w:bCs/>
          <w:lang w:val="pt-BR"/>
        </w:rPr>
        <w:t>Data e hora de entrada</w:t>
      </w:r>
    </w:p>
    <w:p w14:paraId="3F04457D" w14:textId="77777777" w:rsidR="00C74B3E" w:rsidRPr="00C74B3E" w:rsidRDefault="00C74B3E" w:rsidP="00C74B3E">
      <w:pPr>
        <w:numPr>
          <w:ilvl w:val="2"/>
          <w:numId w:val="27"/>
        </w:numPr>
        <w:rPr>
          <w:bCs/>
          <w:lang w:val="pt-BR"/>
        </w:rPr>
      </w:pPr>
      <w:r w:rsidRPr="00C74B3E">
        <w:rPr>
          <w:bCs/>
          <w:lang w:val="pt-BR"/>
        </w:rPr>
        <w:t>Unidade de destino</w:t>
      </w:r>
    </w:p>
    <w:p w14:paraId="21EAA2CE" w14:textId="77777777" w:rsidR="00C74B3E" w:rsidRPr="00C74B3E" w:rsidRDefault="00C74B3E" w:rsidP="00C74B3E">
      <w:pPr>
        <w:numPr>
          <w:ilvl w:val="0"/>
          <w:numId w:val="27"/>
        </w:numPr>
        <w:rPr>
          <w:bCs/>
          <w:lang w:val="pt-BR"/>
        </w:rPr>
      </w:pPr>
      <w:r w:rsidRPr="00C74B3E">
        <w:rPr>
          <w:bCs/>
          <w:lang w:val="pt-BR"/>
        </w:rPr>
        <w:t xml:space="preserve">Entregar, se for política do condomínio, um </w:t>
      </w:r>
      <w:r w:rsidRPr="00C74B3E">
        <w:rPr>
          <w:b/>
          <w:bCs/>
          <w:lang w:val="pt-BR"/>
        </w:rPr>
        <w:t>crachá de visitante</w:t>
      </w:r>
      <w:r w:rsidRPr="00C74B3E">
        <w:rPr>
          <w:bCs/>
          <w:lang w:val="pt-BR"/>
        </w:rPr>
        <w:t>.</w:t>
      </w:r>
    </w:p>
    <w:p w14:paraId="41747CDF" w14:textId="77777777" w:rsidR="00C74B3E" w:rsidRPr="00C74B3E" w:rsidRDefault="00C74B3E" w:rsidP="00C74B3E">
      <w:pPr>
        <w:numPr>
          <w:ilvl w:val="0"/>
          <w:numId w:val="27"/>
        </w:numPr>
        <w:rPr>
          <w:bCs/>
          <w:lang w:val="pt-BR"/>
        </w:rPr>
      </w:pPr>
      <w:r w:rsidRPr="00C74B3E">
        <w:rPr>
          <w:bCs/>
          <w:lang w:val="pt-BR"/>
        </w:rPr>
        <w:t xml:space="preserve">Orientar sobre o </w:t>
      </w:r>
      <w:r w:rsidRPr="00C74B3E">
        <w:rPr>
          <w:b/>
          <w:bCs/>
          <w:lang w:val="pt-BR"/>
        </w:rPr>
        <w:t>trajeto permitido</w:t>
      </w:r>
      <w:r w:rsidRPr="00C74B3E">
        <w:rPr>
          <w:bCs/>
          <w:lang w:val="pt-BR"/>
        </w:rPr>
        <w:t xml:space="preserve"> e </w:t>
      </w:r>
      <w:r w:rsidRPr="00C74B3E">
        <w:rPr>
          <w:b/>
          <w:bCs/>
          <w:lang w:val="pt-BR"/>
        </w:rPr>
        <w:t>regras de circulação</w:t>
      </w:r>
      <w:r w:rsidRPr="00C74B3E">
        <w:rPr>
          <w:bCs/>
          <w:lang w:val="pt-BR"/>
        </w:rPr>
        <w:t xml:space="preserve"> no condomínio.</w:t>
      </w:r>
    </w:p>
    <w:p w14:paraId="2CE74E28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227054A5">
          <v:rect id="_x0000_i1098" style="width:0;height:1.5pt" o:hralign="center" o:hrstd="t" o:hr="t" fillcolor="#a0a0a0" stroked="f"/>
        </w:pict>
      </w:r>
    </w:p>
    <w:p w14:paraId="40AE1186" w14:textId="77777777" w:rsidR="00C74B3E" w:rsidRPr="00C74B3E" w:rsidRDefault="00C74B3E" w:rsidP="00C74B3E">
      <w:pPr>
        <w:rPr>
          <w:b/>
          <w:bCs/>
          <w:lang w:val="pt-BR"/>
        </w:rPr>
      </w:pPr>
      <w:r w:rsidRPr="00C74B3E">
        <w:rPr>
          <w:b/>
          <w:bCs/>
          <w:lang w:val="pt-BR"/>
        </w:rPr>
        <w:t>5.4. Acompanhamento e saída</w:t>
      </w:r>
    </w:p>
    <w:p w14:paraId="70E315F9" w14:textId="77777777" w:rsidR="00C74B3E" w:rsidRPr="00C74B3E" w:rsidRDefault="00C74B3E" w:rsidP="00C74B3E">
      <w:pPr>
        <w:numPr>
          <w:ilvl w:val="0"/>
          <w:numId w:val="28"/>
        </w:numPr>
        <w:rPr>
          <w:bCs/>
          <w:lang w:val="pt-BR"/>
        </w:rPr>
      </w:pPr>
      <w:r w:rsidRPr="00C74B3E">
        <w:rPr>
          <w:bCs/>
          <w:lang w:val="pt-BR"/>
        </w:rPr>
        <w:t xml:space="preserve">Monitorar a circulação do entregador por meio do </w:t>
      </w:r>
      <w:r w:rsidRPr="00C74B3E">
        <w:rPr>
          <w:b/>
          <w:bCs/>
          <w:lang w:val="pt-BR"/>
        </w:rPr>
        <w:t>sistema de câmeras (CFTV)</w:t>
      </w:r>
      <w:r w:rsidRPr="00C74B3E">
        <w:rPr>
          <w:bCs/>
          <w:lang w:val="pt-BR"/>
        </w:rPr>
        <w:t>.</w:t>
      </w:r>
    </w:p>
    <w:p w14:paraId="52CED88F" w14:textId="77777777" w:rsidR="00C74B3E" w:rsidRPr="00C74B3E" w:rsidRDefault="00C74B3E" w:rsidP="00C74B3E">
      <w:pPr>
        <w:numPr>
          <w:ilvl w:val="0"/>
          <w:numId w:val="28"/>
        </w:numPr>
        <w:rPr>
          <w:bCs/>
          <w:lang w:val="pt-BR"/>
        </w:rPr>
      </w:pPr>
      <w:r w:rsidRPr="00C74B3E">
        <w:rPr>
          <w:bCs/>
          <w:lang w:val="pt-BR"/>
        </w:rPr>
        <w:t xml:space="preserve">Após a entrega, o entregador deve </w:t>
      </w:r>
      <w:r w:rsidRPr="00C74B3E">
        <w:rPr>
          <w:b/>
          <w:bCs/>
          <w:lang w:val="pt-BR"/>
        </w:rPr>
        <w:t>retornar à portaria</w:t>
      </w:r>
      <w:r w:rsidRPr="00C74B3E">
        <w:rPr>
          <w:bCs/>
          <w:lang w:val="pt-BR"/>
        </w:rPr>
        <w:t xml:space="preserve"> e ter a saída registrada:</w:t>
      </w:r>
    </w:p>
    <w:p w14:paraId="6456BD63" w14:textId="77777777" w:rsidR="00C74B3E" w:rsidRPr="00C74B3E" w:rsidRDefault="00C74B3E" w:rsidP="00C74B3E">
      <w:pPr>
        <w:numPr>
          <w:ilvl w:val="1"/>
          <w:numId w:val="28"/>
        </w:numPr>
        <w:rPr>
          <w:bCs/>
          <w:lang w:val="pt-BR"/>
        </w:rPr>
      </w:pPr>
      <w:r w:rsidRPr="00C74B3E">
        <w:rPr>
          <w:bCs/>
          <w:lang w:val="pt-BR"/>
        </w:rPr>
        <w:t>Data e hora de saída</w:t>
      </w:r>
    </w:p>
    <w:p w14:paraId="6EAC7E31" w14:textId="77777777" w:rsidR="00C74B3E" w:rsidRPr="00C74B3E" w:rsidRDefault="00C74B3E" w:rsidP="00C74B3E">
      <w:pPr>
        <w:numPr>
          <w:ilvl w:val="0"/>
          <w:numId w:val="28"/>
        </w:numPr>
        <w:rPr>
          <w:bCs/>
          <w:lang w:val="pt-BR"/>
        </w:rPr>
      </w:pPr>
      <w:r w:rsidRPr="00C74B3E">
        <w:rPr>
          <w:bCs/>
          <w:lang w:val="pt-BR"/>
        </w:rPr>
        <w:t xml:space="preserve">Recolher o </w:t>
      </w:r>
      <w:r w:rsidRPr="00C74B3E">
        <w:rPr>
          <w:b/>
          <w:bCs/>
          <w:lang w:val="pt-BR"/>
        </w:rPr>
        <w:t>crachá de visitante</w:t>
      </w:r>
      <w:r w:rsidRPr="00C74B3E">
        <w:rPr>
          <w:bCs/>
          <w:lang w:val="pt-BR"/>
        </w:rPr>
        <w:t xml:space="preserve"> (quando aplicável).</w:t>
      </w:r>
    </w:p>
    <w:p w14:paraId="6A7207F9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4A6BEFB2">
          <v:rect id="_x0000_i1099" style="width:0;height:1.5pt" o:hralign="center" o:hrstd="t" o:hr="t" fillcolor="#a0a0a0" stroked="f"/>
        </w:pict>
      </w:r>
    </w:p>
    <w:p w14:paraId="33A8C422" w14:textId="77777777" w:rsidR="00C74B3E" w:rsidRPr="00C74B3E" w:rsidRDefault="00C74B3E" w:rsidP="00C74B3E">
      <w:pPr>
        <w:rPr>
          <w:b/>
          <w:bCs/>
          <w:lang w:val="pt-BR"/>
        </w:rPr>
      </w:pPr>
      <w:r w:rsidRPr="00C74B3E">
        <w:rPr>
          <w:b/>
          <w:bCs/>
          <w:lang w:val="pt-BR"/>
        </w:rPr>
        <w:t>5.5. Entregas na portaria</w:t>
      </w:r>
    </w:p>
    <w:p w14:paraId="6C791CAC" w14:textId="77777777" w:rsidR="00C74B3E" w:rsidRPr="00C74B3E" w:rsidRDefault="00C74B3E" w:rsidP="00C74B3E">
      <w:pPr>
        <w:numPr>
          <w:ilvl w:val="0"/>
          <w:numId w:val="29"/>
        </w:numPr>
        <w:rPr>
          <w:bCs/>
          <w:lang w:val="pt-BR"/>
        </w:rPr>
      </w:pPr>
      <w:r w:rsidRPr="00C74B3E">
        <w:rPr>
          <w:bCs/>
          <w:lang w:val="pt-BR"/>
        </w:rPr>
        <w:t>Quando o morador optar por retirar a encomenda pessoalmente:</w:t>
      </w:r>
    </w:p>
    <w:p w14:paraId="7D4DE7E5" w14:textId="77777777" w:rsidR="00C74B3E" w:rsidRPr="00C74B3E" w:rsidRDefault="00C74B3E" w:rsidP="00C74B3E">
      <w:pPr>
        <w:numPr>
          <w:ilvl w:val="1"/>
          <w:numId w:val="29"/>
        </w:numPr>
        <w:rPr>
          <w:bCs/>
          <w:lang w:val="pt-BR"/>
        </w:rPr>
      </w:pPr>
      <w:r w:rsidRPr="00C74B3E">
        <w:rPr>
          <w:bCs/>
          <w:lang w:val="pt-BR"/>
        </w:rPr>
        <w:t xml:space="preserve">Orientar o entregador a aguardar na </w:t>
      </w:r>
      <w:r w:rsidRPr="00C74B3E">
        <w:rPr>
          <w:b/>
          <w:bCs/>
          <w:lang w:val="pt-BR"/>
        </w:rPr>
        <w:t>área designada</w:t>
      </w:r>
      <w:r w:rsidRPr="00C74B3E">
        <w:rPr>
          <w:bCs/>
          <w:lang w:val="pt-BR"/>
        </w:rPr>
        <w:t xml:space="preserve"> (guarita ou espaço reservado).</w:t>
      </w:r>
    </w:p>
    <w:p w14:paraId="30C62E4F" w14:textId="77777777" w:rsidR="00C74B3E" w:rsidRPr="00C74B3E" w:rsidRDefault="00C74B3E" w:rsidP="00C74B3E">
      <w:pPr>
        <w:numPr>
          <w:ilvl w:val="1"/>
          <w:numId w:val="29"/>
        </w:numPr>
        <w:rPr>
          <w:bCs/>
          <w:lang w:val="pt-BR"/>
        </w:rPr>
      </w:pPr>
      <w:r w:rsidRPr="00C74B3E">
        <w:rPr>
          <w:bCs/>
          <w:lang w:val="pt-BR"/>
        </w:rPr>
        <w:t xml:space="preserve">Solicitar ao morador que </w:t>
      </w:r>
      <w:r w:rsidRPr="00C74B3E">
        <w:rPr>
          <w:b/>
          <w:bCs/>
          <w:lang w:val="pt-BR"/>
        </w:rPr>
        <w:t>desça</w:t>
      </w:r>
      <w:r w:rsidRPr="00C74B3E">
        <w:rPr>
          <w:bCs/>
          <w:lang w:val="pt-BR"/>
        </w:rPr>
        <w:t xml:space="preserve"> até a portaria para o recebimento.</w:t>
      </w:r>
    </w:p>
    <w:p w14:paraId="3DEB58C0" w14:textId="77777777" w:rsidR="00C74B3E" w:rsidRPr="00C74B3E" w:rsidRDefault="00C74B3E" w:rsidP="00C74B3E">
      <w:pPr>
        <w:numPr>
          <w:ilvl w:val="0"/>
          <w:numId w:val="29"/>
        </w:numPr>
        <w:rPr>
          <w:bCs/>
          <w:lang w:val="pt-BR"/>
        </w:rPr>
      </w:pPr>
      <w:r w:rsidRPr="00C74B3E">
        <w:rPr>
          <w:bCs/>
          <w:lang w:val="pt-BR"/>
        </w:rPr>
        <w:t>Registrar, se aplicável, a entrega no sistema, com a assinatura ou ciência do morador.</w:t>
      </w:r>
    </w:p>
    <w:p w14:paraId="08B8A59B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29D74A85">
          <v:rect id="_x0000_i1100" style="width:0;height:1.5pt" o:hralign="center" o:hrstd="t" o:hr="t" fillcolor="#a0a0a0" stroked="f"/>
        </w:pict>
      </w:r>
    </w:p>
    <w:p w14:paraId="5ED6B2ED" w14:textId="77777777" w:rsidR="00C74B3E" w:rsidRDefault="00C74B3E" w:rsidP="00C74B3E">
      <w:pPr>
        <w:rPr>
          <w:b/>
          <w:bCs/>
          <w:lang w:val="pt-BR"/>
        </w:rPr>
      </w:pPr>
    </w:p>
    <w:p w14:paraId="2EB5D558" w14:textId="5E74F15A" w:rsidR="00C74B3E" w:rsidRPr="00C74B3E" w:rsidRDefault="00C74B3E" w:rsidP="00C74B3E">
      <w:pPr>
        <w:rPr>
          <w:b/>
          <w:bCs/>
          <w:sz w:val="24"/>
          <w:szCs w:val="24"/>
          <w:lang w:val="pt-BR"/>
        </w:rPr>
      </w:pPr>
      <w:r w:rsidRPr="00C74B3E">
        <w:rPr>
          <w:b/>
          <w:bCs/>
          <w:sz w:val="24"/>
          <w:szCs w:val="24"/>
          <w:lang w:val="pt-BR"/>
        </w:rPr>
        <w:t>6. OBSERVAÇÕES</w:t>
      </w:r>
    </w:p>
    <w:p w14:paraId="7426DED5" w14:textId="77777777" w:rsidR="00C74B3E" w:rsidRPr="00C74B3E" w:rsidRDefault="00C74B3E" w:rsidP="00C74B3E">
      <w:pPr>
        <w:rPr>
          <w:b/>
          <w:bCs/>
          <w:lang w:val="pt-BR"/>
        </w:rPr>
      </w:pPr>
    </w:p>
    <w:p w14:paraId="10C666FD" w14:textId="77777777" w:rsidR="00C74B3E" w:rsidRPr="00C74B3E" w:rsidRDefault="00C74B3E" w:rsidP="00C74B3E">
      <w:pPr>
        <w:numPr>
          <w:ilvl w:val="0"/>
          <w:numId w:val="30"/>
        </w:numPr>
        <w:rPr>
          <w:bCs/>
          <w:lang w:val="pt-BR"/>
        </w:rPr>
      </w:pPr>
      <w:r w:rsidRPr="00C74B3E">
        <w:rPr>
          <w:bCs/>
          <w:lang w:val="pt-BR"/>
        </w:rPr>
        <w:t xml:space="preserve">É recomendado que </w:t>
      </w:r>
      <w:r w:rsidRPr="00C74B3E">
        <w:rPr>
          <w:b/>
          <w:bCs/>
          <w:lang w:val="pt-BR"/>
        </w:rPr>
        <w:t>entregadores não acessem</w:t>
      </w:r>
      <w:r w:rsidRPr="00C74B3E">
        <w:rPr>
          <w:bCs/>
          <w:lang w:val="pt-BR"/>
        </w:rPr>
        <w:t xml:space="preserve"> as áreas comuns internas ou unidades, a não ser com autorização expressa do morador.</w:t>
      </w:r>
    </w:p>
    <w:p w14:paraId="2669BF78" w14:textId="77777777" w:rsidR="00C74B3E" w:rsidRPr="00C74B3E" w:rsidRDefault="00C74B3E" w:rsidP="00C74B3E">
      <w:pPr>
        <w:numPr>
          <w:ilvl w:val="0"/>
          <w:numId w:val="30"/>
        </w:numPr>
        <w:rPr>
          <w:bCs/>
          <w:lang w:val="pt-BR"/>
        </w:rPr>
      </w:pPr>
      <w:r w:rsidRPr="00C74B3E">
        <w:rPr>
          <w:bCs/>
          <w:lang w:val="pt-BR"/>
        </w:rPr>
        <w:t>O procedimento deve seguir as normas internas do condomínio, podendo ser mais ou menos rigoroso conforme a política estabelecida.</w:t>
      </w:r>
    </w:p>
    <w:p w14:paraId="41E323FA" w14:textId="77777777" w:rsidR="00C74B3E" w:rsidRPr="00C74B3E" w:rsidRDefault="00C74B3E" w:rsidP="00C74B3E">
      <w:pPr>
        <w:numPr>
          <w:ilvl w:val="0"/>
          <w:numId w:val="30"/>
        </w:numPr>
        <w:rPr>
          <w:bCs/>
          <w:lang w:val="pt-BR"/>
        </w:rPr>
      </w:pPr>
      <w:r w:rsidRPr="00C74B3E">
        <w:rPr>
          <w:bCs/>
          <w:lang w:val="pt-BR"/>
        </w:rPr>
        <w:t xml:space="preserve">Em horários noturnos ou em caso de entregas suspeitas, redobrar a </w:t>
      </w:r>
      <w:r w:rsidRPr="00C74B3E">
        <w:rPr>
          <w:b/>
          <w:bCs/>
          <w:lang w:val="pt-BR"/>
        </w:rPr>
        <w:t>atenção e vigilância</w:t>
      </w:r>
      <w:r w:rsidRPr="00C74B3E">
        <w:rPr>
          <w:bCs/>
          <w:lang w:val="pt-BR"/>
        </w:rPr>
        <w:t>.</w:t>
      </w:r>
    </w:p>
    <w:p w14:paraId="41E80F4D" w14:textId="77777777" w:rsidR="00C74B3E" w:rsidRPr="00C74B3E" w:rsidRDefault="00C74B3E" w:rsidP="00C74B3E">
      <w:pPr>
        <w:numPr>
          <w:ilvl w:val="0"/>
          <w:numId w:val="30"/>
        </w:numPr>
        <w:rPr>
          <w:bCs/>
          <w:lang w:val="pt-BR"/>
        </w:rPr>
      </w:pPr>
      <w:r w:rsidRPr="00C74B3E">
        <w:rPr>
          <w:bCs/>
          <w:lang w:val="pt-BR"/>
        </w:rPr>
        <w:t xml:space="preserve">Realizar </w:t>
      </w:r>
      <w:r w:rsidRPr="00C74B3E">
        <w:rPr>
          <w:b/>
          <w:bCs/>
          <w:lang w:val="pt-BR"/>
        </w:rPr>
        <w:t>treinamentos periódicos</w:t>
      </w:r>
      <w:r w:rsidRPr="00C74B3E">
        <w:rPr>
          <w:bCs/>
          <w:lang w:val="pt-BR"/>
        </w:rPr>
        <w:t xml:space="preserve"> com os funcionários sobre o procedimento.</w:t>
      </w:r>
    </w:p>
    <w:p w14:paraId="7E9FE2DF" w14:textId="77777777" w:rsidR="00C74B3E" w:rsidRPr="00C74B3E" w:rsidRDefault="00C74B3E" w:rsidP="00C74B3E">
      <w:pPr>
        <w:numPr>
          <w:ilvl w:val="0"/>
          <w:numId w:val="30"/>
        </w:numPr>
        <w:rPr>
          <w:bCs/>
          <w:lang w:val="pt-BR"/>
        </w:rPr>
      </w:pPr>
      <w:r w:rsidRPr="00C74B3E">
        <w:rPr>
          <w:bCs/>
          <w:lang w:val="pt-BR"/>
        </w:rPr>
        <w:t xml:space="preserve">Incentivar o uso de </w:t>
      </w:r>
      <w:r w:rsidRPr="00C74B3E">
        <w:rPr>
          <w:b/>
          <w:bCs/>
          <w:lang w:val="pt-BR"/>
        </w:rPr>
        <w:t>equipamentos de proteção individual (EPI)</w:t>
      </w:r>
      <w:r w:rsidRPr="00C74B3E">
        <w:rPr>
          <w:bCs/>
          <w:lang w:val="pt-BR"/>
        </w:rPr>
        <w:t>, tanto para entregadores quanto para funcionários, especialmente para entrega de alimentos.</w:t>
      </w:r>
    </w:p>
    <w:p w14:paraId="56CF8669" w14:textId="77777777" w:rsidR="00C74B3E" w:rsidRPr="00C74B3E" w:rsidRDefault="00C74B3E" w:rsidP="00C74B3E">
      <w:pPr>
        <w:rPr>
          <w:bCs/>
          <w:lang w:val="pt-BR"/>
        </w:rPr>
      </w:pPr>
      <w:r w:rsidRPr="00C74B3E">
        <w:rPr>
          <w:bCs/>
          <w:lang w:val="pt-BR"/>
        </w:rPr>
        <w:pict w14:anchorId="43529567">
          <v:rect id="_x0000_i1101" style="width:0;height:1.5pt" o:hralign="center" o:hrstd="t" o:hr="t" fillcolor="#a0a0a0" stroked="f"/>
        </w:pict>
      </w:r>
    </w:p>
    <w:p w14:paraId="2B705680" w14:textId="77777777" w:rsidR="00C74B3E" w:rsidRDefault="00C74B3E" w:rsidP="00C74B3E">
      <w:pPr>
        <w:rPr>
          <w:b/>
          <w:bCs/>
          <w:lang w:val="pt-BR"/>
        </w:rPr>
      </w:pPr>
    </w:p>
    <w:p w14:paraId="72645EA8" w14:textId="2CBBBEDB" w:rsidR="00C74B3E" w:rsidRPr="00C74B3E" w:rsidRDefault="00C74B3E" w:rsidP="00C74B3E">
      <w:pPr>
        <w:rPr>
          <w:b/>
          <w:bCs/>
          <w:sz w:val="24"/>
          <w:szCs w:val="24"/>
          <w:lang w:val="pt-BR"/>
        </w:rPr>
      </w:pPr>
      <w:r w:rsidRPr="00C74B3E">
        <w:rPr>
          <w:b/>
          <w:bCs/>
          <w:sz w:val="24"/>
          <w:szCs w:val="24"/>
          <w:lang w:val="pt-BR"/>
        </w:rPr>
        <w:t>7. REFERÊNCIAS BIBLIOGRÁFICAS</w:t>
      </w:r>
    </w:p>
    <w:p w14:paraId="66E41FB9" w14:textId="77777777" w:rsidR="00C74B3E" w:rsidRPr="00C74B3E" w:rsidRDefault="00C74B3E" w:rsidP="00C74B3E">
      <w:pPr>
        <w:rPr>
          <w:b/>
          <w:bCs/>
          <w:lang w:val="pt-BR"/>
        </w:rPr>
      </w:pPr>
    </w:p>
    <w:p w14:paraId="0F903E2F" w14:textId="4CA560A2" w:rsidR="00C74B3E" w:rsidRDefault="00C74B3E" w:rsidP="00C74B3E">
      <w:pPr>
        <w:ind w:left="360"/>
        <w:rPr>
          <w:bCs/>
          <w:lang w:val="pt-BR"/>
        </w:rPr>
      </w:pPr>
      <w:proofErr w:type="spellStart"/>
      <w:r w:rsidRPr="00C74B3E">
        <w:rPr>
          <w:b/>
          <w:bCs/>
          <w:lang w:val="pt-BR"/>
        </w:rPr>
        <w:t>SíndicoNet</w:t>
      </w:r>
      <w:proofErr w:type="spellEnd"/>
      <w:r w:rsidRPr="00C74B3E">
        <w:rPr>
          <w:b/>
          <w:bCs/>
          <w:lang w:val="pt-BR"/>
        </w:rPr>
        <w:t xml:space="preserve"> – Controle de entregas: como agir para garantir segurança e comodidade</w:t>
      </w:r>
      <w:r w:rsidRPr="00C74B3E">
        <w:rPr>
          <w:bCs/>
          <w:lang w:val="pt-BR"/>
        </w:rPr>
        <w:br/>
      </w:r>
      <w:hyperlink r:id="rId5" w:history="1">
        <w:r w:rsidRPr="00C74B3E">
          <w:rPr>
            <w:rStyle w:val="Hyperlink"/>
            <w:bCs/>
            <w:lang w:val="pt-BR"/>
          </w:rPr>
          <w:t>https://www.sindiconet.com.br/informese/controle-de-entregas-condominio</w:t>
        </w:r>
      </w:hyperlink>
    </w:p>
    <w:p w14:paraId="54D6ADEF" w14:textId="77777777" w:rsidR="00C74B3E" w:rsidRPr="00C74B3E" w:rsidRDefault="00C74B3E" w:rsidP="00C74B3E">
      <w:pPr>
        <w:ind w:left="360"/>
        <w:rPr>
          <w:bCs/>
          <w:lang w:val="pt-BR"/>
        </w:rPr>
      </w:pPr>
    </w:p>
    <w:p w14:paraId="2BAE3AF6" w14:textId="0C0FC9EC" w:rsidR="00C74B3E" w:rsidRDefault="00C74B3E" w:rsidP="00C74B3E">
      <w:pPr>
        <w:ind w:left="360"/>
        <w:rPr>
          <w:bCs/>
          <w:lang w:val="pt-BR"/>
        </w:rPr>
      </w:pPr>
      <w:r w:rsidRPr="00C74B3E">
        <w:rPr>
          <w:b/>
          <w:bCs/>
          <w:lang w:val="pt-BR"/>
        </w:rPr>
        <w:t>ABNT NBR 16280:2015 – Reforma em edificações: Sistema de gestão de segurança</w:t>
      </w:r>
      <w:r w:rsidRPr="00C74B3E">
        <w:rPr>
          <w:bCs/>
          <w:lang w:val="pt-BR"/>
        </w:rPr>
        <w:br/>
      </w:r>
      <w:hyperlink r:id="rId6" w:history="1">
        <w:r w:rsidRPr="00C74B3E">
          <w:rPr>
            <w:rStyle w:val="Hyperlink"/>
            <w:bCs/>
            <w:lang w:val="pt-BR"/>
          </w:rPr>
          <w:t>https://www.abntcatalogo.com.br/norma.aspx?ID=301743</w:t>
        </w:r>
      </w:hyperlink>
    </w:p>
    <w:p w14:paraId="065DAE2E" w14:textId="77777777" w:rsidR="00C74B3E" w:rsidRPr="00C74B3E" w:rsidRDefault="00C74B3E" w:rsidP="00C74B3E">
      <w:pPr>
        <w:ind w:left="360"/>
        <w:rPr>
          <w:bCs/>
          <w:lang w:val="pt-BR"/>
        </w:rPr>
      </w:pPr>
    </w:p>
    <w:p w14:paraId="5618B772" w14:textId="41B612AE" w:rsidR="00C74B3E" w:rsidRDefault="00C74B3E" w:rsidP="00C74B3E">
      <w:pPr>
        <w:ind w:left="360"/>
        <w:rPr>
          <w:bCs/>
          <w:lang w:val="pt-BR"/>
        </w:rPr>
      </w:pPr>
      <w:r w:rsidRPr="00C74B3E">
        <w:rPr>
          <w:b/>
          <w:bCs/>
          <w:lang w:val="pt-BR"/>
        </w:rPr>
        <w:t>Cartilha da Polícia Militar – Segurança em condomínios</w:t>
      </w:r>
      <w:r w:rsidRPr="00C74B3E">
        <w:rPr>
          <w:bCs/>
          <w:lang w:val="pt-BR"/>
        </w:rPr>
        <w:br/>
      </w:r>
      <w:hyperlink r:id="rId7" w:history="1">
        <w:r w:rsidRPr="00C74B3E">
          <w:rPr>
            <w:rStyle w:val="Hyperlink"/>
            <w:bCs/>
            <w:lang w:val="pt-BR"/>
          </w:rPr>
          <w:t>https://www.ssp.sp.gov.br/CartilhaSeguranca/</w:t>
        </w:r>
      </w:hyperlink>
    </w:p>
    <w:p w14:paraId="01B68D47" w14:textId="77777777" w:rsidR="00C74B3E" w:rsidRPr="00C74B3E" w:rsidRDefault="00C74B3E" w:rsidP="00C74B3E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F624C"/>
    <w:multiLevelType w:val="multilevel"/>
    <w:tmpl w:val="9F0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5146"/>
    <w:multiLevelType w:val="multilevel"/>
    <w:tmpl w:val="788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2D28"/>
    <w:multiLevelType w:val="multilevel"/>
    <w:tmpl w:val="4070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53661"/>
    <w:multiLevelType w:val="multilevel"/>
    <w:tmpl w:val="E35E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A2242"/>
    <w:multiLevelType w:val="multilevel"/>
    <w:tmpl w:val="D94A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977FD"/>
    <w:multiLevelType w:val="multilevel"/>
    <w:tmpl w:val="E43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0946C30"/>
    <w:multiLevelType w:val="multilevel"/>
    <w:tmpl w:val="88F2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707C31"/>
    <w:multiLevelType w:val="multilevel"/>
    <w:tmpl w:val="80D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78A23393"/>
    <w:multiLevelType w:val="multilevel"/>
    <w:tmpl w:val="A54C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C10550"/>
    <w:multiLevelType w:val="multilevel"/>
    <w:tmpl w:val="0D62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15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6"/>
  </w:num>
  <w:num w:numId="5" w16cid:durableId="1736195502">
    <w:abstractNumId w:val="18"/>
  </w:num>
  <w:num w:numId="6" w16cid:durableId="467816767">
    <w:abstractNumId w:val="7"/>
  </w:num>
  <w:num w:numId="7" w16cid:durableId="1640063979">
    <w:abstractNumId w:val="17"/>
  </w:num>
  <w:num w:numId="8" w16cid:durableId="992834510">
    <w:abstractNumId w:val="3"/>
  </w:num>
  <w:num w:numId="9" w16cid:durableId="1342317041">
    <w:abstractNumId w:val="11"/>
  </w:num>
  <w:num w:numId="10" w16cid:durableId="1787653155">
    <w:abstractNumId w:val="26"/>
  </w:num>
  <w:num w:numId="11" w16cid:durableId="548107610">
    <w:abstractNumId w:val="27"/>
  </w:num>
  <w:num w:numId="12" w16cid:durableId="1174763998">
    <w:abstractNumId w:val="20"/>
  </w:num>
  <w:num w:numId="13" w16cid:durableId="2049452361">
    <w:abstractNumId w:val="25"/>
  </w:num>
  <w:num w:numId="14" w16cid:durableId="149636802">
    <w:abstractNumId w:val="24"/>
  </w:num>
  <w:num w:numId="15" w16cid:durableId="112022815">
    <w:abstractNumId w:val="19"/>
  </w:num>
  <w:num w:numId="16" w16cid:durableId="330643024">
    <w:abstractNumId w:val="13"/>
  </w:num>
  <w:num w:numId="17" w16cid:durableId="859316265">
    <w:abstractNumId w:val="22"/>
  </w:num>
  <w:num w:numId="18" w16cid:durableId="1544830399">
    <w:abstractNumId w:val="21"/>
  </w:num>
  <w:num w:numId="19" w16cid:durableId="602496784">
    <w:abstractNumId w:val="0"/>
  </w:num>
  <w:num w:numId="20" w16cid:durableId="349839668">
    <w:abstractNumId w:val="28"/>
  </w:num>
  <w:num w:numId="21" w16cid:durableId="1888758481">
    <w:abstractNumId w:val="10"/>
  </w:num>
  <w:num w:numId="22" w16cid:durableId="1392539738">
    <w:abstractNumId w:val="12"/>
  </w:num>
  <w:num w:numId="23" w16cid:durableId="790518733">
    <w:abstractNumId w:val="23"/>
  </w:num>
  <w:num w:numId="24" w16cid:durableId="130907668">
    <w:abstractNumId w:val="5"/>
  </w:num>
  <w:num w:numId="25" w16cid:durableId="1357776135">
    <w:abstractNumId w:val="8"/>
  </w:num>
  <w:num w:numId="26" w16cid:durableId="2002928415">
    <w:abstractNumId w:val="9"/>
  </w:num>
  <w:num w:numId="27" w16cid:durableId="1193418489">
    <w:abstractNumId w:val="14"/>
  </w:num>
  <w:num w:numId="28" w16cid:durableId="476915300">
    <w:abstractNumId w:val="29"/>
  </w:num>
  <w:num w:numId="29" w16cid:durableId="1241985637">
    <w:abstractNumId w:val="30"/>
  </w:num>
  <w:num w:numId="30" w16cid:durableId="176045043">
    <w:abstractNumId w:val="6"/>
  </w:num>
  <w:num w:numId="31" w16cid:durableId="1736663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AC6B58"/>
    <w:rsid w:val="00B27862"/>
    <w:rsid w:val="00C000AC"/>
    <w:rsid w:val="00C16F94"/>
    <w:rsid w:val="00C177A9"/>
    <w:rsid w:val="00C3615A"/>
    <w:rsid w:val="00C4717D"/>
    <w:rsid w:val="00C74B3E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9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sp.sp.gov.br/CartilhaSeguran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01743" TargetMode="External"/><Relationship Id="rId5" Type="http://schemas.openxmlformats.org/officeDocument/2006/relationships/hyperlink" Target="https://www.sindiconet.com.br/informese/controle-de-entregas-condomin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622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2025-05-23T17:36:00Z</dcterms:created>
  <dcterms:modified xsi:type="dcterms:W3CDTF">2025-05-23T17:36:00Z</dcterms:modified>
</cp:coreProperties>
</file>