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8D83993" w:rsidR="00C16F94" w:rsidRPr="007F4F16" w:rsidRDefault="007F4F16">
            <w:pPr>
              <w:pStyle w:val="TableParagraph"/>
              <w:ind w:right="1051"/>
              <w:jc w:val="center"/>
              <w:rPr>
                <w:bCs/>
              </w:rPr>
            </w:pPr>
            <w:r w:rsidRPr="007F4F16">
              <w:rPr>
                <w:bCs/>
              </w:rPr>
              <w:t>CONTROLE DE VAGAS DE GARAGEM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16DE02AE" w14:textId="77777777" w:rsidR="007F4F16" w:rsidRDefault="007F4F16" w:rsidP="007F4F16">
      <w:pPr>
        <w:ind w:left="360"/>
        <w:rPr>
          <w:b/>
          <w:bCs/>
        </w:rPr>
      </w:pPr>
    </w:p>
    <w:p w14:paraId="2BC234B1" w14:textId="6668F05F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1. DEFINIÇÃO</w:t>
      </w:r>
    </w:p>
    <w:p w14:paraId="103B3AF7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546C3F58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t>O controle de vagas de garagem refere-se à gestão, fiscalização e organização das vagas destinadas a moradores, visitantes e prestadores de serviço no condomínio, garantindo o uso correto, seguro e conforme o regulamento interno.</w:t>
      </w:r>
    </w:p>
    <w:p w14:paraId="57C6F307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75255E4C">
          <v:rect id="_x0000_i1091" style="width:0;height:1.5pt" o:hralign="center" o:hrstd="t" o:hr="t" fillcolor="#a0a0a0" stroked="f"/>
        </w:pict>
      </w:r>
    </w:p>
    <w:p w14:paraId="4ABF9F73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06662824" w14:textId="6E5BD33D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2. OBJETIVO</w:t>
      </w:r>
    </w:p>
    <w:p w14:paraId="386E1B65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181EA354" w14:textId="77777777" w:rsidR="007F4F16" w:rsidRPr="007F4F16" w:rsidRDefault="007F4F16" w:rsidP="007F4F16">
      <w:pPr>
        <w:numPr>
          <w:ilvl w:val="0"/>
          <w:numId w:val="33"/>
        </w:numPr>
        <w:rPr>
          <w:bCs/>
          <w:lang w:val="pt-BR"/>
        </w:rPr>
      </w:pPr>
      <w:r w:rsidRPr="007F4F16">
        <w:rPr>
          <w:bCs/>
          <w:lang w:val="pt-BR"/>
        </w:rPr>
        <w:t>Garantir o uso adequado das vagas conforme a destinação prevista.</w:t>
      </w:r>
    </w:p>
    <w:p w14:paraId="6A6C9478" w14:textId="77777777" w:rsidR="007F4F16" w:rsidRPr="007F4F16" w:rsidRDefault="007F4F16" w:rsidP="007F4F16">
      <w:pPr>
        <w:numPr>
          <w:ilvl w:val="0"/>
          <w:numId w:val="33"/>
        </w:numPr>
        <w:rPr>
          <w:bCs/>
          <w:lang w:val="pt-BR"/>
        </w:rPr>
      </w:pPr>
      <w:r w:rsidRPr="007F4F16">
        <w:rPr>
          <w:bCs/>
          <w:lang w:val="pt-BR"/>
        </w:rPr>
        <w:t>Prevenir conflitos entre moradores relacionados ao uso da garagem.</w:t>
      </w:r>
    </w:p>
    <w:p w14:paraId="6288C052" w14:textId="77777777" w:rsidR="007F4F16" w:rsidRPr="007F4F16" w:rsidRDefault="007F4F16" w:rsidP="007F4F16">
      <w:pPr>
        <w:numPr>
          <w:ilvl w:val="0"/>
          <w:numId w:val="33"/>
        </w:numPr>
        <w:rPr>
          <w:bCs/>
          <w:lang w:val="pt-BR"/>
        </w:rPr>
      </w:pPr>
      <w:r w:rsidRPr="007F4F16">
        <w:rPr>
          <w:bCs/>
          <w:lang w:val="pt-BR"/>
        </w:rPr>
        <w:t>Assegurar a disponibilidade das vagas destinadas a visitantes, quando houver.</w:t>
      </w:r>
    </w:p>
    <w:p w14:paraId="3346E5E1" w14:textId="77777777" w:rsidR="007F4F16" w:rsidRPr="007F4F16" w:rsidRDefault="007F4F16" w:rsidP="007F4F16">
      <w:pPr>
        <w:numPr>
          <w:ilvl w:val="0"/>
          <w:numId w:val="33"/>
        </w:numPr>
        <w:rPr>
          <w:bCs/>
          <w:lang w:val="pt-BR"/>
        </w:rPr>
      </w:pPr>
      <w:r w:rsidRPr="007F4F16">
        <w:rPr>
          <w:bCs/>
          <w:lang w:val="pt-BR"/>
        </w:rPr>
        <w:t>Controlar o acesso e permanência de veículos nas dependências do condomínio.</w:t>
      </w:r>
    </w:p>
    <w:p w14:paraId="41EDA548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359F7E6C">
          <v:rect id="_x0000_i1092" style="width:0;height:1.5pt" o:hralign="center" o:hrstd="t" o:hr="t" fillcolor="#a0a0a0" stroked="f"/>
        </w:pict>
      </w:r>
    </w:p>
    <w:p w14:paraId="5915F214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54EA8C01" w14:textId="18608BEA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3. EXECUTANTES</w:t>
      </w:r>
    </w:p>
    <w:p w14:paraId="7DE234FF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4509DBD4" w14:textId="77777777" w:rsidR="007F4F16" w:rsidRPr="007F4F16" w:rsidRDefault="007F4F16" w:rsidP="007F4F16">
      <w:pPr>
        <w:numPr>
          <w:ilvl w:val="0"/>
          <w:numId w:val="34"/>
        </w:numPr>
        <w:rPr>
          <w:bCs/>
          <w:lang w:val="pt-BR"/>
        </w:rPr>
      </w:pPr>
      <w:r w:rsidRPr="007F4F16">
        <w:rPr>
          <w:bCs/>
          <w:lang w:val="pt-BR"/>
        </w:rPr>
        <w:t>Porteiros</w:t>
      </w:r>
    </w:p>
    <w:p w14:paraId="26432936" w14:textId="77777777" w:rsidR="007F4F16" w:rsidRPr="007F4F16" w:rsidRDefault="007F4F16" w:rsidP="007F4F16">
      <w:pPr>
        <w:numPr>
          <w:ilvl w:val="0"/>
          <w:numId w:val="34"/>
        </w:numPr>
        <w:rPr>
          <w:bCs/>
          <w:lang w:val="pt-BR"/>
        </w:rPr>
      </w:pPr>
      <w:r w:rsidRPr="007F4F16">
        <w:rPr>
          <w:bCs/>
          <w:lang w:val="pt-BR"/>
        </w:rPr>
        <w:t>Zelador</w:t>
      </w:r>
    </w:p>
    <w:p w14:paraId="7990C43F" w14:textId="77777777" w:rsidR="007F4F16" w:rsidRPr="007F4F16" w:rsidRDefault="007F4F16" w:rsidP="007F4F16">
      <w:pPr>
        <w:numPr>
          <w:ilvl w:val="0"/>
          <w:numId w:val="34"/>
        </w:numPr>
        <w:rPr>
          <w:bCs/>
          <w:lang w:val="pt-BR"/>
        </w:rPr>
      </w:pPr>
      <w:r w:rsidRPr="007F4F16">
        <w:rPr>
          <w:bCs/>
          <w:lang w:val="pt-BR"/>
        </w:rPr>
        <w:t>Síndico</w:t>
      </w:r>
    </w:p>
    <w:p w14:paraId="41C5979A" w14:textId="77777777" w:rsidR="007F4F16" w:rsidRPr="007F4F16" w:rsidRDefault="007F4F16" w:rsidP="007F4F16">
      <w:pPr>
        <w:numPr>
          <w:ilvl w:val="0"/>
          <w:numId w:val="34"/>
        </w:numPr>
        <w:rPr>
          <w:bCs/>
          <w:lang w:val="pt-BR"/>
        </w:rPr>
      </w:pPr>
      <w:r w:rsidRPr="007F4F16">
        <w:rPr>
          <w:bCs/>
          <w:lang w:val="pt-BR"/>
        </w:rPr>
        <w:t>Administradora (quando envolvida na gestão documental e regulamentar)</w:t>
      </w:r>
    </w:p>
    <w:p w14:paraId="5455CC61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42C1D5F8">
          <v:rect id="_x0000_i1093" style="width:0;height:1.5pt" o:hralign="center" o:hrstd="t" o:hr="t" fillcolor="#a0a0a0" stroked="f"/>
        </w:pict>
      </w:r>
    </w:p>
    <w:p w14:paraId="3671E264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7A8E927B" w14:textId="3592B477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4. MATERIAIS UTILIZADOS</w:t>
      </w:r>
    </w:p>
    <w:p w14:paraId="0843C745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4A967271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Sistema de registro de veículos (ficha cadastral ou software de gestão condominial)</w:t>
      </w:r>
    </w:p>
    <w:p w14:paraId="08B13956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Livro ou sistema digital de controle de visitantes</w:t>
      </w:r>
    </w:p>
    <w:p w14:paraId="11F15B62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Cartões ou adesivos de identificação de veículos, se adotados</w:t>
      </w:r>
    </w:p>
    <w:p w14:paraId="734B687C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Sinalização de vagas (placas, pintura no solo)</w:t>
      </w:r>
    </w:p>
    <w:p w14:paraId="2EF44B7E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Regulamento interno do condomínio</w:t>
      </w:r>
    </w:p>
    <w:p w14:paraId="6D00F0B8" w14:textId="77777777" w:rsidR="007F4F16" w:rsidRPr="007F4F16" w:rsidRDefault="007F4F16" w:rsidP="007F4F16">
      <w:pPr>
        <w:numPr>
          <w:ilvl w:val="0"/>
          <w:numId w:val="35"/>
        </w:numPr>
        <w:rPr>
          <w:bCs/>
          <w:lang w:val="pt-BR"/>
        </w:rPr>
      </w:pPr>
      <w:r w:rsidRPr="007F4F16">
        <w:rPr>
          <w:bCs/>
          <w:lang w:val="pt-BR"/>
        </w:rPr>
        <w:t>Câmeras de monitoramento (CFTV)</w:t>
      </w:r>
    </w:p>
    <w:p w14:paraId="581FBBC7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213A51AE">
          <v:rect id="_x0000_i1094" style="width:0;height:1.5pt" o:hralign="center" o:hrstd="t" o:hr="t" fillcolor="#a0a0a0" stroked="f"/>
        </w:pict>
      </w:r>
    </w:p>
    <w:p w14:paraId="5E1BA74C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5473A1BA" w14:textId="2CA75DB5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5. DESCRIÇÃO DO PROCEDIMENTO</w:t>
      </w:r>
    </w:p>
    <w:p w14:paraId="73882F1C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73102DA4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555C37BB">
          <v:rect id="_x0000_i1095" style="width:0;height:1.5pt" o:hralign="center" o:hrstd="t" o:hr="t" fillcolor="#a0a0a0" stroked="f"/>
        </w:pict>
      </w:r>
    </w:p>
    <w:p w14:paraId="4EB3DAF2" w14:textId="77777777" w:rsidR="007F4F16" w:rsidRPr="007F4F16" w:rsidRDefault="007F4F16" w:rsidP="007F4F16">
      <w:pPr>
        <w:ind w:left="360"/>
        <w:rPr>
          <w:b/>
          <w:bCs/>
          <w:lang w:val="pt-BR"/>
        </w:rPr>
      </w:pPr>
      <w:r w:rsidRPr="007F4F16">
        <w:rPr>
          <w:b/>
          <w:bCs/>
          <w:lang w:val="pt-BR"/>
        </w:rPr>
        <w:t>5.1. Cadastro de veículos de moradores</w:t>
      </w:r>
    </w:p>
    <w:p w14:paraId="64E3652E" w14:textId="77777777" w:rsidR="007F4F16" w:rsidRPr="007F4F16" w:rsidRDefault="007F4F16" w:rsidP="007F4F16">
      <w:pPr>
        <w:numPr>
          <w:ilvl w:val="0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Solicitar aos moradores o preenchimento de formulário de cadastro contendo:</w:t>
      </w:r>
    </w:p>
    <w:p w14:paraId="02AD8BCD" w14:textId="77777777" w:rsidR="007F4F16" w:rsidRPr="007F4F16" w:rsidRDefault="007F4F16" w:rsidP="007F4F16">
      <w:pPr>
        <w:numPr>
          <w:ilvl w:val="1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Nome completo</w:t>
      </w:r>
    </w:p>
    <w:p w14:paraId="56D8F523" w14:textId="77777777" w:rsidR="007F4F16" w:rsidRPr="007F4F16" w:rsidRDefault="007F4F16" w:rsidP="007F4F16">
      <w:pPr>
        <w:numPr>
          <w:ilvl w:val="1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Número da unidade</w:t>
      </w:r>
    </w:p>
    <w:p w14:paraId="5C412C5D" w14:textId="77777777" w:rsidR="007F4F16" w:rsidRPr="007F4F16" w:rsidRDefault="007F4F16" w:rsidP="007F4F16">
      <w:pPr>
        <w:numPr>
          <w:ilvl w:val="1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Marca, modelo, cor e placa do veículo</w:t>
      </w:r>
    </w:p>
    <w:p w14:paraId="4B4FC4CD" w14:textId="77777777" w:rsidR="007F4F16" w:rsidRPr="007F4F16" w:rsidRDefault="007F4F16" w:rsidP="007F4F16">
      <w:pPr>
        <w:numPr>
          <w:ilvl w:val="0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Registrar as informações no sistema de gestão do condomínio ou em livro físico.</w:t>
      </w:r>
    </w:p>
    <w:p w14:paraId="4E3DBE38" w14:textId="77777777" w:rsidR="007F4F16" w:rsidRPr="007F4F16" w:rsidRDefault="007F4F16" w:rsidP="007F4F16">
      <w:pPr>
        <w:numPr>
          <w:ilvl w:val="0"/>
          <w:numId w:val="36"/>
        </w:numPr>
        <w:rPr>
          <w:bCs/>
          <w:lang w:val="pt-BR"/>
        </w:rPr>
      </w:pPr>
      <w:r w:rsidRPr="007F4F16">
        <w:rPr>
          <w:bCs/>
          <w:lang w:val="pt-BR"/>
        </w:rPr>
        <w:t>Entregar, se adotado, adesivo ou cartão de identificação a ser fixado no veículo.</w:t>
      </w:r>
    </w:p>
    <w:p w14:paraId="31B74AB4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4DD2F1A0">
          <v:rect id="_x0000_i1096" style="width:0;height:1.5pt" o:hralign="center" o:hrstd="t" o:hr="t" fillcolor="#a0a0a0" stroked="f"/>
        </w:pict>
      </w:r>
    </w:p>
    <w:p w14:paraId="5FB9A57E" w14:textId="77777777" w:rsidR="007F4F16" w:rsidRPr="007F4F16" w:rsidRDefault="007F4F16" w:rsidP="007F4F16">
      <w:pPr>
        <w:ind w:left="360"/>
        <w:rPr>
          <w:b/>
          <w:bCs/>
          <w:lang w:val="pt-BR"/>
        </w:rPr>
      </w:pPr>
      <w:r w:rsidRPr="007F4F16">
        <w:rPr>
          <w:b/>
          <w:bCs/>
          <w:lang w:val="pt-BR"/>
        </w:rPr>
        <w:t>5.2. Uso das vagas por moradores</w:t>
      </w:r>
    </w:p>
    <w:p w14:paraId="700EC543" w14:textId="77777777" w:rsidR="007F4F16" w:rsidRPr="007F4F16" w:rsidRDefault="007F4F16" w:rsidP="007F4F16">
      <w:pPr>
        <w:numPr>
          <w:ilvl w:val="0"/>
          <w:numId w:val="37"/>
        </w:numPr>
        <w:rPr>
          <w:bCs/>
          <w:lang w:val="pt-BR"/>
        </w:rPr>
      </w:pPr>
      <w:r w:rsidRPr="007F4F16">
        <w:rPr>
          <w:bCs/>
          <w:lang w:val="pt-BR"/>
        </w:rPr>
        <w:t>Informar aos moradores as regras sobre:</w:t>
      </w:r>
    </w:p>
    <w:p w14:paraId="01B28A2A" w14:textId="77777777" w:rsidR="007F4F16" w:rsidRPr="007F4F16" w:rsidRDefault="007F4F16" w:rsidP="007F4F16">
      <w:pPr>
        <w:numPr>
          <w:ilvl w:val="1"/>
          <w:numId w:val="37"/>
        </w:numPr>
        <w:rPr>
          <w:bCs/>
          <w:lang w:val="pt-BR"/>
        </w:rPr>
      </w:pPr>
      <w:r w:rsidRPr="007F4F16">
        <w:rPr>
          <w:bCs/>
          <w:lang w:val="pt-BR"/>
        </w:rPr>
        <w:t>Localização da vaga vinculada à unidade (vaga privativa) ou sorteio (vaga rotativa).</w:t>
      </w:r>
    </w:p>
    <w:p w14:paraId="396B133F" w14:textId="48AFEE78" w:rsidR="007F4F16" w:rsidRPr="007F4F16" w:rsidRDefault="007F4F16" w:rsidP="007F4F16">
      <w:pPr>
        <w:numPr>
          <w:ilvl w:val="1"/>
          <w:numId w:val="37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32EE50" wp14:editId="562E8D80">
                <wp:simplePos x="0" y="0"/>
                <wp:positionH relativeFrom="margin">
                  <wp:align>center</wp:align>
                </wp:positionH>
                <wp:positionV relativeFrom="paragraph">
                  <wp:posOffset>-619933</wp:posOffset>
                </wp:positionV>
                <wp:extent cx="6591935" cy="10004156"/>
                <wp:effectExtent l="0" t="0" r="0" b="0"/>
                <wp:wrapNone/>
                <wp:docPr id="67809113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041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FAD3C" id="Forma Livre: Forma 2" o:spid="_x0000_s1026" style="position:absolute;margin-left:0;margin-top:-48.8pt;width:519.05pt;height:787.7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F4F16">
        <w:rPr>
          <w:bCs/>
          <w:lang w:val="pt-BR"/>
        </w:rPr>
        <w:t>Limites quanto ao tipo e tamanho de veículo.</w:t>
      </w:r>
    </w:p>
    <w:p w14:paraId="5BCE3540" w14:textId="77777777" w:rsidR="007F4F16" w:rsidRPr="007F4F16" w:rsidRDefault="007F4F16" w:rsidP="007F4F16">
      <w:pPr>
        <w:numPr>
          <w:ilvl w:val="1"/>
          <w:numId w:val="37"/>
        </w:numPr>
        <w:rPr>
          <w:bCs/>
          <w:lang w:val="pt-BR"/>
        </w:rPr>
      </w:pPr>
      <w:r w:rsidRPr="007F4F16">
        <w:rPr>
          <w:bCs/>
          <w:lang w:val="pt-BR"/>
        </w:rPr>
        <w:t>Proibição de estacionar em vagas de visitantes, vagas de emergência ou circulação.</w:t>
      </w:r>
    </w:p>
    <w:p w14:paraId="10DDAF2C" w14:textId="77777777" w:rsidR="007F4F16" w:rsidRPr="007F4F16" w:rsidRDefault="007F4F16" w:rsidP="007F4F16">
      <w:pPr>
        <w:numPr>
          <w:ilvl w:val="0"/>
          <w:numId w:val="37"/>
        </w:numPr>
        <w:rPr>
          <w:bCs/>
          <w:lang w:val="pt-BR"/>
        </w:rPr>
      </w:pPr>
      <w:r w:rsidRPr="007F4F16">
        <w:rPr>
          <w:bCs/>
          <w:lang w:val="pt-BR"/>
        </w:rPr>
        <w:t>Fiscalizar periodicamente, com apoio de CFTV ou inspeção física, o uso das vagas.</w:t>
      </w:r>
    </w:p>
    <w:p w14:paraId="2395D313" w14:textId="77777777" w:rsidR="007F4F16" w:rsidRPr="007F4F16" w:rsidRDefault="007F4F16" w:rsidP="007F4F16">
      <w:pPr>
        <w:numPr>
          <w:ilvl w:val="0"/>
          <w:numId w:val="37"/>
        </w:numPr>
        <w:rPr>
          <w:bCs/>
          <w:lang w:val="pt-BR"/>
        </w:rPr>
      </w:pPr>
      <w:r w:rsidRPr="007F4F16">
        <w:rPr>
          <w:bCs/>
          <w:lang w:val="pt-BR"/>
        </w:rPr>
        <w:t>Notificar o morador formalmente em caso de uso inadequado.</w:t>
      </w:r>
    </w:p>
    <w:p w14:paraId="45CF3A32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308C6829">
          <v:rect id="_x0000_i1097" style="width:0;height:1.5pt" o:hralign="center" o:hrstd="t" o:hr="t" fillcolor="#a0a0a0" stroked="f"/>
        </w:pict>
      </w:r>
    </w:p>
    <w:p w14:paraId="39F87624" w14:textId="77777777" w:rsidR="007F4F16" w:rsidRPr="007F4F16" w:rsidRDefault="007F4F16" w:rsidP="007F4F16">
      <w:pPr>
        <w:ind w:left="360"/>
        <w:rPr>
          <w:b/>
          <w:bCs/>
          <w:lang w:val="pt-BR"/>
        </w:rPr>
      </w:pPr>
      <w:r w:rsidRPr="007F4F16">
        <w:rPr>
          <w:b/>
          <w:bCs/>
          <w:lang w:val="pt-BR"/>
        </w:rPr>
        <w:t>5.3. Controle de vagas de visitantes</w:t>
      </w:r>
    </w:p>
    <w:p w14:paraId="0BD92516" w14:textId="77777777" w:rsidR="007F4F16" w:rsidRPr="007F4F16" w:rsidRDefault="007F4F16" w:rsidP="007F4F16">
      <w:pPr>
        <w:numPr>
          <w:ilvl w:val="0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Quando o condomínio possuir vagas para visitantes:</w:t>
      </w:r>
    </w:p>
    <w:p w14:paraId="247086F3" w14:textId="77777777" w:rsidR="007F4F16" w:rsidRPr="007F4F16" w:rsidRDefault="007F4F16" w:rsidP="007F4F16">
      <w:pPr>
        <w:numPr>
          <w:ilvl w:val="1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Definir e divulgar as regras de uso, como limite de tempo e necessidade de autorização prévia.</w:t>
      </w:r>
    </w:p>
    <w:p w14:paraId="0BF5D679" w14:textId="77777777" w:rsidR="007F4F16" w:rsidRPr="007F4F16" w:rsidRDefault="007F4F16" w:rsidP="007F4F16">
      <w:pPr>
        <w:numPr>
          <w:ilvl w:val="1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Solicitar ao visitante identificação e destino (unidade).</w:t>
      </w:r>
    </w:p>
    <w:p w14:paraId="71318A4A" w14:textId="77777777" w:rsidR="007F4F16" w:rsidRPr="007F4F16" w:rsidRDefault="007F4F16" w:rsidP="007F4F16">
      <w:pPr>
        <w:numPr>
          <w:ilvl w:val="1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Registrar a entrada, informando o número da placa e a unidade visitada.</w:t>
      </w:r>
    </w:p>
    <w:p w14:paraId="14932AC7" w14:textId="77777777" w:rsidR="007F4F16" w:rsidRPr="007F4F16" w:rsidRDefault="007F4F16" w:rsidP="007F4F16">
      <w:pPr>
        <w:numPr>
          <w:ilvl w:val="0"/>
          <w:numId w:val="38"/>
        </w:numPr>
        <w:rPr>
          <w:bCs/>
          <w:lang w:val="pt-BR"/>
        </w:rPr>
      </w:pPr>
      <w:proofErr w:type="spellStart"/>
      <w:r w:rsidRPr="007F4F16">
        <w:rPr>
          <w:bCs/>
          <w:lang w:val="pt-BR"/>
        </w:rPr>
        <w:t>Fornecer</w:t>
      </w:r>
      <w:proofErr w:type="spellEnd"/>
      <w:r w:rsidRPr="007F4F16">
        <w:rPr>
          <w:bCs/>
          <w:lang w:val="pt-BR"/>
        </w:rPr>
        <w:t>, se aplicável, cartão de identificação para o veículo do visitante.</w:t>
      </w:r>
    </w:p>
    <w:p w14:paraId="6CDCCB5D" w14:textId="77777777" w:rsidR="007F4F16" w:rsidRPr="007F4F16" w:rsidRDefault="007F4F16" w:rsidP="007F4F16">
      <w:pPr>
        <w:numPr>
          <w:ilvl w:val="0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Monitorar o tempo de permanência do veículo, garantindo a rotatividade.</w:t>
      </w:r>
    </w:p>
    <w:p w14:paraId="6D729C07" w14:textId="77777777" w:rsidR="007F4F16" w:rsidRPr="007F4F16" w:rsidRDefault="007F4F16" w:rsidP="007F4F16">
      <w:pPr>
        <w:numPr>
          <w:ilvl w:val="0"/>
          <w:numId w:val="38"/>
        </w:numPr>
        <w:rPr>
          <w:bCs/>
          <w:lang w:val="pt-BR"/>
        </w:rPr>
      </w:pPr>
      <w:r w:rsidRPr="007F4F16">
        <w:rPr>
          <w:bCs/>
          <w:lang w:val="pt-BR"/>
        </w:rPr>
        <w:t>Comunicar o morador caso o visitante exceda o tempo ou use inadequadamente a vaga.</w:t>
      </w:r>
    </w:p>
    <w:p w14:paraId="60D8B273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1584A8FD">
          <v:rect id="_x0000_i1098" style="width:0;height:1.5pt" o:hralign="center" o:hrstd="t" o:hr="t" fillcolor="#a0a0a0" stroked="f"/>
        </w:pict>
      </w:r>
    </w:p>
    <w:p w14:paraId="7442D3FE" w14:textId="77777777" w:rsidR="007F4F16" w:rsidRPr="007F4F16" w:rsidRDefault="007F4F16" w:rsidP="007F4F16">
      <w:pPr>
        <w:ind w:left="360"/>
        <w:rPr>
          <w:b/>
          <w:bCs/>
          <w:lang w:val="pt-BR"/>
        </w:rPr>
      </w:pPr>
      <w:r w:rsidRPr="007F4F16">
        <w:rPr>
          <w:b/>
          <w:bCs/>
          <w:lang w:val="pt-BR"/>
        </w:rPr>
        <w:t>5.4. Fiscalização e segurança</w:t>
      </w:r>
    </w:p>
    <w:p w14:paraId="42CBBEE5" w14:textId="77777777" w:rsidR="007F4F16" w:rsidRPr="007F4F16" w:rsidRDefault="007F4F16" w:rsidP="007F4F16">
      <w:pPr>
        <w:numPr>
          <w:ilvl w:val="0"/>
          <w:numId w:val="39"/>
        </w:numPr>
        <w:rPr>
          <w:bCs/>
          <w:lang w:val="pt-BR"/>
        </w:rPr>
      </w:pPr>
      <w:r w:rsidRPr="007F4F16">
        <w:rPr>
          <w:bCs/>
          <w:lang w:val="pt-BR"/>
        </w:rPr>
        <w:t>Realizar rondas periódicas na garagem para verificar:</w:t>
      </w:r>
    </w:p>
    <w:p w14:paraId="1D672857" w14:textId="77777777" w:rsidR="007F4F16" w:rsidRPr="007F4F16" w:rsidRDefault="007F4F16" w:rsidP="007F4F16">
      <w:pPr>
        <w:numPr>
          <w:ilvl w:val="0"/>
          <w:numId w:val="40"/>
        </w:numPr>
        <w:rPr>
          <w:bCs/>
          <w:lang w:val="pt-BR"/>
        </w:rPr>
      </w:pPr>
      <w:r w:rsidRPr="007F4F16">
        <w:rPr>
          <w:bCs/>
          <w:lang w:val="pt-BR"/>
        </w:rPr>
        <w:t>Ocupação correta das vagas.</w:t>
      </w:r>
    </w:p>
    <w:p w14:paraId="19836095" w14:textId="77777777" w:rsidR="007F4F16" w:rsidRPr="007F4F16" w:rsidRDefault="007F4F16" w:rsidP="007F4F16">
      <w:pPr>
        <w:numPr>
          <w:ilvl w:val="0"/>
          <w:numId w:val="40"/>
        </w:numPr>
        <w:rPr>
          <w:bCs/>
          <w:lang w:val="pt-BR"/>
        </w:rPr>
      </w:pPr>
      <w:r w:rsidRPr="007F4F16">
        <w:rPr>
          <w:bCs/>
          <w:lang w:val="pt-BR"/>
        </w:rPr>
        <w:t>Ausência de veículos estacionados em áreas não permitidas.</w:t>
      </w:r>
    </w:p>
    <w:p w14:paraId="601CF8D6" w14:textId="77777777" w:rsidR="007F4F16" w:rsidRPr="007F4F16" w:rsidRDefault="007F4F16" w:rsidP="007F4F16">
      <w:pPr>
        <w:numPr>
          <w:ilvl w:val="0"/>
          <w:numId w:val="40"/>
        </w:numPr>
        <w:rPr>
          <w:bCs/>
          <w:lang w:val="pt-BR"/>
        </w:rPr>
      </w:pPr>
      <w:r w:rsidRPr="007F4F16">
        <w:rPr>
          <w:bCs/>
          <w:lang w:val="pt-BR"/>
        </w:rPr>
        <w:t>Situações de risco, como vazamentos ou veículos abandonados.</w:t>
      </w:r>
    </w:p>
    <w:p w14:paraId="5283193C" w14:textId="77777777" w:rsidR="007F4F16" w:rsidRPr="007F4F16" w:rsidRDefault="007F4F16" w:rsidP="007F4F16">
      <w:pPr>
        <w:numPr>
          <w:ilvl w:val="0"/>
          <w:numId w:val="41"/>
        </w:numPr>
        <w:rPr>
          <w:bCs/>
          <w:lang w:val="pt-BR"/>
        </w:rPr>
      </w:pPr>
      <w:r w:rsidRPr="007F4F16">
        <w:rPr>
          <w:bCs/>
          <w:lang w:val="pt-BR"/>
        </w:rPr>
        <w:t>Utilizar o sistema de câmeras de segurança para monitoramento contínuo.</w:t>
      </w:r>
    </w:p>
    <w:p w14:paraId="0A6BF76E" w14:textId="77777777" w:rsidR="007F4F16" w:rsidRPr="007F4F16" w:rsidRDefault="007F4F16" w:rsidP="007F4F16">
      <w:pPr>
        <w:numPr>
          <w:ilvl w:val="0"/>
          <w:numId w:val="41"/>
        </w:numPr>
        <w:rPr>
          <w:bCs/>
          <w:lang w:val="pt-BR"/>
        </w:rPr>
      </w:pPr>
      <w:r w:rsidRPr="007F4F16">
        <w:rPr>
          <w:bCs/>
          <w:lang w:val="pt-BR"/>
        </w:rPr>
        <w:t>Registrar todas as ocorrências no livro de registro ou sistema digital.</w:t>
      </w:r>
    </w:p>
    <w:p w14:paraId="6AFFE843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1D53BF50">
          <v:rect id="_x0000_i1099" style="width:0;height:1.5pt" o:hralign="center" o:hrstd="t" o:hr="t" fillcolor="#a0a0a0" stroked="f"/>
        </w:pict>
      </w:r>
    </w:p>
    <w:p w14:paraId="767E401B" w14:textId="77777777" w:rsidR="007F4F16" w:rsidRPr="007F4F16" w:rsidRDefault="007F4F16" w:rsidP="007F4F16">
      <w:pPr>
        <w:ind w:left="360"/>
        <w:rPr>
          <w:b/>
          <w:bCs/>
          <w:lang w:val="pt-BR"/>
        </w:rPr>
      </w:pPr>
      <w:r w:rsidRPr="007F4F16">
        <w:rPr>
          <w:b/>
          <w:bCs/>
          <w:lang w:val="pt-BR"/>
        </w:rPr>
        <w:t>5.5. Procedimentos em caso de irregularidades</w:t>
      </w:r>
    </w:p>
    <w:p w14:paraId="646E500E" w14:textId="77777777" w:rsidR="007F4F16" w:rsidRPr="007F4F16" w:rsidRDefault="007F4F16" w:rsidP="007F4F16">
      <w:pPr>
        <w:numPr>
          <w:ilvl w:val="0"/>
          <w:numId w:val="42"/>
        </w:numPr>
        <w:rPr>
          <w:bCs/>
          <w:lang w:val="pt-BR"/>
        </w:rPr>
      </w:pPr>
      <w:r w:rsidRPr="007F4F16">
        <w:rPr>
          <w:bCs/>
          <w:lang w:val="pt-BR"/>
        </w:rPr>
        <w:t>Notificar por escrito o morador responsável pelo veículo irregular, com prazo para regularização.</w:t>
      </w:r>
    </w:p>
    <w:p w14:paraId="770219DA" w14:textId="77777777" w:rsidR="007F4F16" w:rsidRPr="007F4F16" w:rsidRDefault="007F4F16" w:rsidP="007F4F16">
      <w:pPr>
        <w:numPr>
          <w:ilvl w:val="0"/>
          <w:numId w:val="42"/>
        </w:numPr>
        <w:rPr>
          <w:bCs/>
          <w:lang w:val="pt-BR"/>
        </w:rPr>
      </w:pPr>
      <w:r w:rsidRPr="007F4F16">
        <w:rPr>
          <w:bCs/>
          <w:lang w:val="pt-BR"/>
        </w:rPr>
        <w:t>Caso o problema persista, adotar as medidas previstas no regulamento interno, como aplicação de advertência ou multa.</w:t>
      </w:r>
    </w:p>
    <w:p w14:paraId="26A6A833" w14:textId="77777777" w:rsidR="007F4F16" w:rsidRPr="007F4F16" w:rsidRDefault="007F4F16" w:rsidP="007F4F16">
      <w:pPr>
        <w:numPr>
          <w:ilvl w:val="0"/>
          <w:numId w:val="42"/>
        </w:numPr>
        <w:rPr>
          <w:bCs/>
          <w:lang w:val="pt-BR"/>
        </w:rPr>
      </w:pPr>
      <w:r w:rsidRPr="007F4F16">
        <w:rPr>
          <w:bCs/>
          <w:lang w:val="pt-BR"/>
        </w:rPr>
        <w:t>Em casos graves ou reincidentes, consultar o conselho do condomínio e/ou síndico para providências legais.</w:t>
      </w:r>
    </w:p>
    <w:p w14:paraId="628F647F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30DF2BE4">
          <v:rect id="_x0000_i1100" style="width:0;height:1.5pt" o:hralign="center" o:hrstd="t" o:hr="t" fillcolor="#a0a0a0" stroked="f"/>
        </w:pict>
      </w:r>
    </w:p>
    <w:p w14:paraId="4DD0F7EE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320F5047" w14:textId="1205750D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6. OBSERVAÇÕES</w:t>
      </w:r>
    </w:p>
    <w:p w14:paraId="5A9A3DAA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10877C1A" w14:textId="77777777" w:rsidR="007F4F16" w:rsidRPr="007F4F16" w:rsidRDefault="007F4F16" w:rsidP="007F4F16">
      <w:pPr>
        <w:numPr>
          <w:ilvl w:val="0"/>
          <w:numId w:val="43"/>
        </w:numPr>
        <w:rPr>
          <w:bCs/>
          <w:lang w:val="pt-BR"/>
        </w:rPr>
      </w:pPr>
      <w:r w:rsidRPr="007F4F16">
        <w:rPr>
          <w:bCs/>
          <w:lang w:val="pt-BR"/>
        </w:rPr>
        <w:t>O regulamento interno deve conter regras claras sobre o uso das vagas.</w:t>
      </w:r>
    </w:p>
    <w:p w14:paraId="38B0AFC9" w14:textId="77777777" w:rsidR="007F4F16" w:rsidRPr="007F4F16" w:rsidRDefault="007F4F16" w:rsidP="007F4F16">
      <w:pPr>
        <w:numPr>
          <w:ilvl w:val="0"/>
          <w:numId w:val="43"/>
        </w:numPr>
        <w:rPr>
          <w:bCs/>
          <w:lang w:val="pt-BR"/>
        </w:rPr>
      </w:pPr>
      <w:r w:rsidRPr="007F4F16">
        <w:rPr>
          <w:bCs/>
          <w:lang w:val="pt-BR"/>
        </w:rPr>
        <w:t>O condomínio não deve assumir responsabilidade por danos ou furtos na garagem, mas pode reforçar a segurança com monitoramento adequado.</w:t>
      </w:r>
    </w:p>
    <w:p w14:paraId="6D5490A7" w14:textId="77777777" w:rsidR="007F4F16" w:rsidRPr="007F4F16" w:rsidRDefault="007F4F16" w:rsidP="007F4F16">
      <w:pPr>
        <w:numPr>
          <w:ilvl w:val="0"/>
          <w:numId w:val="43"/>
        </w:numPr>
        <w:rPr>
          <w:bCs/>
          <w:lang w:val="pt-BR"/>
        </w:rPr>
      </w:pPr>
      <w:r w:rsidRPr="007F4F16">
        <w:rPr>
          <w:bCs/>
          <w:lang w:val="pt-BR"/>
        </w:rPr>
        <w:t>É vedado o uso das vagas para fins diversos, como depósito de objetos ou realização de consertos em veículos, salvo disposição expressa em regulamento.</w:t>
      </w:r>
    </w:p>
    <w:p w14:paraId="603E4051" w14:textId="77777777" w:rsidR="007F4F16" w:rsidRPr="007F4F16" w:rsidRDefault="007F4F16" w:rsidP="007F4F16">
      <w:pPr>
        <w:numPr>
          <w:ilvl w:val="0"/>
          <w:numId w:val="43"/>
        </w:numPr>
        <w:rPr>
          <w:bCs/>
          <w:lang w:val="pt-BR"/>
        </w:rPr>
      </w:pPr>
      <w:r w:rsidRPr="007F4F16">
        <w:rPr>
          <w:bCs/>
          <w:lang w:val="pt-BR"/>
        </w:rPr>
        <w:t>A sinalização de vagas deve ser mantida visível e conservada.</w:t>
      </w:r>
    </w:p>
    <w:p w14:paraId="4F3641C3" w14:textId="77777777" w:rsidR="007F4F16" w:rsidRPr="007F4F16" w:rsidRDefault="007F4F16" w:rsidP="007F4F16">
      <w:pPr>
        <w:ind w:left="360"/>
        <w:rPr>
          <w:bCs/>
          <w:lang w:val="pt-BR"/>
        </w:rPr>
      </w:pPr>
      <w:r w:rsidRPr="007F4F16">
        <w:rPr>
          <w:bCs/>
          <w:lang w:val="pt-BR"/>
        </w:rPr>
        <w:pict w14:anchorId="7CA39CC5">
          <v:rect id="_x0000_i1101" style="width:0;height:1.5pt" o:hralign="center" o:hrstd="t" o:hr="t" fillcolor="#a0a0a0" stroked="f"/>
        </w:pict>
      </w:r>
    </w:p>
    <w:p w14:paraId="3AB8B007" w14:textId="77777777" w:rsidR="007F4F16" w:rsidRDefault="007F4F16" w:rsidP="007F4F16">
      <w:pPr>
        <w:ind w:left="360"/>
        <w:rPr>
          <w:b/>
          <w:bCs/>
          <w:lang w:val="pt-BR"/>
        </w:rPr>
      </w:pPr>
    </w:p>
    <w:p w14:paraId="6F85A39D" w14:textId="0B95FC5B" w:rsidR="007F4F16" w:rsidRPr="007F4F16" w:rsidRDefault="007F4F16" w:rsidP="007F4F16">
      <w:pPr>
        <w:ind w:left="360"/>
        <w:rPr>
          <w:b/>
          <w:bCs/>
          <w:sz w:val="24"/>
          <w:szCs w:val="24"/>
          <w:lang w:val="pt-BR"/>
        </w:rPr>
      </w:pPr>
      <w:r w:rsidRPr="007F4F16">
        <w:rPr>
          <w:b/>
          <w:bCs/>
          <w:sz w:val="24"/>
          <w:szCs w:val="24"/>
          <w:lang w:val="pt-BR"/>
        </w:rPr>
        <w:t>7. REFERÊNCIAS BIBLIOGRÁFICAS</w:t>
      </w:r>
    </w:p>
    <w:p w14:paraId="44947B65" w14:textId="77777777" w:rsidR="007F4F16" w:rsidRPr="007F4F16" w:rsidRDefault="007F4F16" w:rsidP="007F4F16">
      <w:pPr>
        <w:ind w:left="360"/>
        <w:rPr>
          <w:b/>
          <w:bCs/>
          <w:lang w:val="pt-BR"/>
        </w:rPr>
      </w:pPr>
    </w:p>
    <w:p w14:paraId="74E2ACB4" w14:textId="1118B184" w:rsidR="007F4F16" w:rsidRDefault="007F4F16" w:rsidP="007F4F16">
      <w:pPr>
        <w:ind w:left="360"/>
        <w:rPr>
          <w:bCs/>
          <w:lang w:val="pt-BR"/>
        </w:rPr>
      </w:pPr>
      <w:proofErr w:type="spellStart"/>
      <w:r w:rsidRPr="007F4F16">
        <w:rPr>
          <w:b/>
          <w:bCs/>
          <w:lang w:val="pt-BR"/>
        </w:rPr>
        <w:t>SindicoNet</w:t>
      </w:r>
      <w:proofErr w:type="spellEnd"/>
      <w:r w:rsidRPr="007F4F16">
        <w:rPr>
          <w:b/>
          <w:bCs/>
          <w:lang w:val="pt-BR"/>
        </w:rPr>
        <w:t xml:space="preserve"> – Como organizar as vagas de garagem no condomínio</w:t>
      </w:r>
      <w:r w:rsidRPr="007F4F16">
        <w:rPr>
          <w:bCs/>
          <w:lang w:val="pt-BR"/>
        </w:rPr>
        <w:br/>
      </w:r>
      <w:hyperlink r:id="rId5" w:history="1">
        <w:r w:rsidRPr="007F4F16">
          <w:rPr>
            <w:rStyle w:val="Hyperlink"/>
            <w:bCs/>
            <w:lang w:val="pt-BR"/>
          </w:rPr>
          <w:t>https://www.sindiconet.com.br/informese/vagas-de-garagem</w:t>
        </w:r>
      </w:hyperlink>
    </w:p>
    <w:p w14:paraId="26865B10" w14:textId="77777777" w:rsidR="007F4F16" w:rsidRPr="007F4F16" w:rsidRDefault="007F4F16" w:rsidP="007F4F16">
      <w:pPr>
        <w:ind w:left="360"/>
        <w:rPr>
          <w:bCs/>
          <w:lang w:val="pt-BR"/>
        </w:rPr>
      </w:pPr>
    </w:p>
    <w:p w14:paraId="37085A2C" w14:textId="204491CB" w:rsidR="007F4F16" w:rsidRDefault="007F4F16" w:rsidP="007F4F16">
      <w:pPr>
        <w:ind w:left="360"/>
        <w:rPr>
          <w:bCs/>
          <w:lang w:val="pt-BR"/>
        </w:rPr>
      </w:pPr>
      <w:r w:rsidRPr="007F4F16">
        <w:rPr>
          <w:b/>
          <w:bCs/>
          <w:lang w:val="pt-BR"/>
        </w:rPr>
        <w:t>Código Civil Brasileiro – Art. 1.331 e seguintes</w:t>
      </w:r>
      <w:r w:rsidRPr="007F4F16">
        <w:rPr>
          <w:bCs/>
          <w:lang w:val="pt-BR"/>
        </w:rPr>
        <w:br/>
      </w:r>
      <w:hyperlink r:id="rId6" w:history="1">
        <w:r w:rsidRPr="007F4F16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1A4F9B93" w14:textId="77777777" w:rsidR="007F4F16" w:rsidRPr="007F4F16" w:rsidRDefault="007F4F16" w:rsidP="007F4F16">
      <w:pPr>
        <w:ind w:left="360"/>
        <w:rPr>
          <w:bCs/>
          <w:lang w:val="pt-BR"/>
        </w:rPr>
      </w:pPr>
    </w:p>
    <w:p w14:paraId="5678094C" w14:textId="77777777" w:rsidR="007F4F16" w:rsidRDefault="007F4F16" w:rsidP="007F4F16">
      <w:pPr>
        <w:ind w:left="360"/>
        <w:rPr>
          <w:bCs/>
          <w:lang w:val="pt-BR"/>
        </w:rPr>
      </w:pPr>
      <w:r w:rsidRPr="007F4F16">
        <w:rPr>
          <w:b/>
          <w:bCs/>
          <w:lang w:val="pt-BR"/>
        </w:rPr>
        <w:t>Secovi-SP – Manual do Condomínio</w:t>
      </w:r>
      <w:r w:rsidRPr="007F4F16">
        <w:rPr>
          <w:bCs/>
          <w:lang w:val="pt-BR"/>
        </w:rPr>
        <w:br/>
      </w:r>
      <w:hyperlink r:id="rId7" w:tgtFrame="_new" w:history="1">
        <w:r w:rsidRPr="007F4F16">
          <w:rPr>
            <w:rStyle w:val="Hyperlink"/>
            <w:bCs/>
            <w:lang w:val="pt-BR"/>
          </w:rPr>
          <w:t>https://www.secovi.com.br</w:t>
        </w:r>
      </w:hyperlink>
    </w:p>
    <w:p w14:paraId="05B27A7E" w14:textId="77777777" w:rsidR="007F4F16" w:rsidRPr="007F4F16" w:rsidRDefault="007F4F16" w:rsidP="007F4F16">
      <w:pPr>
        <w:ind w:left="360"/>
        <w:rPr>
          <w:bCs/>
          <w:lang w:val="pt-BR"/>
        </w:rPr>
      </w:pPr>
    </w:p>
    <w:p w14:paraId="5008FFA3" w14:textId="52F75C03" w:rsidR="00796D46" w:rsidRPr="00CE6ABB" w:rsidRDefault="007F4F16" w:rsidP="007F4F16">
      <w:pPr>
        <w:ind w:left="360"/>
        <w:rPr>
          <w:bCs/>
          <w:lang w:val="pt-BR"/>
        </w:rPr>
      </w:pPr>
      <w:r w:rsidRPr="007F4F16">
        <w:rPr>
          <w:b/>
          <w:bCs/>
          <w:lang w:val="pt-BR"/>
        </w:rPr>
        <w:t>ABNT NBR 9077 – Saídas de emergência em edifícios</w:t>
      </w:r>
      <w:r w:rsidRPr="007F4F16">
        <w:rPr>
          <w:bCs/>
          <w:lang w:val="pt-BR"/>
        </w:rPr>
        <w:br/>
      </w:r>
      <w:hyperlink r:id="rId8" w:history="1">
        <w:r w:rsidRPr="007F4F16">
          <w:rPr>
            <w:rStyle w:val="Hyperlink"/>
            <w:bCs/>
            <w:lang w:val="pt-BR"/>
          </w:rPr>
          <w:t>https://www.abntcatalogo.com.br/norma.aspx?ID=3175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26D"/>
    <w:multiLevelType w:val="multilevel"/>
    <w:tmpl w:val="5BC4E3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5F066D"/>
    <w:multiLevelType w:val="multilevel"/>
    <w:tmpl w:val="878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01374"/>
    <w:multiLevelType w:val="multilevel"/>
    <w:tmpl w:val="19E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5E36F1"/>
    <w:multiLevelType w:val="multilevel"/>
    <w:tmpl w:val="F70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07FE4"/>
    <w:multiLevelType w:val="multilevel"/>
    <w:tmpl w:val="54C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D44BB6"/>
    <w:multiLevelType w:val="multilevel"/>
    <w:tmpl w:val="768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150"/>
    <w:multiLevelType w:val="multilevel"/>
    <w:tmpl w:val="B47EB5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1A541F"/>
    <w:multiLevelType w:val="multilevel"/>
    <w:tmpl w:val="CE8A2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85AD3"/>
    <w:multiLevelType w:val="multilevel"/>
    <w:tmpl w:val="4AB2F5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871A0D"/>
    <w:multiLevelType w:val="multilevel"/>
    <w:tmpl w:val="28B8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B1D15"/>
    <w:multiLevelType w:val="multilevel"/>
    <w:tmpl w:val="A91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75E16"/>
    <w:multiLevelType w:val="multilevel"/>
    <w:tmpl w:val="808600D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4"/>
  </w:num>
  <w:num w:numId="2" w16cid:durableId="793331879">
    <w:abstractNumId w:val="3"/>
  </w:num>
  <w:num w:numId="3" w16cid:durableId="700781931">
    <w:abstractNumId w:val="1"/>
  </w:num>
  <w:num w:numId="4" w16cid:durableId="2006469943">
    <w:abstractNumId w:val="18"/>
  </w:num>
  <w:num w:numId="5" w16cid:durableId="1736195502">
    <w:abstractNumId w:val="22"/>
  </w:num>
  <w:num w:numId="6" w16cid:durableId="467816767">
    <w:abstractNumId w:val="6"/>
  </w:num>
  <w:num w:numId="7" w16cid:durableId="1640063979">
    <w:abstractNumId w:val="20"/>
  </w:num>
  <w:num w:numId="8" w16cid:durableId="992834510">
    <w:abstractNumId w:val="4"/>
  </w:num>
  <w:num w:numId="9" w16cid:durableId="1342317041">
    <w:abstractNumId w:val="8"/>
  </w:num>
  <w:num w:numId="10" w16cid:durableId="1787653155">
    <w:abstractNumId w:val="38"/>
  </w:num>
  <w:num w:numId="11" w16cid:durableId="548107610">
    <w:abstractNumId w:val="39"/>
  </w:num>
  <w:num w:numId="12" w16cid:durableId="1174763998">
    <w:abstractNumId w:val="26"/>
  </w:num>
  <w:num w:numId="13" w16cid:durableId="2049452361">
    <w:abstractNumId w:val="37"/>
  </w:num>
  <w:num w:numId="14" w16cid:durableId="149636802">
    <w:abstractNumId w:val="36"/>
  </w:num>
  <w:num w:numId="15" w16cid:durableId="112022815">
    <w:abstractNumId w:val="25"/>
  </w:num>
  <w:num w:numId="16" w16cid:durableId="330643024">
    <w:abstractNumId w:val="11"/>
  </w:num>
  <w:num w:numId="17" w16cid:durableId="859316265">
    <w:abstractNumId w:val="29"/>
  </w:num>
  <w:num w:numId="18" w16cid:durableId="1544830399">
    <w:abstractNumId w:val="28"/>
  </w:num>
  <w:num w:numId="19" w16cid:durableId="602496784">
    <w:abstractNumId w:val="0"/>
  </w:num>
  <w:num w:numId="20" w16cid:durableId="349839668">
    <w:abstractNumId w:val="40"/>
  </w:num>
  <w:num w:numId="21" w16cid:durableId="1888758481">
    <w:abstractNumId w:val="7"/>
  </w:num>
  <w:num w:numId="22" w16cid:durableId="1472333359">
    <w:abstractNumId w:val="43"/>
  </w:num>
  <w:num w:numId="23" w16cid:durableId="631328415">
    <w:abstractNumId w:val="41"/>
  </w:num>
  <w:num w:numId="24" w16cid:durableId="223609730">
    <w:abstractNumId w:val="34"/>
  </w:num>
  <w:num w:numId="25" w16cid:durableId="1022242917">
    <w:abstractNumId w:val="16"/>
  </w:num>
  <w:num w:numId="26" w16cid:durableId="1490898302">
    <w:abstractNumId w:val="30"/>
  </w:num>
  <w:num w:numId="27" w16cid:durableId="279186382">
    <w:abstractNumId w:val="10"/>
  </w:num>
  <w:num w:numId="28" w16cid:durableId="2038851448">
    <w:abstractNumId w:val="5"/>
  </w:num>
  <w:num w:numId="29" w16cid:durableId="266889104">
    <w:abstractNumId w:val="15"/>
  </w:num>
  <w:num w:numId="30" w16cid:durableId="1424688382">
    <w:abstractNumId w:val="19"/>
  </w:num>
  <w:num w:numId="31" w16cid:durableId="1169369356">
    <w:abstractNumId w:val="9"/>
  </w:num>
  <w:num w:numId="32" w16cid:durableId="733511544">
    <w:abstractNumId w:val="31"/>
  </w:num>
  <w:num w:numId="33" w16cid:durableId="836582021">
    <w:abstractNumId w:val="17"/>
  </w:num>
  <w:num w:numId="34" w16cid:durableId="2105031648">
    <w:abstractNumId w:val="13"/>
  </w:num>
  <w:num w:numId="35" w16cid:durableId="837312290">
    <w:abstractNumId w:val="12"/>
  </w:num>
  <w:num w:numId="36" w16cid:durableId="1684549259">
    <w:abstractNumId w:val="33"/>
  </w:num>
  <w:num w:numId="37" w16cid:durableId="766653493">
    <w:abstractNumId w:val="27"/>
  </w:num>
  <w:num w:numId="38" w16cid:durableId="1076246380">
    <w:abstractNumId w:val="2"/>
  </w:num>
  <w:num w:numId="39" w16cid:durableId="298849480">
    <w:abstractNumId w:val="32"/>
  </w:num>
  <w:num w:numId="40" w16cid:durableId="97679691">
    <w:abstractNumId w:val="35"/>
  </w:num>
  <w:num w:numId="41" w16cid:durableId="375079748">
    <w:abstractNumId w:val="42"/>
  </w:num>
  <w:num w:numId="42" w16cid:durableId="1587764695">
    <w:abstractNumId w:val="24"/>
  </w:num>
  <w:num w:numId="43" w16cid:durableId="1336952521">
    <w:abstractNumId w:val="21"/>
  </w:num>
  <w:num w:numId="44" w16cid:durableId="6643564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7F4F16"/>
    <w:rsid w:val="00826849"/>
    <w:rsid w:val="008D5999"/>
    <w:rsid w:val="0092777E"/>
    <w:rsid w:val="009630DB"/>
    <w:rsid w:val="00A01341"/>
    <w:rsid w:val="00A212AC"/>
    <w:rsid w:val="00AA3CAF"/>
    <w:rsid w:val="00AE765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3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317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ovi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2002/L10406.htm" TargetMode="External"/><Relationship Id="rId5" Type="http://schemas.openxmlformats.org/officeDocument/2006/relationships/hyperlink" Target="https://www.sindiconet.com.br/informese/vagas-de-garage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680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2025-05-23T18:24:00Z</dcterms:created>
  <dcterms:modified xsi:type="dcterms:W3CDTF">2025-05-23T18:24:00Z</dcterms:modified>
</cp:coreProperties>
</file>