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59D9F4DE" w:rsidR="00C16F94" w:rsidRPr="00B33C33" w:rsidRDefault="00B33C33" w:rsidP="00B33C33">
            <w:pPr>
              <w:pStyle w:val="TableParagraph"/>
              <w:ind w:right="1051"/>
              <w:jc w:val="center"/>
              <w:rPr>
                <w:bCs/>
              </w:rPr>
            </w:pPr>
            <w:r w:rsidRPr="00B33C33">
              <w:rPr>
                <w:bCs/>
              </w:rPr>
              <w:t>RECEBIMENTO DE MERCADORIAS DE GRANDE PORTE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2589BDC0" w:rsidR="00C16F94" w:rsidRDefault="00D453C1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30413A34">
                <wp:simplePos x="0" y="0"/>
                <wp:positionH relativeFrom="margin">
                  <wp:align>center</wp:align>
                </wp:positionH>
                <wp:positionV relativeFrom="paragraph">
                  <wp:posOffset>913765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10D75" id="Forma Livre: Forma 2" o:spid="_x0000_s1026" style="position:absolute;margin-left:0;margin-top:71.9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2885AEF4" w14:textId="7E74D35E" w:rsidR="00D453C1" w:rsidRPr="00D453C1" w:rsidRDefault="00D453C1" w:rsidP="00D453C1">
      <w:pPr>
        <w:rPr>
          <w:b/>
          <w:bCs/>
          <w:sz w:val="24"/>
          <w:szCs w:val="24"/>
          <w:lang w:val="pt-BR"/>
        </w:rPr>
      </w:pPr>
      <w:r w:rsidRPr="00D453C1">
        <w:rPr>
          <w:b/>
          <w:bCs/>
          <w:sz w:val="24"/>
          <w:szCs w:val="24"/>
          <w:lang w:val="pt-BR"/>
        </w:rPr>
        <w:t>1. DEFINIÇÃO</w:t>
      </w:r>
    </w:p>
    <w:p w14:paraId="0EC3A2B9" w14:textId="77777777" w:rsidR="00D453C1" w:rsidRPr="00D453C1" w:rsidRDefault="00D453C1" w:rsidP="00D453C1">
      <w:pPr>
        <w:rPr>
          <w:b/>
          <w:bCs/>
          <w:lang w:val="pt-BR"/>
        </w:rPr>
      </w:pPr>
    </w:p>
    <w:p w14:paraId="2B9583DC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t>Este procedimento orienta a forma correta e segura de realizar o controle e o acompanhamento do recebimento de mercadorias de grande porte, como móveis, eletrodomésticos e equipamentos, no condomínio residencial, de modo a preservar a segurança, a integridade das áreas comuns e o bem-estar dos moradores.</w:t>
      </w:r>
    </w:p>
    <w:p w14:paraId="21F051C3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317252AE">
          <v:rect id="_x0000_i1097" style="width:0;height:1.5pt" o:hralign="center" o:hrstd="t" o:hr="t" fillcolor="#a0a0a0" stroked="f"/>
        </w:pict>
      </w:r>
    </w:p>
    <w:p w14:paraId="57DCA8B7" w14:textId="77777777" w:rsidR="00D453C1" w:rsidRDefault="00D453C1" w:rsidP="00D453C1">
      <w:pPr>
        <w:rPr>
          <w:b/>
          <w:bCs/>
          <w:lang w:val="pt-BR"/>
        </w:rPr>
      </w:pPr>
    </w:p>
    <w:p w14:paraId="1B7D5A38" w14:textId="701D72C9" w:rsidR="00D453C1" w:rsidRPr="00D453C1" w:rsidRDefault="00D453C1" w:rsidP="00D453C1">
      <w:pPr>
        <w:rPr>
          <w:b/>
          <w:bCs/>
          <w:sz w:val="24"/>
          <w:szCs w:val="24"/>
          <w:lang w:val="pt-BR"/>
        </w:rPr>
      </w:pPr>
      <w:r w:rsidRPr="00D453C1">
        <w:rPr>
          <w:b/>
          <w:bCs/>
          <w:sz w:val="24"/>
          <w:szCs w:val="24"/>
          <w:lang w:val="pt-BR"/>
        </w:rPr>
        <w:t>2. OBJETIVO</w:t>
      </w:r>
    </w:p>
    <w:p w14:paraId="2F6C3134" w14:textId="77777777" w:rsidR="00D453C1" w:rsidRPr="00D453C1" w:rsidRDefault="00D453C1" w:rsidP="00D453C1">
      <w:pPr>
        <w:rPr>
          <w:b/>
          <w:bCs/>
          <w:lang w:val="pt-BR"/>
        </w:rPr>
      </w:pPr>
    </w:p>
    <w:p w14:paraId="32FAC88C" w14:textId="77777777" w:rsidR="00D453C1" w:rsidRPr="00D453C1" w:rsidRDefault="00D453C1" w:rsidP="00D453C1">
      <w:pPr>
        <w:numPr>
          <w:ilvl w:val="0"/>
          <w:numId w:val="22"/>
        </w:numPr>
        <w:rPr>
          <w:bCs/>
          <w:lang w:val="pt-BR"/>
        </w:rPr>
      </w:pPr>
      <w:r w:rsidRPr="00D453C1">
        <w:rPr>
          <w:bCs/>
          <w:lang w:val="pt-BR"/>
        </w:rPr>
        <w:t>Estabelecer normas para o recebimento e movimentação de mercadorias volumosas no condomínio.</w:t>
      </w:r>
    </w:p>
    <w:p w14:paraId="59EC7128" w14:textId="77777777" w:rsidR="00D453C1" w:rsidRPr="00D453C1" w:rsidRDefault="00D453C1" w:rsidP="00D453C1">
      <w:pPr>
        <w:numPr>
          <w:ilvl w:val="0"/>
          <w:numId w:val="22"/>
        </w:numPr>
        <w:rPr>
          <w:bCs/>
          <w:lang w:val="pt-BR"/>
        </w:rPr>
      </w:pPr>
      <w:r w:rsidRPr="00D453C1">
        <w:rPr>
          <w:bCs/>
          <w:lang w:val="pt-BR"/>
        </w:rPr>
        <w:t>Prevenir danos às áreas comuns e equipamentos do prédio.</w:t>
      </w:r>
    </w:p>
    <w:p w14:paraId="5EBE049D" w14:textId="77777777" w:rsidR="00D453C1" w:rsidRPr="00D453C1" w:rsidRDefault="00D453C1" w:rsidP="00D453C1">
      <w:pPr>
        <w:numPr>
          <w:ilvl w:val="0"/>
          <w:numId w:val="22"/>
        </w:numPr>
        <w:rPr>
          <w:bCs/>
          <w:lang w:val="pt-BR"/>
        </w:rPr>
      </w:pPr>
      <w:r w:rsidRPr="00D453C1">
        <w:rPr>
          <w:bCs/>
          <w:lang w:val="pt-BR"/>
        </w:rPr>
        <w:t>Garantir a segurança de moradores, visitantes e funcionários.</w:t>
      </w:r>
    </w:p>
    <w:p w14:paraId="3AC3E941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09DA9D94">
          <v:rect id="_x0000_i1098" style="width:0;height:1.5pt" o:hralign="center" o:hrstd="t" o:hr="t" fillcolor="#a0a0a0" stroked="f"/>
        </w:pict>
      </w:r>
    </w:p>
    <w:p w14:paraId="2BD2739C" w14:textId="77777777" w:rsidR="00D453C1" w:rsidRDefault="00D453C1" w:rsidP="00D453C1">
      <w:pPr>
        <w:rPr>
          <w:b/>
          <w:bCs/>
          <w:lang w:val="pt-BR"/>
        </w:rPr>
      </w:pPr>
    </w:p>
    <w:p w14:paraId="08D843E0" w14:textId="2E9FEFB3" w:rsidR="00D453C1" w:rsidRPr="00D453C1" w:rsidRDefault="00D453C1" w:rsidP="00D453C1">
      <w:pPr>
        <w:rPr>
          <w:b/>
          <w:bCs/>
          <w:sz w:val="24"/>
          <w:szCs w:val="24"/>
          <w:lang w:val="pt-BR"/>
        </w:rPr>
      </w:pPr>
      <w:r w:rsidRPr="00D453C1">
        <w:rPr>
          <w:b/>
          <w:bCs/>
          <w:sz w:val="24"/>
          <w:szCs w:val="24"/>
          <w:lang w:val="pt-BR"/>
        </w:rPr>
        <w:t>3. EXECUTANTES</w:t>
      </w:r>
    </w:p>
    <w:p w14:paraId="68DE34BB" w14:textId="77777777" w:rsidR="00D453C1" w:rsidRPr="00D453C1" w:rsidRDefault="00D453C1" w:rsidP="00D453C1">
      <w:pPr>
        <w:rPr>
          <w:b/>
          <w:bCs/>
          <w:lang w:val="pt-BR"/>
        </w:rPr>
      </w:pPr>
    </w:p>
    <w:p w14:paraId="6BB09302" w14:textId="77777777" w:rsidR="00D453C1" w:rsidRPr="00D453C1" w:rsidRDefault="00D453C1" w:rsidP="00D453C1">
      <w:pPr>
        <w:numPr>
          <w:ilvl w:val="0"/>
          <w:numId w:val="23"/>
        </w:numPr>
        <w:rPr>
          <w:bCs/>
          <w:lang w:val="pt-BR"/>
        </w:rPr>
      </w:pPr>
      <w:r w:rsidRPr="00D453C1">
        <w:rPr>
          <w:bCs/>
          <w:lang w:val="pt-BR"/>
        </w:rPr>
        <w:t>Porteiros</w:t>
      </w:r>
    </w:p>
    <w:p w14:paraId="70049B20" w14:textId="77777777" w:rsidR="00D453C1" w:rsidRPr="00D453C1" w:rsidRDefault="00D453C1" w:rsidP="00D453C1">
      <w:pPr>
        <w:numPr>
          <w:ilvl w:val="0"/>
          <w:numId w:val="23"/>
        </w:numPr>
        <w:rPr>
          <w:bCs/>
          <w:lang w:val="pt-BR"/>
        </w:rPr>
      </w:pPr>
      <w:r w:rsidRPr="00D453C1">
        <w:rPr>
          <w:bCs/>
          <w:lang w:val="pt-BR"/>
        </w:rPr>
        <w:t>Zeladores</w:t>
      </w:r>
    </w:p>
    <w:p w14:paraId="7BC00DF0" w14:textId="77777777" w:rsidR="00D453C1" w:rsidRPr="00D453C1" w:rsidRDefault="00D453C1" w:rsidP="00D453C1">
      <w:pPr>
        <w:numPr>
          <w:ilvl w:val="0"/>
          <w:numId w:val="23"/>
        </w:numPr>
        <w:rPr>
          <w:bCs/>
          <w:lang w:val="pt-BR"/>
        </w:rPr>
      </w:pPr>
      <w:r w:rsidRPr="00D453C1">
        <w:rPr>
          <w:bCs/>
          <w:lang w:val="pt-BR"/>
        </w:rPr>
        <w:t>Controladores de acesso</w:t>
      </w:r>
    </w:p>
    <w:p w14:paraId="11E39F02" w14:textId="77777777" w:rsidR="00D453C1" w:rsidRPr="00D453C1" w:rsidRDefault="00D453C1" w:rsidP="00D453C1">
      <w:pPr>
        <w:numPr>
          <w:ilvl w:val="0"/>
          <w:numId w:val="23"/>
        </w:numPr>
        <w:rPr>
          <w:bCs/>
          <w:lang w:val="pt-BR"/>
        </w:rPr>
      </w:pPr>
      <w:r w:rsidRPr="00D453C1">
        <w:rPr>
          <w:bCs/>
          <w:lang w:val="pt-BR"/>
        </w:rPr>
        <w:t>Moradores (como responsáveis pela encomenda)</w:t>
      </w:r>
    </w:p>
    <w:p w14:paraId="6457DC14" w14:textId="77777777" w:rsidR="00D453C1" w:rsidRPr="00D453C1" w:rsidRDefault="00D453C1" w:rsidP="00D453C1">
      <w:pPr>
        <w:numPr>
          <w:ilvl w:val="0"/>
          <w:numId w:val="23"/>
        </w:numPr>
        <w:rPr>
          <w:bCs/>
          <w:lang w:val="pt-BR"/>
        </w:rPr>
      </w:pPr>
      <w:r w:rsidRPr="00D453C1">
        <w:rPr>
          <w:bCs/>
          <w:lang w:val="pt-BR"/>
        </w:rPr>
        <w:t>Prestadores de serviço (quando autorizados para transporte interno)</w:t>
      </w:r>
    </w:p>
    <w:p w14:paraId="19A2C8A1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22DBEB5E">
          <v:rect id="_x0000_i1099" style="width:0;height:1.5pt" o:hralign="center" o:hrstd="t" o:hr="t" fillcolor="#a0a0a0" stroked="f"/>
        </w:pict>
      </w:r>
    </w:p>
    <w:p w14:paraId="3A9641FB" w14:textId="77777777" w:rsidR="00D453C1" w:rsidRDefault="00D453C1" w:rsidP="00D453C1">
      <w:pPr>
        <w:rPr>
          <w:b/>
          <w:bCs/>
          <w:lang w:val="pt-BR"/>
        </w:rPr>
      </w:pPr>
    </w:p>
    <w:p w14:paraId="14F78868" w14:textId="5A6D6D1B" w:rsidR="00D453C1" w:rsidRPr="00D453C1" w:rsidRDefault="00D453C1" w:rsidP="00D453C1">
      <w:pPr>
        <w:rPr>
          <w:b/>
          <w:bCs/>
          <w:sz w:val="24"/>
          <w:szCs w:val="24"/>
          <w:lang w:val="pt-BR"/>
        </w:rPr>
      </w:pPr>
      <w:r w:rsidRPr="00D453C1">
        <w:rPr>
          <w:b/>
          <w:bCs/>
          <w:sz w:val="24"/>
          <w:szCs w:val="24"/>
          <w:lang w:val="pt-BR"/>
        </w:rPr>
        <w:t>4. MATERIAIS UTILIZADOS</w:t>
      </w:r>
    </w:p>
    <w:p w14:paraId="643FDBAA" w14:textId="77777777" w:rsidR="00D453C1" w:rsidRPr="00D453C1" w:rsidRDefault="00D453C1" w:rsidP="00D453C1">
      <w:pPr>
        <w:rPr>
          <w:b/>
          <w:bCs/>
          <w:lang w:val="pt-BR"/>
        </w:rPr>
      </w:pPr>
    </w:p>
    <w:p w14:paraId="7738AEEE" w14:textId="77777777" w:rsidR="00D453C1" w:rsidRPr="00D453C1" w:rsidRDefault="00D453C1" w:rsidP="00D453C1">
      <w:pPr>
        <w:numPr>
          <w:ilvl w:val="0"/>
          <w:numId w:val="24"/>
        </w:numPr>
        <w:rPr>
          <w:bCs/>
          <w:lang w:val="pt-BR"/>
        </w:rPr>
      </w:pPr>
      <w:r w:rsidRPr="00D453C1">
        <w:rPr>
          <w:bCs/>
          <w:lang w:val="pt-BR"/>
        </w:rPr>
        <w:t>Livro ou sistema de registro de entregas</w:t>
      </w:r>
    </w:p>
    <w:p w14:paraId="549BE6A8" w14:textId="77777777" w:rsidR="00D453C1" w:rsidRPr="00D453C1" w:rsidRDefault="00D453C1" w:rsidP="00D453C1">
      <w:pPr>
        <w:numPr>
          <w:ilvl w:val="0"/>
          <w:numId w:val="24"/>
        </w:numPr>
        <w:rPr>
          <w:bCs/>
          <w:lang w:val="pt-BR"/>
        </w:rPr>
      </w:pPr>
      <w:r w:rsidRPr="00D453C1">
        <w:rPr>
          <w:bCs/>
          <w:lang w:val="pt-BR"/>
        </w:rPr>
        <w:t>Sistema de comunicação (interfone, telefone, rádio)</w:t>
      </w:r>
    </w:p>
    <w:p w14:paraId="7BECA128" w14:textId="77777777" w:rsidR="00D453C1" w:rsidRPr="00D453C1" w:rsidRDefault="00D453C1" w:rsidP="00D453C1">
      <w:pPr>
        <w:numPr>
          <w:ilvl w:val="0"/>
          <w:numId w:val="24"/>
        </w:numPr>
        <w:rPr>
          <w:bCs/>
          <w:lang w:val="pt-BR"/>
        </w:rPr>
      </w:pPr>
      <w:r w:rsidRPr="00D453C1">
        <w:rPr>
          <w:bCs/>
          <w:lang w:val="pt-BR"/>
        </w:rPr>
        <w:t>Formulário ou termo de responsabilidade (impresso ou digital)</w:t>
      </w:r>
    </w:p>
    <w:p w14:paraId="3FEF6B79" w14:textId="77777777" w:rsidR="00D453C1" w:rsidRPr="00D453C1" w:rsidRDefault="00D453C1" w:rsidP="00D453C1">
      <w:pPr>
        <w:numPr>
          <w:ilvl w:val="0"/>
          <w:numId w:val="24"/>
        </w:numPr>
        <w:rPr>
          <w:bCs/>
          <w:lang w:val="pt-BR"/>
        </w:rPr>
      </w:pPr>
      <w:r w:rsidRPr="00D453C1">
        <w:rPr>
          <w:bCs/>
          <w:lang w:val="pt-BR"/>
        </w:rPr>
        <w:t>Equipamentos de segurança (cones, fitas de sinalização)</w:t>
      </w:r>
    </w:p>
    <w:p w14:paraId="5EFAE92E" w14:textId="77777777" w:rsidR="00D453C1" w:rsidRPr="00D453C1" w:rsidRDefault="00D453C1" w:rsidP="00D453C1">
      <w:pPr>
        <w:numPr>
          <w:ilvl w:val="0"/>
          <w:numId w:val="24"/>
        </w:numPr>
        <w:rPr>
          <w:bCs/>
          <w:lang w:val="pt-BR"/>
        </w:rPr>
      </w:pPr>
      <w:r w:rsidRPr="00D453C1">
        <w:rPr>
          <w:bCs/>
          <w:lang w:val="pt-BR"/>
        </w:rPr>
        <w:t>Sistema de monitoramento (CFTV)</w:t>
      </w:r>
    </w:p>
    <w:p w14:paraId="5AD07CF3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69E13C41">
          <v:rect id="_x0000_i1100" style="width:0;height:1.5pt" o:hralign="center" o:hrstd="t" o:hr="t" fillcolor="#a0a0a0" stroked="f"/>
        </w:pict>
      </w:r>
    </w:p>
    <w:p w14:paraId="6A953DD6" w14:textId="77777777" w:rsidR="00D453C1" w:rsidRDefault="00D453C1" w:rsidP="00D453C1">
      <w:pPr>
        <w:rPr>
          <w:b/>
          <w:bCs/>
          <w:lang w:val="pt-BR"/>
        </w:rPr>
      </w:pPr>
    </w:p>
    <w:p w14:paraId="0B565E0E" w14:textId="111A3BEA" w:rsidR="00D453C1" w:rsidRPr="00D453C1" w:rsidRDefault="00D453C1" w:rsidP="00D453C1">
      <w:pPr>
        <w:rPr>
          <w:b/>
          <w:bCs/>
          <w:sz w:val="24"/>
          <w:szCs w:val="24"/>
          <w:lang w:val="pt-BR"/>
        </w:rPr>
      </w:pPr>
      <w:r w:rsidRPr="00D453C1">
        <w:rPr>
          <w:b/>
          <w:bCs/>
          <w:sz w:val="24"/>
          <w:szCs w:val="24"/>
          <w:lang w:val="pt-BR"/>
        </w:rPr>
        <w:t>5. DESCRIÇÃO DO PROCEDIMENTO</w:t>
      </w:r>
    </w:p>
    <w:p w14:paraId="06C8A70B" w14:textId="77777777" w:rsidR="00D453C1" w:rsidRPr="00D453C1" w:rsidRDefault="00D453C1" w:rsidP="00D453C1">
      <w:pPr>
        <w:rPr>
          <w:b/>
          <w:bCs/>
          <w:lang w:val="pt-BR"/>
        </w:rPr>
      </w:pPr>
    </w:p>
    <w:p w14:paraId="0B630885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00D171EB">
          <v:rect id="_x0000_i1101" style="width:0;height:1.5pt" o:hralign="center" o:hrstd="t" o:hr="t" fillcolor="#a0a0a0" stroked="f"/>
        </w:pict>
      </w:r>
    </w:p>
    <w:p w14:paraId="714A8A17" w14:textId="77777777" w:rsidR="00D453C1" w:rsidRPr="00D453C1" w:rsidRDefault="00D453C1" w:rsidP="00D453C1">
      <w:pPr>
        <w:rPr>
          <w:b/>
          <w:bCs/>
          <w:lang w:val="pt-BR"/>
        </w:rPr>
      </w:pPr>
      <w:r w:rsidRPr="00D453C1">
        <w:rPr>
          <w:b/>
          <w:bCs/>
          <w:lang w:val="pt-BR"/>
        </w:rPr>
        <w:t>5.1. Comunicação prévia</w:t>
      </w:r>
    </w:p>
    <w:p w14:paraId="53A081E6" w14:textId="77777777" w:rsidR="00D453C1" w:rsidRPr="00D453C1" w:rsidRDefault="00D453C1" w:rsidP="00D453C1">
      <w:pPr>
        <w:numPr>
          <w:ilvl w:val="0"/>
          <w:numId w:val="25"/>
        </w:numPr>
        <w:rPr>
          <w:bCs/>
          <w:lang w:val="pt-BR"/>
        </w:rPr>
      </w:pPr>
      <w:r w:rsidRPr="00D453C1">
        <w:rPr>
          <w:bCs/>
          <w:lang w:val="pt-BR"/>
        </w:rPr>
        <w:t xml:space="preserve">O morador que aguardar a entrega de mercadorias de grande porte deve realizar </w:t>
      </w:r>
      <w:r w:rsidRPr="00D453C1">
        <w:rPr>
          <w:b/>
          <w:bCs/>
          <w:lang w:val="pt-BR"/>
        </w:rPr>
        <w:t>comunicação prévia</w:t>
      </w:r>
      <w:r w:rsidRPr="00D453C1">
        <w:rPr>
          <w:bCs/>
          <w:lang w:val="pt-BR"/>
        </w:rPr>
        <w:t xml:space="preserve"> à administração ou portaria, informando:</w:t>
      </w:r>
    </w:p>
    <w:p w14:paraId="4FA443F9" w14:textId="77777777" w:rsidR="00D453C1" w:rsidRPr="00D453C1" w:rsidRDefault="00D453C1" w:rsidP="00D453C1">
      <w:pPr>
        <w:numPr>
          <w:ilvl w:val="1"/>
          <w:numId w:val="25"/>
        </w:numPr>
        <w:rPr>
          <w:bCs/>
          <w:lang w:val="pt-BR"/>
        </w:rPr>
      </w:pPr>
      <w:r w:rsidRPr="00D453C1">
        <w:rPr>
          <w:bCs/>
          <w:lang w:val="pt-BR"/>
        </w:rPr>
        <w:t>Data e horário estimado da entrega</w:t>
      </w:r>
    </w:p>
    <w:p w14:paraId="6BD0851D" w14:textId="77777777" w:rsidR="00D453C1" w:rsidRPr="00D453C1" w:rsidRDefault="00D453C1" w:rsidP="00D453C1">
      <w:pPr>
        <w:numPr>
          <w:ilvl w:val="1"/>
          <w:numId w:val="25"/>
        </w:numPr>
        <w:rPr>
          <w:bCs/>
          <w:lang w:val="pt-BR"/>
        </w:rPr>
      </w:pPr>
      <w:r w:rsidRPr="00D453C1">
        <w:rPr>
          <w:bCs/>
          <w:lang w:val="pt-BR"/>
        </w:rPr>
        <w:t>Tipo e quantidade dos itens</w:t>
      </w:r>
    </w:p>
    <w:p w14:paraId="398FABB0" w14:textId="77777777" w:rsidR="00D453C1" w:rsidRPr="00D453C1" w:rsidRDefault="00D453C1" w:rsidP="00D453C1">
      <w:pPr>
        <w:numPr>
          <w:ilvl w:val="1"/>
          <w:numId w:val="25"/>
        </w:numPr>
        <w:rPr>
          <w:bCs/>
          <w:lang w:val="pt-BR"/>
        </w:rPr>
      </w:pPr>
      <w:r w:rsidRPr="00D453C1">
        <w:rPr>
          <w:bCs/>
          <w:lang w:val="pt-BR"/>
        </w:rPr>
        <w:t>Nome da transportadora ou entregador</w:t>
      </w:r>
    </w:p>
    <w:p w14:paraId="57BA460B" w14:textId="77777777" w:rsidR="00D453C1" w:rsidRPr="00D453C1" w:rsidRDefault="00D453C1" w:rsidP="00D453C1">
      <w:pPr>
        <w:numPr>
          <w:ilvl w:val="0"/>
          <w:numId w:val="25"/>
        </w:numPr>
        <w:rPr>
          <w:bCs/>
          <w:lang w:val="pt-BR"/>
        </w:rPr>
      </w:pPr>
      <w:r w:rsidRPr="00D453C1">
        <w:rPr>
          <w:bCs/>
          <w:lang w:val="pt-BR"/>
        </w:rPr>
        <w:t xml:space="preserve">A portaria deve registrar a solicitação e verificar a </w:t>
      </w:r>
      <w:r w:rsidRPr="00D453C1">
        <w:rPr>
          <w:b/>
          <w:bCs/>
          <w:lang w:val="pt-BR"/>
        </w:rPr>
        <w:t>disponibilidade de horário</w:t>
      </w:r>
      <w:r w:rsidRPr="00D453C1">
        <w:rPr>
          <w:bCs/>
          <w:lang w:val="pt-BR"/>
        </w:rPr>
        <w:t>, respeitando as regras internas (dias e horários permitidos para mudanças e entregas).</w:t>
      </w:r>
    </w:p>
    <w:p w14:paraId="201DFC4C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7E0BF1D9">
          <v:rect id="_x0000_i1102" style="width:0;height:1.5pt" o:hralign="center" o:hrstd="t" o:hr="t" fillcolor="#a0a0a0" stroked="f"/>
        </w:pict>
      </w:r>
    </w:p>
    <w:p w14:paraId="3964C374" w14:textId="77777777" w:rsidR="00D453C1" w:rsidRPr="00D453C1" w:rsidRDefault="00D453C1" w:rsidP="00D453C1">
      <w:pPr>
        <w:rPr>
          <w:b/>
          <w:bCs/>
          <w:lang w:val="pt-BR"/>
        </w:rPr>
      </w:pPr>
      <w:r w:rsidRPr="00D453C1">
        <w:rPr>
          <w:b/>
          <w:bCs/>
          <w:lang w:val="pt-BR"/>
        </w:rPr>
        <w:t>5.2. Chegada da mercadoria</w:t>
      </w:r>
    </w:p>
    <w:p w14:paraId="69AB1CCB" w14:textId="77777777" w:rsidR="00D453C1" w:rsidRPr="00D453C1" w:rsidRDefault="00D453C1" w:rsidP="00D453C1">
      <w:pPr>
        <w:numPr>
          <w:ilvl w:val="0"/>
          <w:numId w:val="26"/>
        </w:numPr>
        <w:rPr>
          <w:bCs/>
          <w:lang w:val="pt-BR"/>
        </w:rPr>
      </w:pPr>
      <w:r w:rsidRPr="00D453C1">
        <w:rPr>
          <w:bCs/>
          <w:lang w:val="pt-BR"/>
        </w:rPr>
        <w:t>O porteiro deve identificar os entregadores, solicitando:</w:t>
      </w:r>
    </w:p>
    <w:p w14:paraId="647C87E9" w14:textId="5162B35B" w:rsidR="00D453C1" w:rsidRPr="00D453C1" w:rsidRDefault="00D453C1" w:rsidP="00D453C1">
      <w:pPr>
        <w:numPr>
          <w:ilvl w:val="1"/>
          <w:numId w:val="26"/>
        </w:numPr>
        <w:rPr>
          <w:bCs/>
          <w:lang w:val="pt-BR"/>
        </w:rPr>
      </w:pPr>
      <w:r w:rsidRPr="00D453C1">
        <w:rPr>
          <w:bCs/>
          <w:lang w:val="pt-BR"/>
        </w:rPr>
        <w:t>Documento de identidade</w:t>
      </w:r>
    </w:p>
    <w:p w14:paraId="1876F2A1" w14:textId="77777777" w:rsidR="00D453C1" w:rsidRPr="00D453C1" w:rsidRDefault="00D453C1" w:rsidP="00D453C1">
      <w:pPr>
        <w:numPr>
          <w:ilvl w:val="1"/>
          <w:numId w:val="26"/>
        </w:numPr>
        <w:rPr>
          <w:bCs/>
          <w:lang w:val="pt-BR"/>
        </w:rPr>
      </w:pPr>
      <w:r w:rsidRPr="00D453C1">
        <w:rPr>
          <w:bCs/>
          <w:lang w:val="pt-BR"/>
        </w:rPr>
        <w:t>Nome da empresa/transportadora</w:t>
      </w:r>
    </w:p>
    <w:p w14:paraId="2646BD11" w14:textId="77B0163D" w:rsidR="00D453C1" w:rsidRPr="00D453C1" w:rsidRDefault="00B33C33" w:rsidP="00D453C1">
      <w:pPr>
        <w:numPr>
          <w:ilvl w:val="1"/>
          <w:numId w:val="26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9B422D4" wp14:editId="45FA53D0">
                <wp:simplePos x="0" y="0"/>
                <wp:positionH relativeFrom="margin">
                  <wp:align>center</wp:align>
                </wp:positionH>
                <wp:positionV relativeFrom="paragraph">
                  <wp:posOffset>-655320</wp:posOffset>
                </wp:positionV>
                <wp:extent cx="6592186" cy="10005060"/>
                <wp:effectExtent l="0" t="0" r="0" b="0"/>
                <wp:wrapNone/>
                <wp:docPr id="33526760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005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B02F8" id="Forma Livre: Forma 2" o:spid="_x0000_s1026" style="position:absolute;margin-left:0;margin-top:-51.6pt;width:519.05pt;height:787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="00D453C1" w:rsidRPr="00D453C1">
        <w:rPr>
          <w:bCs/>
          <w:lang w:val="pt-BR"/>
        </w:rPr>
        <w:t>Nota fiscal ou ordem de entrega</w:t>
      </w:r>
    </w:p>
    <w:p w14:paraId="02CFFFF5" w14:textId="77777777" w:rsidR="00D453C1" w:rsidRPr="00D453C1" w:rsidRDefault="00D453C1" w:rsidP="00D453C1">
      <w:pPr>
        <w:numPr>
          <w:ilvl w:val="0"/>
          <w:numId w:val="26"/>
        </w:numPr>
        <w:rPr>
          <w:bCs/>
          <w:lang w:val="pt-BR"/>
        </w:rPr>
      </w:pPr>
      <w:r w:rsidRPr="00D453C1">
        <w:rPr>
          <w:bCs/>
          <w:lang w:val="pt-BR"/>
        </w:rPr>
        <w:t>Conferir os dados com a comunicação prévia feita pelo morador.</w:t>
      </w:r>
    </w:p>
    <w:p w14:paraId="009B1820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2B4A1BDA">
          <v:rect id="_x0000_i1103" style="width:0;height:1.5pt" o:hralign="center" o:hrstd="t" o:hr="t" fillcolor="#a0a0a0" stroked="f"/>
        </w:pict>
      </w:r>
    </w:p>
    <w:p w14:paraId="58F926FE" w14:textId="77777777" w:rsidR="00D453C1" w:rsidRPr="00D453C1" w:rsidRDefault="00D453C1" w:rsidP="00D453C1">
      <w:pPr>
        <w:rPr>
          <w:b/>
          <w:bCs/>
          <w:lang w:val="pt-BR"/>
        </w:rPr>
      </w:pPr>
      <w:r w:rsidRPr="00D453C1">
        <w:rPr>
          <w:b/>
          <w:bCs/>
          <w:lang w:val="pt-BR"/>
        </w:rPr>
        <w:t>5.3. Comunicação com o morador</w:t>
      </w:r>
    </w:p>
    <w:p w14:paraId="6959C4EB" w14:textId="77777777" w:rsidR="00D453C1" w:rsidRPr="00D453C1" w:rsidRDefault="00D453C1" w:rsidP="00D453C1">
      <w:pPr>
        <w:numPr>
          <w:ilvl w:val="0"/>
          <w:numId w:val="27"/>
        </w:numPr>
        <w:rPr>
          <w:bCs/>
          <w:lang w:val="pt-BR"/>
        </w:rPr>
      </w:pPr>
      <w:r w:rsidRPr="00D453C1">
        <w:rPr>
          <w:bCs/>
          <w:lang w:val="pt-BR"/>
        </w:rPr>
        <w:t>Confirmar com o morador a chegada da mercadoria e solicitar que ele:</w:t>
      </w:r>
    </w:p>
    <w:p w14:paraId="33E452A0" w14:textId="77777777" w:rsidR="00D453C1" w:rsidRPr="00D453C1" w:rsidRDefault="00D453C1" w:rsidP="00D453C1">
      <w:pPr>
        <w:numPr>
          <w:ilvl w:val="1"/>
          <w:numId w:val="27"/>
        </w:numPr>
        <w:rPr>
          <w:bCs/>
          <w:lang w:val="pt-BR"/>
        </w:rPr>
      </w:pPr>
      <w:r w:rsidRPr="00D453C1">
        <w:rPr>
          <w:b/>
          <w:bCs/>
          <w:lang w:val="pt-BR"/>
        </w:rPr>
        <w:t>Acompanhe a entrega pessoalmente</w:t>
      </w:r>
      <w:r w:rsidRPr="00D453C1">
        <w:rPr>
          <w:bCs/>
          <w:lang w:val="pt-BR"/>
        </w:rPr>
        <w:t>; ou</w:t>
      </w:r>
    </w:p>
    <w:p w14:paraId="59428323" w14:textId="77777777" w:rsidR="00D453C1" w:rsidRPr="00D453C1" w:rsidRDefault="00D453C1" w:rsidP="00D453C1">
      <w:pPr>
        <w:numPr>
          <w:ilvl w:val="1"/>
          <w:numId w:val="27"/>
        </w:numPr>
        <w:rPr>
          <w:bCs/>
          <w:lang w:val="pt-BR"/>
        </w:rPr>
      </w:pPr>
      <w:r w:rsidRPr="00D453C1">
        <w:rPr>
          <w:b/>
          <w:bCs/>
          <w:lang w:val="pt-BR"/>
        </w:rPr>
        <w:t>Autorize</w:t>
      </w:r>
      <w:r w:rsidRPr="00D453C1">
        <w:rPr>
          <w:bCs/>
          <w:lang w:val="pt-BR"/>
        </w:rPr>
        <w:t xml:space="preserve"> que a portaria ou zeladoria receba em seu nome, se permitido pelas normas do condomínio.</w:t>
      </w:r>
    </w:p>
    <w:p w14:paraId="67ADCCB3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551B4F8A">
          <v:rect id="_x0000_i1104" style="width:0;height:1.5pt" o:hralign="center" o:hrstd="t" o:hr="t" fillcolor="#a0a0a0" stroked="f"/>
        </w:pict>
      </w:r>
    </w:p>
    <w:p w14:paraId="1192D9F4" w14:textId="77777777" w:rsidR="00D453C1" w:rsidRPr="00D453C1" w:rsidRDefault="00D453C1" w:rsidP="00D453C1">
      <w:pPr>
        <w:rPr>
          <w:b/>
          <w:bCs/>
          <w:lang w:val="pt-BR"/>
        </w:rPr>
      </w:pPr>
      <w:r w:rsidRPr="00D453C1">
        <w:rPr>
          <w:b/>
          <w:bCs/>
          <w:lang w:val="pt-BR"/>
        </w:rPr>
        <w:t>5.4. Registro da entrega</w:t>
      </w:r>
    </w:p>
    <w:p w14:paraId="49C020D5" w14:textId="77777777" w:rsidR="00D453C1" w:rsidRPr="00D453C1" w:rsidRDefault="00D453C1" w:rsidP="00D453C1">
      <w:pPr>
        <w:numPr>
          <w:ilvl w:val="0"/>
          <w:numId w:val="28"/>
        </w:numPr>
        <w:rPr>
          <w:bCs/>
          <w:lang w:val="pt-BR"/>
        </w:rPr>
      </w:pPr>
      <w:r w:rsidRPr="00D453C1">
        <w:rPr>
          <w:bCs/>
          <w:lang w:val="pt-BR"/>
        </w:rPr>
        <w:t xml:space="preserve">Registrar no </w:t>
      </w:r>
      <w:r w:rsidRPr="00D453C1">
        <w:rPr>
          <w:b/>
          <w:bCs/>
          <w:lang w:val="pt-BR"/>
        </w:rPr>
        <w:t>livro ou sistema de entregas</w:t>
      </w:r>
      <w:r w:rsidRPr="00D453C1">
        <w:rPr>
          <w:bCs/>
          <w:lang w:val="pt-BR"/>
        </w:rPr>
        <w:t>:</w:t>
      </w:r>
    </w:p>
    <w:p w14:paraId="6AB8783F" w14:textId="77777777" w:rsidR="00D453C1" w:rsidRPr="00D453C1" w:rsidRDefault="00D453C1" w:rsidP="00D453C1">
      <w:pPr>
        <w:numPr>
          <w:ilvl w:val="1"/>
          <w:numId w:val="28"/>
        </w:numPr>
        <w:rPr>
          <w:bCs/>
          <w:lang w:val="pt-BR"/>
        </w:rPr>
      </w:pPr>
      <w:r w:rsidRPr="00D453C1">
        <w:rPr>
          <w:bCs/>
          <w:lang w:val="pt-BR"/>
        </w:rPr>
        <w:t>Data e horário</w:t>
      </w:r>
    </w:p>
    <w:p w14:paraId="41EA062B" w14:textId="77777777" w:rsidR="00D453C1" w:rsidRPr="00D453C1" w:rsidRDefault="00D453C1" w:rsidP="00D453C1">
      <w:pPr>
        <w:numPr>
          <w:ilvl w:val="1"/>
          <w:numId w:val="28"/>
        </w:numPr>
        <w:rPr>
          <w:bCs/>
          <w:lang w:val="pt-BR"/>
        </w:rPr>
      </w:pPr>
      <w:r w:rsidRPr="00D453C1">
        <w:rPr>
          <w:bCs/>
          <w:lang w:val="pt-BR"/>
        </w:rPr>
        <w:t>Nome do entregador e transportadora</w:t>
      </w:r>
    </w:p>
    <w:p w14:paraId="49FB6E12" w14:textId="77777777" w:rsidR="00D453C1" w:rsidRPr="00D453C1" w:rsidRDefault="00D453C1" w:rsidP="00D453C1">
      <w:pPr>
        <w:numPr>
          <w:ilvl w:val="1"/>
          <w:numId w:val="28"/>
        </w:numPr>
        <w:rPr>
          <w:bCs/>
          <w:lang w:val="pt-BR"/>
        </w:rPr>
      </w:pPr>
      <w:r w:rsidRPr="00D453C1">
        <w:rPr>
          <w:bCs/>
          <w:lang w:val="pt-BR"/>
        </w:rPr>
        <w:t>Identificação do morador</w:t>
      </w:r>
    </w:p>
    <w:p w14:paraId="4DBA8932" w14:textId="77777777" w:rsidR="00D453C1" w:rsidRPr="00D453C1" w:rsidRDefault="00D453C1" w:rsidP="00D453C1">
      <w:pPr>
        <w:numPr>
          <w:ilvl w:val="1"/>
          <w:numId w:val="28"/>
        </w:numPr>
        <w:rPr>
          <w:bCs/>
          <w:lang w:val="pt-BR"/>
        </w:rPr>
      </w:pPr>
      <w:r w:rsidRPr="00D453C1">
        <w:rPr>
          <w:bCs/>
          <w:lang w:val="pt-BR"/>
        </w:rPr>
        <w:t>Descrição da mercadoria (móveis, eletrodomésticos, etc.)</w:t>
      </w:r>
    </w:p>
    <w:p w14:paraId="082E2925" w14:textId="77777777" w:rsidR="00D453C1" w:rsidRPr="00D453C1" w:rsidRDefault="00D453C1" w:rsidP="00D453C1">
      <w:pPr>
        <w:numPr>
          <w:ilvl w:val="1"/>
          <w:numId w:val="28"/>
        </w:numPr>
        <w:rPr>
          <w:bCs/>
          <w:lang w:val="pt-BR"/>
        </w:rPr>
      </w:pPr>
      <w:r w:rsidRPr="00D453C1">
        <w:rPr>
          <w:bCs/>
          <w:lang w:val="pt-BR"/>
        </w:rPr>
        <w:t>Assinatura do entregador e do morador ou do responsável pelo recebimento</w:t>
      </w:r>
    </w:p>
    <w:p w14:paraId="6DED2C15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13C736B4">
          <v:rect id="_x0000_i1105" style="width:0;height:1.5pt" o:hralign="center" o:hrstd="t" o:hr="t" fillcolor="#a0a0a0" stroked="f"/>
        </w:pict>
      </w:r>
    </w:p>
    <w:p w14:paraId="3EC111F2" w14:textId="77777777" w:rsidR="00D453C1" w:rsidRPr="00D453C1" w:rsidRDefault="00D453C1" w:rsidP="00D453C1">
      <w:pPr>
        <w:rPr>
          <w:b/>
          <w:bCs/>
          <w:lang w:val="pt-BR"/>
        </w:rPr>
      </w:pPr>
      <w:r w:rsidRPr="00D453C1">
        <w:rPr>
          <w:b/>
          <w:bCs/>
          <w:lang w:val="pt-BR"/>
        </w:rPr>
        <w:t>5.5. Acompanhamento da movimentação</w:t>
      </w:r>
    </w:p>
    <w:p w14:paraId="0FDA558C" w14:textId="77777777" w:rsidR="00D453C1" w:rsidRPr="00D453C1" w:rsidRDefault="00D453C1" w:rsidP="00D453C1">
      <w:pPr>
        <w:numPr>
          <w:ilvl w:val="0"/>
          <w:numId w:val="29"/>
        </w:numPr>
        <w:rPr>
          <w:bCs/>
          <w:lang w:val="pt-BR"/>
        </w:rPr>
      </w:pPr>
      <w:r w:rsidRPr="00D453C1">
        <w:rPr>
          <w:bCs/>
          <w:lang w:val="pt-BR"/>
        </w:rPr>
        <w:t>Orientar os entregadores sobre:</w:t>
      </w:r>
    </w:p>
    <w:p w14:paraId="46108D2A" w14:textId="77777777" w:rsidR="00D453C1" w:rsidRPr="00D453C1" w:rsidRDefault="00D453C1" w:rsidP="00D453C1">
      <w:pPr>
        <w:numPr>
          <w:ilvl w:val="1"/>
          <w:numId w:val="29"/>
        </w:numPr>
        <w:rPr>
          <w:bCs/>
          <w:lang w:val="pt-BR"/>
        </w:rPr>
      </w:pPr>
      <w:r w:rsidRPr="00D453C1">
        <w:rPr>
          <w:b/>
          <w:bCs/>
          <w:lang w:val="pt-BR"/>
        </w:rPr>
        <w:t>Caminho permitido</w:t>
      </w:r>
      <w:r w:rsidRPr="00D453C1">
        <w:rPr>
          <w:bCs/>
          <w:lang w:val="pt-BR"/>
        </w:rPr>
        <w:t xml:space="preserve"> para transporte da mercadoria até a unidade.</w:t>
      </w:r>
    </w:p>
    <w:p w14:paraId="04044BAB" w14:textId="77777777" w:rsidR="00D453C1" w:rsidRPr="00D453C1" w:rsidRDefault="00D453C1" w:rsidP="00D453C1">
      <w:pPr>
        <w:numPr>
          <w:ilvl w:val="1"/>
          <w:numId w:val="29"/>
        </w:numPr>
        <w:rPr>
          <w:bCs/>
          <w:lang w:val="pt-BR"/>
        </w:rPr>
      </w:pPr>
      <w:r w:rsidRPr="00D453C1">
        <w:rPr>
          <w:b/>
          <w:bCs/>
          <w:lang w:val="pt-BR"/>
        </w:rPr>
        <w:t>Regras de uso dos elevadores</w:t>
      </w:r>
      <w:r w:rsidRPr="00D453C1">
        <w:rPr>
          <w:bCs/>
          <w:lang w:val="pt-BR"/>
        </w:rPr>
        <w:t xml:space="preserve"> (ex.: elevador de serviço, horários permitidos).</w:t>
      </w:r>
    </w:p>
    <w:p w14:paraId="33D79692" w14:textId="77777777" w:rsidR="00D453C1" w:rsidRPr="00D453C1" w:rsidRDefault="00D453C1" w:rsidP="00D453C1">
      <w:pPr>
        <w:numPr>
          <w:ilvl w:val="1"/>
          <w:numId w:val="29"/>
        </w:numPr>
        <w:rPr>
          <w:bCs/>
          <w:lang w:val="pt-BR"/>
        </w:rPr>
      </w:pPr>
      <w:r w:rsidRPr="00D453C1">
        <w:rPr>
          <w:bCs/>
          <w:lang w:val="pt-BR"/>
        </w:rPr>
        <w:t>Cuidados com a proteção de paredes, pisos e portas.</w:t>
      </w:r>
    </w:p>
    <w:p w14:paraId="70B82266" w14:textId="77777777" w:rsidR="00D453C1" w:rsidRPr="00D453C1" w:rsidRDefault="00D453C1" w:rsidP="00D453C1">
      <w:pPr>
        <w:numPr>
          <w:ilvl w:val="0"/>
          <w:numId w:val="29"/>
        </w:numPr>
        <w:rPr>
          <w:bCs/>
          <w:lang w:val="pt-BR"/>
        </w:rPr>
      </w:pPr>
      <w:r w:rsidRPr="00D453C1">
        <w:rPr>
          <w:bCs/>
          <w:lang w:val="pt-BR"/>
        </w:rPr>
        <w:t xml:space="preserve">Caso necessário, disponibilizar </w:t>
      </w:r>
      <w:r w:rsidRPr="00D453C1">
        <w:rPr>
          <w:b/>
          <w:bCs/>
          <w:lang w:val="pt-BR"/>
        </w:rPr>
        <w:t>proteção para elevadores ou corredores</w:t>
      </w:r>
      <w:r w:rsidRPr="00D453C1">
        <w:rPr>
          <w:bCs/>
          <w:lang w:val="pt-BR"/>
        </w:rPr>
        <w:t>.</w:t>
      </w:r>
    </w:p>
    <w:p w14:paraId="630C8835" w14:textId="77777777" w:rsidR="00D453C1" w:rsidRPr="00D453C1" w:rsidRDefault="00D453C1" w:rsidP="00D453C1">
      <w:pPr>
        <w:numPr>
          <w:ilvl w:val="0"/>
          <w:numId w:val="29"/>
        </w:numPr>
        <w:rPr>
          <w:bCs/>
          <w:lang w:val="pt-BR"/>
        </w:rPr>
      </w:pPr>
      <w:r w:rsidRPr="00D453C1">
        <w:rPr>
          <w:bCs/>
          <w:lang w:val="pt-BR"/>
        </w:rPr>
        <w:t xml:space="preserve">O zelador ou funcionário responsável poderá </w:t>
      </w:r>
      <w:r w:rsidRPr="00D453C1">
        <w:rPr>
          <w:b/>
          <w:bCs/>
          <w:lang w:val="pt-BR"/>
        </w:rPr>
        <w:t>acompanhar</w:t>
      </w:r>
      <w:r w:rsidRPr="00D453C1">
        <w:rPr>
          <w:bCs/>
          <w:lang w:val="pt-BR"/>
        </w:rPr>
        <w:t xml:space="preserve"> a movimentação da carga até a unidade, se exigido pelo regulamento.</w:t>
      </w:r>
    </w:p>
    <w:p w14:paraId="72D23B7B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5C8A5B80">
          <v:rect id="_x0000_i1106" style="width:0;height:1.5pt" o:hralign="center" o:hrstd="t" o:hr="t" fillcolor="#a0a0a0" stroked="f"/>
        </w:pict>
      </w:r>
    </w:p>
    <w:p w14:paraId="0640E2E9" w14:textId="77777777" w:rsidR="00D453C1" w:rsidRPr="00D453C1" w:rsidRDefault="00D453C1" w:rsidP="00D453C1">
      <w:pPr>
        <w:rPr>
          <w:b/>
          <w:bCs/>
          <w:lang w:val="pt-BR"/>
        </w:rPr>
      </w:pPr>
      <w:r w:rsidRPr="00D453C1">
        <w:rPr>
          <w:b/>
          <w:bCs/>
          <w:lang w:val="pt-BR"/>
        </w:rPr>
        <w:t>5.6. Finalização</w:t>
      </w:r>
    </w:p>
    <w:p w14:paraId="024DB6A0" w14:textId="77777777" w:rsidR="00D453C1" w:rsidRPr="00D453C1" w:rsidRDefault="00D453C1" w:rsidP="00D453C1">
      <w:pPr>
        <w:numPr>
          <w:ilvl w:val="0"/>
          <w:numId w:val="30"/>
        </w:numPr>
        <w:rPr>
          <w:bCs/>
          <w:lang w:val="pt-BR"/>
        </w:rPr>
      </w:pPr>
      <w:r w:rsidRPr="00D453C1">
        <w:rPr>
          <w:bCs/>
          <w:lang w:val="pt-BR"/>
        </w:rPr>
        <w:t>Após a entrega, registrar a conclusão no sistema ou livro de controle.</w:t>
      </w:r>
    </w:p>
    <w:p w14:paraId="7A63D184" w14:textId="77777777" w:rsidR="00D453C1" w:rsidRPr="00D453C1" w:rsidRDefault="00D453C1" w:rsidP="00D453C1">
      <w:pPr>
        <w:numPr>
          <w:ilvl w:val="0"/>
          <w:numId w:val="30"/>
        </w:numPr>
        <w:rPr>
          <w:bCs/>
          <w:lang w:val="pt-BR"/>
        </w:rPr>
      </w:pPr>
      <w:r w:rsidRPr="00D453C1">
        <w:rPr>
          <w:bCs/>
          <w:lang w:val="pt-BR"/>
        </w:rPr>
        <w:t xml:space="preserve">Verificar se houve </w:t>
      </w:r>
      <w:r w:rsidRPr="00D453C1">
        <w:rPr>
          <w:b/>
          <w:bCs/>
          <w:lang w:val="pt-BR"/>
        </w:rPr>
        <w:t>danos</w:t>
      </w:r>
      <w:r w:rsidRPr="00D453C1">
        <w:rPr>
          <w:bCs/>
          <w:lang w:val="pt-BR"/>
        </w:rPr>
        <w:t xml:space="preserve"> nas áreas comuns durante o transporte.</w:t>
      </w:r>
    </w:p>
    <w:p w14:paraId="6269BA67" w14:textId="77777777" w:rsidR="00D453C1" w:rsidRPr="00D453C1" w:rsidRDefault="00D453C1" w:rsidP="00D453C1">
      <w:pPr>
        <w:numPr>
          <w:ilvl w:val="0"/>
          <w:numId w:val="30"/>
        </w:numPr>
        <w:rPr>
          <w:bCs/>
          <w:lang w:val="pt-BR"/>
        </w:rPr>
      </w:pPr>
      <w:r w:rsidRPr="00D453C1">
        <w:rPr>
          <w:bCs/>
          <w:lang w:val="pt-BR"/>
        </w:rPr>
        <w:t xml:space="preserve">Se constatado dano, notificar imediatamente o morador e/ou a transportadora, preenchendo o </w:t>
      </w:r>
      <w:r w:rsidRPr="00D453C1">
        <w:rPr>
          <w:b/>
          <w:bCs/>
          <w:lang w:val="pt-BR"/>
        </w:rPr>
        <w:t>termo de ocorrência</w:t>
      </w:r>
      <w:r w:rsidRPr="00D453C1">
        <w:rPr>
          <w:bCs/>
          <w:lang w:val="pt-BR"/>
        </w:rPr>
        <w:t>.</w:t>
      </w:r>
    </w:p>
    <w:p w14:paraId="0D20DF28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42E51B9C">
          <v:rect id="_x0000_i1107" style="width:0;height:1.5pt" o:hralign="center" o:hrstd="t" o:hr="t" fillcolor="#a0a0a0" stroked="f"/>
        </w:pict>
      </w:r>
    </w:p>
    <w:p w14:paraId="202DA9F6" w14:textId="77777777" w:rsidR="00D453C1" w:rsidRDefault="00D453C1" w:rsidP="00D453C1">
      <w:pPr>
        <w:rPr>
          <w:b/>
          <w:bCs/>
          <w:lang w:val="pt-BR"/>
        </w:rPr>
      </w:pPr>
    </w:p>
    <w:p w14:paraId="411DBDEC" w14:textId="669E60D7" w:rsidR="00D453C1" w:rsidRPr="00D453C1" w:rsidRDefault="00D453C1" w:rsidP="00D453C1">
      <w:pPr>
        <w:rPr>
          <w:b/>
          <w:bCs/>
          <w:sz w:val="24"/>
          <w:szCs w:val="24"/>
          <w:lang w:val="pt-BR"/>
        </w:rPr>
      </w:pPr>
      <w:r w:rsidRPr="00D453C1">
        <w:rPr>
          <w:b/>
          <w:bCs/>
          <w:sz w:val="24"/>
          <w:szCs w:val="24"/>
          <w:lang w:val="pt-BR"/>
        </w:rPr>
        <w:t>6. OBSERVAÇÕES</w:t>
      </w:r>
    </w:p>
    <w:p w14:paraId="67BA3650" w14:textId="77777777" w:rsidR="00D453C1" w:rsidRPr="00D453C1" w:rsidRDefault="00D453C1" w:rsidP="00D453C1">
      <w:pPr>
        <w:rPr>
          <w:b/>
          <w:bCs/>
          <w:lang w:val="pt-BR"/>
        </w:rPr>
      </w:pPr>
    </w:p>
    <w:p w14:paraId="2D0BF003" w14:textId="77777777" w:rsidR="00D453C1" w:rsidRPr="00D453C1" w:rsidRDefault="00D453C1" w:rsidP="00D453C1">
      <w:pPr>
        <w:numPr>
          <w:ilvl w:val="0"/>
          <w:numId w:val="31"/>
        </w:numPr>
        <w:rPr>
          <w:bCs/>
          <w:lang w:val="pt-BR"/>
        </w:rPr>
      </w:pPr>
      <w:r w:rsidRPr="00D453C1">
        <w:rPr>
          <w:bCs/>
          <w:lang w:val="pt-BR"/>
        </w:rPr>
        <w:t xml:space="preserve">O condomínio deve ter regras claras sobre </w:t>
      </w:r>
      <w:r w:rsidRPr="00D453C1">
        <w:rPr>
          <w:b/>
          <w:bCs/>
          <w:lang w:val="pt-BR"/>
        </w:rPr>
        <w:t>horários permitidos</w:t>
      </w:r>
      <w:r w:rsidRPr="00D453C1">
        <w:rPr>
          <w:bCs/>
          <w:lang w:val="pt-BR"/>
        </w:rPr>
        <w:t xml:space="preserve"> para entregas volumosas, evitando transtornos aos moradores.</w:t>
      </w:r>
    </w:p>
    <w:p w14:paraId="3E035E6F" w14:textId="77777777" w:rsidR="00D453C1" w:rsidRPr="00D453C1" w:rsidRDefault="00D453C1" w:rsidP="00D453C1">
      <w:pPr>
        <w:numPr>
          <w:ilvl w:val="0"/>
          <w:numId w:val="31"/>
        </w:numPr>
        <w:rPr>
          <w:bCs/>
          <w:lang w:val="pt-BR"/>
        </w:rPr>
      </w:pPr>
      <w:r w:rsidRPr="00D453C1">
        <w:rPr>
          <w:bCs/>
          <w:lang w:val="pt-BR"/>
        </w:rPr>
        <w:t xml:space="preserve">Não é permitida a entrada ou movimentação de mercadorias sem o </w:t>
      </w:r>
      <w:r w:rsidRPr="00D453C1">
        <w:rPr>
          <w:b/>
          <w:bCs/>
          <w:lang w:val="pt-BR"/>
        </w:rPr>
        <w:t>prévio conhecimento e autorização</w:t>
      </w:r>
      <w:r w:rsidRPr="00D453C1">
        <w:rPr>
          <w:bCs/>
          <w:lang w:val="pt-BR"/>
        </w:rPr>
        <w:t xml:space="preserve"> do morador.</w:t>
      </w:r>
    </w:p>
    <w:p w14:paraId="224A9CC5" w14:textId="77777777" w:rsidR="00D453C1" w:rsidRPr="00D453C1" w:rsidRDefault="00D453C1" w:rsidP="00D453C1">
      <w:pPr>
        <w:numPr>
          <w:ilvl w:val="0"/>
          <w:numId w:val="31"/>
        </w:numPr>
        <w:rPr>
          <w:bCs/>
          <w:lang w:val="pt-BR"/>
        </w:rPr>
      </w:pPr>
      <w:r w:rsidRPr="00D453C1">
        <w:rPr>
          <w:bCs/>
          <w:lang w:val="pt-BR"/>
        </w:rPr>
        <w:t xml:space="preserve">Os funcionários do condomínio não são responsáveis pelo </w:t>
      </w:r>
      <w:r w:rsidRPr="00D453C1">
        <w:rPr>
          <w:b/>
          <w:bCs/>
          <w:lang w:val="pt-BR"/>
        </w:rPr>
        <w:t>descarregamento ou transporte</w:t>
      </w:r>
      <w:r w:rsidRPr="00D453C1">
        <w:rPr>
          <w:bCs/>
          <w:lang w:val="pt-BR"/>
        </w:rPr>
        <w:t xml:space="preserve"> de mercadorias até as unidades, salvo se previsto nas normas internas.</w:t>
      </w:r>
    </w:p>
    <w:p w14:paraId="236D003E" w14:textId="77777777" w:rsidR="00D453C1" w:rsidRPr="00D453C1" w:rsidRDefault="00D453C1" w:rsidP="00D453C1">
      <w:pPr>
        <w:numPr>
          <w:ilvl w:val="0"/>
          <w:numId w:val="31"/>
        </w:numPr>
        <w:rPr>
          <w:bCs/>
          <w:lang w:val="pt-BR"/>
        </w:rPr>
      </w:pPr>
      <w:r w:rsidRPr="00D453C1">
        <w:rPr>
          <w:bCs/>
          <w:lang w:val="pt-BR"/>
        </w:rPr>
        <w:t xml:space="preserve">O procedimento deve ser realizado com </w:t>
      </w:r>
      <w:r w:rsidRPr="00D453C1">
        <w:rPr>
          <w:b/>
          <w:bCs/>
          <w:lang w:val="pt-BR"/>
        </w:rPr>
        <w:t>cortesia e eficiência</w:t>
      </w:r>
      <w:r w:rsidRPr="00D453C1">
        <w:rPr>
          <w:bCs/>
          <w:lang w:val="pt-BR"/>
        </w:rPr>
        <w:t>, priorizando sempre a segurança.</w:t>
      </w:r>
    </w:p>
    <w:p w14:paraId="27AF19B9" w14:textId="77777777" w:rsidR="00D453C1" w:rsidRPr="00D453C1" w:rsidRDefault="00D453C1" w:rsidP="00D453C1">
      <w:pPr>
        <w:rPr>
          <w:bCs/>
          <w:lang w:val="pt-BR"/>
        </w:rPr>
      </w:pPr>
      <w:r w:rsidRPr="00D453C1">
        <w:rPr>
          <w:bCs/>
          <w:lang w:val="pt-BR"/>
        </w:rPr>
        <w:pict w14:anchorId="6A610EE7">
          <v:rect id="_x0000_i1108" style="width:0;height:1.5pt" o:hralign="center" o:hrstd="t" o:hr="t" fillcolor="#a0a0a0" stroked="f"/>
        </w:pict>
      </w:r>
    </w:p>
    <w:p w14:paraId="59AF40B5" w14:textId="77777777" w:rsidR="00D453C1" w:rsidRDefault="00D453C1" w:rsidP="00D453C1">
      <w:pPr>
        <w:rPr>
          <w:b/>
          <w:bCs/>
          <w:lang w:val="pt-BR"/>
        </w:rPr>
      </w:pPr>
    </w:p>
    <w:p w14:paraId="037AA7D3" w14:textId="4E68D362" w:rsidR="00D453C1" w:rsidRPr="00D453C1" w:rsidRDefault="00D453C1" w:rsidP="00D453C1">
      <w:pPr>
        <w:rPr>
          <w:b/>
          <w:bCs/>
          <w:sz w:val="24"/>
          <w:szCs w:val="24"/>
          <w:lang w:val="pt-BR"/>
        </w:rPr>
      </w:pPr>
      <w:r w:rsidRPr="00D453C1">
        <w:rPr>
          <w:b/>
          <w:bCs/>
          <w:sz w:val="24"/>
          <w:szCs w:val="24"/>
          <w:lang w:val="pt-BR"/>
        </w:rPr>
        <w:t>7. REFERÊNCIAS BIBLIOGRÁFICAS</w:t>
      </w:r>
    </w:p>
    <w:p w14:paraId="7638B9B6" w14:textId="77777777" w:rsidR="00D453C1" w:rsidRPr="00D453C1" w:rsidRDefault="00D453C1" w:rsidP="00D453C1">
      <w:pPr>
        <w:rPr>
          <w:b/>
          <w:bCs/>
          <w:lang w:val="pt-BR"/>
        </w:rPr>
      </w:pPr>
    </w:p>
    <w:p w14:paraId="1385066C" w14:textId="463C4302" w:rsidR="00D453C1" w:rsidRDefault="00D453C1" w:rsidP="00D453C1">
      <w:pPr>
        <w:ind w:left="360"/>
        <w:rPr>
          <w:bCs/>
          <w:lang w:val="pt-BR"/>
        </w:rPr>
      </w:pPr>
      <w:proofErr w:type="spellStart"/>
      <w:r w:rsidRPr="00D453C1">
        <w:rPr>
          <w:b/>
          <w:bCs/>
          <w:lang w:val="pt-BR"/>
        </w:rPr>
        <w:t>SíndicoNet</w:t>
      </w:r>
      <w:proofErr w:type="spellEnd"/>
      <w:r w:rsidRPr="00D453C1">
        <w:rPr>
          <w:b/>
          <w:bCs/>
          <w:lang w:val="pt-BR"/>
        </w:rPr>
        <w:t xml:space="preserve"> – Entregas de móveis e mercadorias no condomínio: como organizar</w:t>
      </w:r>
      <w:r w:rsidRPr="00D453C1">
        <w:rPr>
          <w:bCs/>
          <w:lang w:val="pt-BR"/>
        </w:rPr>
        <w:br/>
      </w:r>
      <w:hyperlink r:id="rId5" w:history="1">
        <w:r w:rsidRPr="00D453C1">
          <w:rPr>
            <w:rStyle w:val="Hyperlink"/>
            <w:bCs/>
            <w:lang w:val="pt-BR"/>
          </w:rPr>
          <w:t>https://www.sindiconet.com.br/informese/entregas-de-moveis-no-condominio-como-organizar</w:t>
        </w:r>
      </w:hyperlink>
    </w:p>
    <w:p w14:paraId="2E8FFB47" w14:textId="77777777" w:rsidR="00D453C1" w:rsidRPr="00D453C1" w:rsidRDefault="00D453C1" w:rsidP="00D453C1">
      <w:pPr>
        <w:ind w:left="360"/>
        <w:rPr>
          <w:bCs/>
          <w:lang w:val="pt-BR"/>
        </w:rPr>
      </w:pPr>
    </w:p>
    <w:p w14:paraId="71541C9F" w14:textId="03D8E2AE" w:rsidR="00D453C1" w:rsidRDefault="00D453C1" w:rsidP="00D453C1">
      <w:pPr>
        <w:ind w:left="360"/>
        <w:rPr>
          <w:bCs/>
          <w:lang w:val="pt-BR"/>
        </w:rPr>
      </w:pPr>
      <w:r w:rsidRPr="00D453C1">
        <w:rPr>
          <w:b/>
          <w:bCs/>
          <w:lang w:val="pt-BR"/>
        </w:rPr>
        <w:t>Cartilha da Polícia Militar – Segurança em condomínios</w:t>
      </w:r>
      <w:r w:rsidRPr="00D453C1">
        <w:rPr>
          <w:bCs/>
          <w:lang w:val="pt-BR"/>
        </w:rPr>
        <w:br/>
      </w:r>
      <w:hyperlink r:id="rId6" w:history="1">
        <w:r w:rsidRPr="00D453C1">
          <w:rPr>
            <w:rStyle w:val="Hyperlink"/>
            <w:bCs/>
            <w:lang w:val="pt-BR"/>
          </w:rPr>
          <w:t>https://www.ssp.sp.gov.br/CartilhaSeguranca/</w:t>
        </w:r>
      </w:hyperlink>
    </w:p>
    <w:p w14:paraId="03549C40" w14:textId="77777777" w:rsidR="00D453C1" w:rsidRPr="00D453C1" w:rsidRDefault="00D453C1" w:rsidP="00D453C1">
      <w:pPr>
        <w:ind w:left="360"/>
        <w:rPr>
          <w:bCs/>
          <w:lang w:val="pt-BR"/>
        </w:rPr>
      </w:pPr>
    </w:p>
    <w:p w14:paraId="5008FFA3" w14:textId="6695F9BA" w:rsidR="00796D46" w:rsidRPr="00CE6ABB" w:rsidRDefault="00D453C1" w:rsidP="00D453C1">
      <w:pPr>
        <w:ind w:left="360"/>
        <w:rPr>
          <w:bCs/>
          <w:lang w:val="pt-BR"/>
        </w:rPr>
      </w:pPr>
      <w:r w:rsidRPr="00D453C1">
        <w:rPr>
          <w:b/>
          <w:bCs/>
          <w:lang w:val="pt-BR"/>
        </w:rPr>
        <w:t>Lei nº 10.406/2002 – Código Civil Brasileiro</w:t>
      </w:r>
      <w:r w:rsidRPr="00D453C1">
        <w:rPr>
          <w:bCs/>
          <w:lang w:val="pt-BR"/>
        </w:rPr>
        <w:t xml:space="preserve"> (artigos sobre responsabilidade civil)</w:t>
      </w:r>
      <w:r w:rsidRPr="00D453C1">
        <w:rPr>
          <w:bCs/>
          <w:lang w:val="pt-BR"/>
        </w:rPr>
        <w:br/>
      </w:r>
      <w:hyperlink r:id="rId7" w:history="1">
        <w:r w:rsidRPr="00D453C1">
          <w:rPr>
            <w:rStyle w:val="Hyperlink"/>
            <w:bCs/>
            <w:lang w:val="pt-BR"/>
          </w:rPr>
          <w:t>https://www.planalto.gov.br/ccivil_03/leis/2002/l10406.htm</w:t>
        </w:r>
      </w:hyperlink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1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7"/>
  </w:num>
  <w:num w:numId="6" w16cid:durableId="467816767">
    <w:abstractNumId w:val="5"/>
  </w:num>
  <w:num w:numId="7" w16cid:durableId="1640063979">
    <w:abstractNumId w:val="16"/>
  </w:num>
  <w:num w:numId="8" w16cid:durableId="992834510">
    <w:abstractNumId w:val="3"/>
  </w:num>
  <w:num w:numId="9" w16cid:durableId="1342317041">
    <w:abstractNumId w:val="7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9"/>
  </w:num>
  <w:num w:numId="13" w16cid:durableId="2049452361">
    <w:abstractNumId w:val="26"/>
  </w:num>
  <w:num w:numId="14" w16cid:durableId="149636802">
    <w:abstractNumId w:val="25"/>
  </w:num>
  <w:num w:numId="15" w16cid:durableId="112022815">
    <w:abstractNumId w:val="18"/>
  </w:num>
  <w:num w:numId="16" w16cid:durableId="330643024">
    <w:abstractNumId w:val="10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6"/>
  </w:num>
  <w:num w:numId="22" w16cid:durableId="1472333359">
    <w:abstractNumId w:val="31"/>
  </w:num>
  <w:num w:numId="23" w16cid:durableId="631328415">
    <w:abstractNumId w:val="30"/>
  </w:num>
  <w:num w:numId="24" w16cid:durableId="223609730">
    <w:abstractNumId w:val="24"/>
  </w:num>
  <w:num w:numId="25" w16cid:durableId="1022242917">
    <w:abstractNumId w:val="13"/>
  </w:num>
  <w:num w:numId="26" w16cid:durableId="1490898302">
    <w:abstractNumId w:val="22"/>
  </w:num>
  <w:num w:numId="27" w16cid:durableId="279186382">
    <w:abstractNumId w:val="9"/>
  </w:num>
  <w:num w:numId="28" w16cid:durableId="2038851448">
    <w:abstractNumId w:val="4"/>
  </w:num>
  <w:num w:numId="29" w16cid:durableId="266889104">
    <w:abstractNumId w:val="12"/>
  </w:num>
  <w:num w:numId="30" w16cid:durableId="1424688382">
    <w:abstractNumId w:val="15"/>
  </w:num>
  <w:num w:numId="31" w16cid:durableId="1169369356">
    <w:abstractNumId w:val="8"/>
  </w:num>
  <w:num w:numId="32" w16cid:durableId="7335115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33C33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2002/l1040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p.sp.gov.br/CartilhaSeguranca/" TargetMode="External"/><Relationship Id="rId5" Type="http://schemas.openxmlformats.org/officeDocument/2006/relationships/hyperlink" Target="https://www.sindiconet.com.br/informese/entregas-de-moveis-no-condominio-como-organiza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663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2025-05-23T17:41:00Z</dcterms:created>
  <dcterms:modified xsi:type="dcterms:W3CDTF">2025-05-23T17:41:00Z</dcterms:modified>
</cp:coreProperties>
</file>