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1C19B557" w:rsidR="00C16F94" w:rsidRPr="00CF170C" w:rsidRDefault="00CF170C">
            <w:pPr>
              <w:pStyle w:val="TableParagraph"/>
              <w:ind w:right="1051"/>
              <w:jc w:val="center"/>
              <w:rPr>
                <w:bCs/>
              </w:rPr>
            </w:pPr>
            <w:r w:rsidRPr="00CF170C">
              <w:rPr>
                <w:bCs/>
              </w:rPr>
              <w:t>TROCA DE TURNOS ENTRE PORTEIROS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3FAF6113" w14:textId="74F6BA77" w:rsidR="0067369E" w:rsidRPr="0067369E" w:rsidRDefault="0067369E" w:rsidP="0067369E">
      <w:pPr>
        <w:ind w:left="360"/>
        <w:rPr>
          <w:b/>
          <w:bCs/>
          <w:sz w:val="24"/>
          <w:szCs w:val="24"/>
          <w:lang w:val="pt-BR"/>
        </w:rPr>
      </w:pPr>
      <w:r w:rsidRPr="0067369E">
        <w:rPr>
          <w:b/>
          <w:bCs/>
          <w:sz w:val="24"/>
          <w:szCs w:val="24"/>
          <w:lang w:val="pt-BR"/>
        </w:rPr>
        <w:t>1. DEFINIÇÃO</w:t>
      </w:r>
    </w:p>
    <w:p w14:paraId="1D3DF045" w14:textId="77777777" w:rsidR="0067369E" w:rsidRPr="0067369E" w:rsidRDefault="0067369E" w:rsidP="0067369E">
      <w:pPr>
        <w:ind w:left="360"/>
        <w:rPr>
          <w:b/>
          <w:bCs/>
          <w:lang w:val="pt-BR"/>
        </w:rPr>
      </w:pPr>
    </w:p>
    <w:p w14:paraId="462BF669" w14:textId="77777777" w:rsidR="0067369E" w:rsidRPr="0067369E" w:rsidRDefault="0067369E" w:rsidP="0067369E">
      <w:pPr>
        <w:ind w:left="360"/>
        <w:rPr>
          <w:bCs/>
          <w:lang w:val="pt-BR"/>
        </w:rPr>
      </w:pPr>
      <w:r w:rsidRPr="0067369E">
        <w:rPr>
          <w:bCs/>
          <w:lang w:val="pt-BR"/>
        </w:rPr>
        <w:t>Procedimento sistemático que estabelece a rotina para a troca de turnos entre porteiros, assegurando a continuidade das atividades, a comunicação eficiente sobre pendências e ocorrências, e a manutenção da segurança e do controle operacional do condomínio.</w:t>
      </w:r>
    </w:p>
    <w:p w14:paraId="1F98F230" w14:textId="77777777" w:rsidR="0067369E" w:rsidRPr="0067369E" w:rsidRDefault="0067369E" w:rsidP="0067369E">
      <w:pPr>
        <w:ind w:left="360"/>
        <w:rPr>
          <w:bCs/>
          <w:lang w:val="pt-BR"/>
        </w:rPr>
      </w:pPr>
      <w:r w:rsidRPr="0067369E">
        <w:rPr>
          <w:bCs/>
          <w:lang w:val="pt-BR"/>
        </w:rPr>
        <w:pict w14:anchorId="68ADC345">
          <v:rect id="_x0000_i1079" style="width:0;height:1.5pt" o:hralign="center" o:hrstd="t" o:hr="t" fillcolor="#a0a0a0" stroked="f"/>
        </w:pict>
      </w:r>
    </w:p>
    <w:p w14:paraId="4B667BD5" w14:textId="77777777" w:rsidR="0067369E" w:rsidRPr="0067369E" w:rsidRDefault="0067369E" w:rsidP="0067369E">
      <w:pPr>
        <w:ind w:left="360"/>
        <w:rPr>
          <w:b/>
          <w:bCs/>
          <w:sz w:val="24"/>
          <w:szCs w:val="24"/>
          <w:lang w:val="pt-BR"/>
        </w:rPr>
      </w:pPr>
    </w:p>
    <w:p w14:paraId="498FDF53" w14:textId="47E28E25" w:rsidR="0067369E" w:rsidRPr="0067369E" w:rsidRDefault="0067369E" w:rsidP="0067369E">
      <w:pPr>
        <w:ind w:left="360"/>
        <w:rPr>
          <w:b/>
          <w:bCs/>
          <w:sz w:val="24"/>
          <w:szCs w:val="24"/>
          <w:lang w:val="pt-BR"/>
        </w:rPr>
      </w:pPr>
      <w:r w:rsidRPr="0067369E">
        <w:rPr>
          <w:b/>
          <w:bCs/>
          <w:sz w:val="24"/>
          <w:szCs w:val="24"/>
          <w:lang w:val="pt-BR"/>
        </w:rPr>
        <w:t>2. OBJETIVO</w:t>
      </w:r>
    </w:p>
    <w:p w14:paraId="4337FEDB" w14:textId="77777777" w:rsidR="0067369E" w:rsidRPr="0067369E" w:rsidRDefault="0067369E" w:rsidP="0067369E">
      <w:pPr>
        <w:ind w:left="360"/>
        <w:rPr>
          <w:b/>
          <w:bCs/>
          <w:lang w:val="pt-BR"/>
        </w:rPr>
      </w:pPr>
    </w:p>
    <w:p w14:paraId="2F773C5C" w14:textId="77777777" w:rsidR="0067369E" w:rsidRPr="0067369E" w:rsidRDefault="0067369E" w:rsidP="0067369E">
      <w:pPr>
        <w:numPr>
          <w:ilvl w:val="0"/>
          <w:numId w:val="33"/>
        </w:numPr>
        <w:rPr>
          <w:bCs/>
          <w:lang w:val="pt-BR"/>
        </w:rPr>
      </w:pPr>
      <w:r w:rsidRPr="0067369E">
        <w:rPr>
          <w:bCs/>
          <w:lang w:val="pt-BR"/>
        </w:rPr>
        <w:t>Garantir a passagem completa e segura de informações entre os porteiros.</w:t>
      </w:r>
    </w:p>
    <w:p w14:paraId="0C535AA9" w14:textId="77777777" w:rsidR="0067369E" w:rsidRPr="0067369E" w:rsidRDefault="0067369E" w:rsidP="0067369E">
      <w:pPr>
        <w:numPr>
          <w:ilvl w:val="0"/>
          <w:numId w:val="33"/>
        </w:numPr>
        <w:rPr>
          <w:bCs/>
          <w:lang w:val="pt-BR"/>
        </w:rPr>
      </w:pPr>
      <w:r w:rsidRPr="0067369E">
        <w:rPr>
          <w:bCs/>
          <w:lang w:val="pt-BR"/>
        </w:rPr>
        <w:t>Assegurar a continuidade das atividades operacionais e de segurança.</w:t>
      </w:r>
    </w:p>
    <w:p w14:paraId="74C9B293" w14:textId="77777777" w:rsidR="0067369E" w:rsidRPr="0067369E" w:rsidRDefault="0067369E" w:rsidP="0067369E">
      <w:pPr>
        <w:numPr>
          <w:ilvl w:val="0"/>
          <w:numId w:val="33"/>
        </w:numPr>
        <w:rPr>
          <w:bCs/>
          <w:lang w:val="pt-BR"/>
        </w:rPr>
      </w:pPr>
      <w:r w:rsidRPr="0067369E">
        <w:rPr>
          <w:bCs/>
          <w:lang w:val="pt-BR"/>
        </w:rPr>
        <w:t>Evitar falhas de comunicação que possam comprometer a segurança e o bom funcionamento do condomínio.</w:t>
      </w:r>
    </w:p>
    <w:p w14:paraId="78D49F8B" w14:textId="77777777" w:rsidR="0067369E" w:rsidRPr="0067369E" w:rsidRDefault="0067369E" w:rsidP="0067369E">
      <w:pPr>
        <w:numPr>
          <w:ilvl w:val="0"/>
          <w:numId w:val="33"/>
        </w:numPr>
        <w:rPr>
          <w:bCs/>
          <w:lang w:val="pt-BR"/>
        </w:rPr>
      </w:pPr>
      <w:r w:rsidRPr="0067369E">
        <w:rPr>
          <w:bCs/>
          <w:lang w:val="pt-BR"/>
        </w:rPr>
        <w:t>Formalizar o processo de troca de turno através de registros documentais.</w:t>
      </w:r>
    </w:p>
    <w:p w14:paraId="0FF9984D" w14:textId="77777777" w:rsidR="0067369E" w:rsidRPr="0067369E" w:rsidRDefault="0067369E" w:rsidP="0067369E">
      <w:pPr>
        <w:ind w:left="360"/>
        <w:rPr>
          <w:bCs/>
          <w:lang w:val="pt-BR"/>
        </w:rPr>
      </w:pPr>
      <w:r w:rsidRPr="0067369E">
        <w:rPr>
          <w:bCs/>
          <w:lang w:val="pt-BR"/>
        </w:rPr>
        <w:pict w14:anchorId="6D291B62">
          <v:rect id="_x0000_i1080" style="width:0;height:1.5pt" o:hralign="center" o:hrstd="t" o:hr="t" fillcolor="#a0a0a0" stroked="f"/>
        </w:pict>
      </w:r>
    </w:p>
    <w:p w14:paraId="640A0B46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75547EBD" w14:textId="530B58DA" w:rsidR="0067369E" w:rsidRPr="0067369E" w:rsidRDefault="0067369E" w:rsidP="0067369E">
      <w:pPr>
        <w:ind w:left="360"/>
        <w:rPr>
          <w:b/>
          <w:bCs/>
          <w:sz w:val="24"/>
          <w:szCs w:val="24"/>
          <w:lang w:val="pt-BR"/>
        </w:rPr>
      </w:pPr>
      <w:r w:rsidRPr="0067369E">
        <w:rPr>
          <w:b/>
          <w:bCs/>
          <w:sz w:val="24"/>
          <w:szCs w:val="24"/>
          <w:lang w:val="pt-BR"/>
        </w:rPr>
        <w:t>3. EXECUTANTES</w:t>
      </w:r>
    </w:p>
    <w:p w14:paraId="16888F34" w14:textId="77777777" w:rsidR="0067369E" w:rsidRPr="0067369E" w:rsidRDefault="0067369E" w:rsidP="0067369E">
      <w:pPr>
        <w:ind w:left="360"/>
        <w:rPr>
          <w:b/>
          <w:bCs/>
          <w:lang w:val="pt-BR"/>
        </w:rPr>
      </w:pPr>
    </w:p>
    <w:p w14:paraId="458EFE6A" w14:textId="77777777" w:rsidR="0067369E" w:rsidRPr="0067369E" w:rsidRDefault="0067369E" w:rsidP="0067369E">
      <w:pPr>
        <w:numPr>
          <w:ilvl w:val="0"/>
          <w:numId w:val="34"/>
        </w:numPr>
        <w:rPr>
          <w:bCs/>
          <w:lang w:val="pt-BR"/>
        </w:rPr>
      </w:pPr>
      <w:r w:rsidRPr="0067369E">
        <w:rPr>
          <w:bCs/>
          <w:lang w:val="pt-BR"/>
        </w:rPr>
        <w:t>Porteiro do turno que está encerrando suas atividades.</w:t>
      </w:r>
    </w:p>
    <w:p w14:paraId="19C2F5C3" w14:textId="77777777" w:rsidR="0067369E" w:rsidRPr="0067369E" w:rsidRDefault="0067369E" w:rsidP="0067369E">
      <w:pPr>
        <w:numPr>
          <w:ilvl w:val="0"/>
          <w:numId w:val="34"/>
        </w:numPr>
        <w:rPr>
          <w:bCs/>
          <w:lang w:val="pt-BR"/>
        </w:rPr>
      </w:pPr>
      <w:r w:rsidRPr="0067369E">
        <w:rPr>
          <w:bCs/>
          <w:lang w:val="pt-BR"/>
        </w:rPr>
        <w:t>Porteiro do turno que está assumindo as atividades.</w:t>
      </w:r>
    </w:p>
    <w:p w14:paraId="675AF7BB" w14:textId="77777777" w:rsidR="0067369E" w:rsidRPr="0067369E" w:rsidRDefault="0067369E" w:rsidP="0067369E">
      <w:pPr>
        <w:numPr>
          <w:ilvl w:val="0"/>
          <w:numId w:val="34"/>
        </w:numPr>
        <w:rPr>
          <w:bCs/>
          <w:lang w:val="pt-BR"/>
        </w:rPr>
      </w:pPr>
      <w:r w:rsidRPr="0067369E">
        <w:rPr>
          <w:bCs/>
          <w:lang w:val="pt-BR"/>
        </w:rPr>
        <w:t>Zelador e/ou síndico (para supervisão e apoio, se necessário).</w:t>
      </w:r>
    </w:p>
    <w:p w14:paraId="27DE9C20" w14:textId="77777777" w:rsidR="0067369E" w:rsidRPr="0067369E" w:rsidRDefault="0067369E" w:rsidP="0067369E">
      <w:pPr>
        <w:ind w:left="360"/>
        <w:rPr>
          <w:bCs/>
          <w:lang w:val="pt-BR"/>
        </w:rPr>
      </w:pPr>
      <w:r w:rsidRPr="0067369E">
        <w:rPr>
          <w:bCs/>
          <w:lang w:val="pt-BR"/>
        </w:rPr>
        <w:pict w14:anchorId="5D0C7F54">
          <v:rect id="_x0000_i1081" style="width:0;height:1.5pt" o:hralign="center" o:hrstd="t" o:hr="t" fillcolor="#a0a0a0" stroked="f"/>
        </w:pict>
      </w:r>
    </w:p>
    <w:p w14:paraId="328FD7DA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22182D47" w14:textId="7888F030" w:rsidR="0067369E" w:rsidRPr="0067369E" w:rsidRDefault="0067369E" w:rsidP="0067369E">
      <w:pPr>
        <w:ind w:left="360"/>
        <w:rPr>
          <w:b/>
          <w:bCs/>
          <w:sz w:val="24"/>
          <w:szCs w:val="24"/>
          <w:lang w:val="pt-BR"/>
        </w:rPr>
      </w:pPr>
      <w:r w:rsidRPr="0067369E">
        <w:rPr>
          <w:b/>
          <w:bCs/>
          <w:sz w:val="24"/>
          <w:szCs w:val="24"/>
          <w:lang w:val="pt-BR"/>
        </w:rPr>
        <w:t>4. MATERIAIS UTILIZADOS</w:t>
      </w:r>
    </w:p>
    <w:p w14:paraId="09930FDC" w14:textId="77777777" w:rsidR="0067369E" w:rsidRPr="0067369E" w:rsidRDefault="0067369E" w:rsidP="0067369E">
      <w:pPr>
        <w:ind w:left="360"/>
        <w:rPr>
          <w:b/>
          <w:bCs/>
          <w:lang w:val="pt-BR"/>
        </w:rPr>
      </w:pPr>
    </w:p>
    <w:p w14:paraId="148DB25F" w14:textId="77777777" w:rsidR="0067369E" w:rsidRPr="0067369E" w:rsidRDefault="0067369E" w:rsidP="0067369E">
      <w:pPr>
        <w:numPr>
          <w:ilvl w:val="0"/>
          <w:numId w:val="35"/>
        </w:numPr>
        <w:rPr>
          <w:bCs/>
          <w:lang w:val="pt-BR"/>
        </w:rPr>
      </w:pPr>
      <w:r w:rsidRPr="0067369E">
        <w:rPr>
          <w:bCs/>
          <w:lang w:val="pt-BR"/>
        </w:rPr>
        <w:t>Livro de Ocorrências (físico ou digital).</w:t>
      </w:r>
    </w:p>
    <w:p w14:paraId="1B00951F" w14:textId="77777777" w:rsidR="0067369E" w:rsidRPr="0067369E" w:rsidRDefault="0067369E" w:rsidP="0067369E">
      <w:pPr>
        <w:numPr>
          <w:ilvl w:val="0"/>
          <w:numId w:val="35"/>
        </w:numPr>
        <w:rPr>
          <w:bCs/>
          <w:lang w:val="pt-BR"/>
        </w:rPr>
      </w:pPr>
      <w:r w:rsidRPr="0067369E">
        <w:rPr>
          <w:bCs/>
          <w:lang w:val="pt-BR"/>
        </w:rPr>
        <w:t>Checklist de pendências do turno (padronizado pelo condomínio).</w:t>
      </w:r>
    </w:p>
    <w:p w14:paraId="006578FE" w14:textId="77777777" w:rsidR="0067369E" w:rsidRPr="0067369E" w:rsidRDefault="0067369E" w:rsidP="0067369E">
      <w:pPr>
        <w:numPr>
          <w:ilvl w:val="0"/>
          <w:numId w:val="35"/>
        </w:numPr>
        <w:rPr>
          <w:bCs/>
          <w:lang w:val="pt-BR"/>
        </w:rPr>
      </w:pPr>
      <w:r w:rsidRPr="0067369E">
        <w:rPr>
          <w:bCs/>
          <w:lang w:val="pt-BR"/>
        </w:rPr>
        <w:t>Chaves de acesso às áreas comuns (quando aplicável).</w:t>
      </w:r>
    </w:p>
    <w:p w14:paraId="4FDF5AA0" w14:textId="77777777" w:rsidR="0067369E" w:rsidRPr="0067369E" w:rsidRDefault="0067369E" w:rsidP="0067369E">
      <w:pPr>
        <w:numPr>
          <w:ilvl w:val="0"/>
          <w:numId w:val="35"/>
        </w:numPr>
        <w:rPr>
          <w:bCs/>
          <w:lang w:val="pt-BR"/>
        </w:rPr>
      </w:pPr>
      <w:r w:rsidRPr="0067369E">
        <w:rPr>
          <w:bCs/>
          <w:lang w:val="pt-BR"/>
        </w:rPr>
        <w:t>Rádio comunicador ou telefone de serviço.</w:t>
      </w:r>
    </w:p>
    <w:p w14:paraId="46A4885D" w14:textId="77777777" w:rsidR="0067369E" w:rsidRPr="0067369E" w:rsidRDefault="0067369E" w:rsidP="0067369E">
      <w:pPr>
        <w:numPr>
          <w:ilvl w:val="0"/>
          <w:numId w:val="35"/>
        </w:numPr>
        <w:rPr>
          <w:bCs/>
          <w:lang w:val="pt-BR"/>
        </w:rPr>
      </w:pPr>
      <w:r w:rsidRPr="0067369E">
        <w:rPr>
          <w:bCs/>
          <w:lang w:val="pt-BR"/>
        </w:rPr>
        <w:t>Relatórios específicos (quando exigido).</w:t>
      </w:r>
    </w:p>
    <w:p w14:paraId="311030A7" w14:textId="77777777" w:rsidR="0067369E" w:rsidRPr="0067369E" w:rsidRDefault="0067369E" w:rsidP="0067369E">
      <w:pPr>
        <w:numPr>
          <w:ilvl w:val="0"/>
          <w:numId w:val="35"/>
        </w:numPr>
        <w:rPr>
          <w:bCs/>
          <w:lang w:val="pt-BR"/>
        </w:rPr>
      </w:pPr>
      <w:r w:rsidRPr="0067369E">
        <w:rPr>
          <w:bCs/>
          <w:lang w:val="pt-BR"/>
        </w:rPr>
        <w:t>Equipamentos de segurança pessoal.</w:t>
      </w:r>
    </w:p>
    <w:p w14:paraId="55273A7A" w14:textId="77777777" w:rsidR="0067369E" w:rsidRPr="0067369E" w:rsidRDefault="0067369E" w:rsidP="0067369E">
      <w:pPr>
        <w:ind w:left="360"/>
        <w:rPr>
          <w:bCs/>
          <w:lang w:val="pt-BR"/>
        </w:rPr>
      </w:pPr>
      <w:r w:rsidRPr="0067369E">
        <w:rPr>
          <w:bCs/>
          <w:lang w:val="pt-BR"/>
        </w:rPr>
        <w:pict w14:anchorId="437D95C1">
          <v:rect id="_x0000_i1082" style="width:0;height:1.5pt" o:hralign="center" o:hrstd="t" o:hr="t" fillcolor="#a0a0a0" stroked="f"/>
        </w:pict>
      </w:r>
    </w:p>
    <w:p w14:paraId="0A067C13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5CFB42EB" w14:textId="3CBDAA9A" w:rsidR="0067369E" w:rsidRPr="0067369E" w:rsidRDefault="0067369E" w:rsidP="0067369E">
      <w:pPr>
        <w:ind w:left="360"/>
        <w:rPr>
          <w:b/>
          <w:bCs/>
          <w:sz w:val="24"/>
          <w:szCs w:val="24"/>
          <w:lang w:val="pt-BR"/>
        </w:rPr>
      </w:pPr>
      <w:r w:rsidRPr="0067369E">
        <w:rPr>
          <w:b/>
          <w:bCs/>
          <w:sz w:val="24"/>
          <w:szCs w:val="24"/>
          <w:lang w:val="pt-BR"/>
        </w:rPr>
        <w:t>5. DESCRIÇÃO DO PROCEDIMENTO</w:t>
      </w:r>
    </w:p>
    <w:p w14:paraId="6BDECAE4" w14:textId="77777777" w:rsidR="0067369E" w:rsidRPr="0067369E" w:rsidRDefault="0067369E" w:rsidP="0067369E">
      <w:pPr>
        <w:ind w:left="360"/>
        <w:rPr>
          <w:b/>
          <w:bCs/>
          <w:lang w:val="pt-BR"/>
        </w:rPr>
      </w:pPr>
    </w:p>
    <w:p w14:paraId="2E432117" w14:textId="77777777" w:rsidR="0067369E" w:rsidRPr="0067369E" w:rsidRDefault="0067369E" w:rsidP="0067369E">
      <w:pPr>
        <w:ind w:left="360"/>
        <w:rPr>
          <w:bCs/>
          <w:lang w:val="pt-BR"/>
        </w:rPr>
      </w:pPr>
      <w:r w:rsidRPr="0067369E">
        <w:rPr>
          <w:bCs/>
          <w:lang w:val="pt-BR"/>
        </w:rPr>
        <w:pict w14:anchorId="43E6D798">
          <v:rect id="_x0000_i1083" style="width:0;height:1.5pt" o:hralign="center" o:hrstd="t" o:hr="t" fillcolor="#a0a0a0" stroked="f"/>
        </w:pict>
      </w:r>
    </w:p>
    <w:p w14:paraId="60594286" w14:textId="77777777" w:rsidR="0067369E" w:rsidRPr="0067369E" w:rsidRDefault="0067369E" w:rsidP="0067369E">
      <w:pPr>
        <w:ind w:left="360"/>
        <w:rPr>
          <w:b/>
          <w:bCs/>
          <w:lang w:val="pt-BR"/>
        </w:rPr>
      </w:pPr>
      <w:r w:rsidRPr="0067369E">
        <w:rPr>
          <w:b/>
          <w:bCs/>
          <w:lang w:val="pt-BR"/>
        </w:rPr>
        <w:t>5.1. Antes da Troca de Turno</w:t>
      </w:r>
    </w:p>
    <w:p w14:paraId="5B5A0058" w14:textId="77777777" w:rsidR="0067369E" w:rsidRPr="0067369E" w:rsidRDefault="0067369E" w:rsidP="0067369E">
      <w:pPr>
        <w:numPr>
          <w:ilvl w:val="0"/>
          <w:numId w:val="36"/>
        </w:numPr>
        <w:rPr>
          <w:bCs/>
          <w:lang w:val="pt-BR"/>
        </w:rPr>
      </w:pPr>
      <w:r w:rsidRPr="0067369E">
        <w:rPr>
          <w:bCs/>
          <w:lang w:val="pt-BR"/>
        </w:rPr>
        <w:t>O porteiro que está encerrando o turno deve:</w:t>
      </w:r>
    </w:p>
    <w:p w14:paraId="26CC1EDD" w14:textId="77777777" w:rsidR="0067369E" w:rsidRPr="0067369E" w:rsidRDefault="0067369E" w:rsidP="0067369E">
      <w:pPr>
        <w:numPr>
          <w:ilvl w:val="1"/>
          <w:numId w:val="36"/>
        </w:numPr>
        <w:rPr>
          <w:bCs/>
          <w:lang w:val="pt-BR"/>
        </w:rPr>
      </w:pPr>
      <w:r w:rsidRPr="0067369E">
        <w:rPr>
          <w:bCs/>
          <w:lang w:val="pt-BR"/>
        </w:rPr>
        <w:t xml:space="preserve">Atualizar o </w:t>
      </w:r>
      <w:r w:rsidRPr="0067369E">
        <w:rPr>
          <w:b/>
          <w:bCs/>
          <w:lang w:val="pt-BR"/>
        </w:rPr>
        <w:t>Livro de Ocorrências</w:t>
      </w:r>
      <w:r w:rsidRPr="0067369E">
        <w:rPr>
          <w:bCs/>
          <w:lang w:val="pt-BR"/>
        </w:rPr>
        <w:t xml:space="preserve"> com todos os registros relevantes:</w:t>
      </w:r>
    </w:p>
    <w:p w14:paraId="7FC8D787" w14:textId="77777777" w:rsidR="0067369E" w:rsidRPr="0067369E" w:rsidRDefault="0067369E" w:rsidP="0067369E">
      <w:pPr>
        <w:numPr>
          <w:ilvl w:val="2"/>
          <w:numId w:val="36"/>
        </w:numPr>
        <w:rPr>
          <w:bCs/>
          <w:lang w:val="pt-BR"/>
        </w:rPr>
      </w:pPr>
      <w:r w:rsidRPr="0067369E">
        <w:rPr>
          <w:bCs/>
          <w:lang w:val="pt-BR"/>
        </w:rPr>
        <w:t>Entradas e saídas incomuns.</w:t>
      </w:r>
    </w:p>
    <w:p w14:paraId="57014EAD" w14:textId="77777777" w:rsidR="0067369E" w:rsidRPr="0067369E" w:rsidRDefault="0067369E" w:rsidP="0067369E">
      <w:pPr>
        <w:numPr>
          <w:ilvl w:val="2"/>
          <w:numId w:val="36"/>
        </w:numPr>
        <w:rPr>
          <w:bCs/>
          <w:lang w:val="pt-BR"/>
        </w:rPr>
      </w:pPr>
      <w:r w:rsidRPr="0067369E">
        <w:rPr>
          <w:bCs/>
          <w:lang w:val="pt-BR"/>
        </w:rPr>
        <w:t>Ocorrências de segurança.</w:t>
      </w:r>
    </w:p>
    <w:p w14:paraId="68342DC5" w14:textId="77777777" w:rsidR="0067369E" w:rsidRPr="0067369E" w:rsidRDefault="0067369E" w:rsidP="0067369E">
      <w:pPr>
        <w:numPr>
          <w:ilvl w:val="2"/>
          <w:numId w:val="36"/>
        </w:numPr>
        <w:rPr>
          <w:bCs/>
          <w:lang w:val="pt-BR"/>
        </w:rPr>
      </w:pPr>
      <w:r w:rsidRPr="0067369E">
        <w:rPr>
          <w:bCs/>
          <w:lang w:val="pt-BR"/>
        </w:rPr>
        <w:t>Entregas pendentes.</w:t>
      </w:r>
    </w:p>
    <w:p w14:paraId="34CCC020" w14:textId="77777777" w:rsidR="0067369E" w:rsidRPr="0067369E" w:rsidRDefault="0067369E" w:rsidP="0067369E">
      <w:pPr>
        <w:numPr>
          <w:ilvl w:val="2"/>
          <w:numId w:val="36"/>
        </w:numPr>
        <w:rPr>
          <w:bCs/>
          <w:lang w:val="pt-BR"/>
        </w:rPr>
      </w:pPr>
      <w:r w:rsidRPr="0067369E">
        <w:rPr>
          <w:bCs/>
          <w:lang w:val="pt-BR"/>
        </w:rPr>
        <w:t>Reservas ou atividades programadas para o próximo turno.</w:t>
      </w:r>
    </w:p>
    <w:p w14:paraId="2DF35222" w14:textId="77777777" w:rsidR="0067369E" w:rsidRPr="0067369E" w:rsidRDefault="0067369E" w:rsidP="0067369E">
      <w:pPr>
        <w:numPr>
          <w:ilvl w:val="1"/>
          <w:numId w:val="36"/>
        </w:numPr>
        <w:rPr>
          <w:bCs/>
          <w:lang w:val="pt-BR"/>
        </w:rPr>
      </w:pPr>
      <w:r w:rsidRPr="0067369E">
        <w:rPr>
          <w:bCs/>
          <w:lang w:val="pt-BR"/>
        </w:rPr>
        <w:t xml:space="preserve">Preencher o </w:t>
      </w:r>
      <w:r w:rsidRPr="0067369E">
        <w:rPr>
          <w:b/>
          <w:bCs/>
          <w:lang w:val="pt-BR"/>
        </w:rPr>
        <w:t>Checklist de Pendências</w:t>
      </w:r>
      <w:r w:rsidRPr="0067369E">
        <w:rPr>
          <w:bCs/>
          <w:lang w:val="pt-BR"/>
        </w:rPr>
        <w:t>, especificando:</w:t>
      </w:r>
    </w:p>
    <w:p w14:paraId="6AA2B944" w14:textId="77777777" w:rsidR="0067369E" w:rsidRPr="0067369E" w:rsidRDefault="0067369E" w:rsidP="0067369E">
      <w:pPr>
        <w:numPr>
          <w:ilvl w:val="2"/>
          <w:numId w:val="36"/>
        </w:numPr>
        <w:rPr>
          <w:bCs/>
          <w:lang w:val="pt-BR"/>
        </w:rPr>
      </w:pPr>
      <w:r w:rsidRPr="0067369E">
        <w:rPr>
          <w:bCs/>
          <w:lang w:val="pt-BR"/>
        </w:rPr>
        <w:t>Encomendas ou correspondências aguardando retirada.</w:t>
      </w:r>
    </w:p>
    <w:p w14:paraId="7FAA5A83" w14:textId="77777777" w:rsidR="0067369E" w:rsidRPr="0067369E" w:rsidRDefault="0067369E" w:rsidP="0067369E">
      <w:pPr>
        <w:numPr>
          <w:ilvl w:val="2"/>
          <w:numId w:val="36"/>
        </w:numPr>
        <w:rPr>
          <w:bCs/>
          <w:lang w:val="pt-BR"/>
        </w:rPr>
      </w:pPr>
      <w:r w:rsidRPr="0067369E">
        <w:rPr>
          <w:bCs/>
          <w:lang w:val="pt-BR"/>
        </w:rPr>
        <w:t>Equipamentos ou sistemas com funcionamento irregular.</w:t>
      </w:r>
    </w:p>
    <w:p w14:paraId="455F5A9C" w14:textId="77777777" w:rsidR="0067369E" w:rsidRPr="0067369E" w:rsidRDefault="0067369E" w:rsidP="0067369E">
      <w:pPr>
        <w:numPr>
          <w:ilvl w:val="2"/>
          <w:numId w:val="36"/>
        </w:numPr>
        <w:rPr>
          <w:bCs/>
          <w:lang w:val="pt-BR"/>
        </w:rPr>
      </w:pPr>
      <w:r w:rsidRPr="0067369E">
        <w:rPr>
          <w:bCs/>
          <w:lang w:val="pt-BR"/>
        </w:rPr>
        <w:t>Visitantes ou prestadores ainda presentes.</w:t>
      </w:r>
    </w:p>
    <w:p w14:paraId="7623F8CC" w14:textId="32B2FE7D" w:rsidR="0067369E" w:rsidRPr="0067369E" w:rsidRDefault="00CF170C" w:rsidP="0067369E">
      <w:pPr>
        <w:numPr>
          <w:ilvl w:val="2"/>
          <w:numId w:val="36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7286869" wp14:editId="41617E89">
                <wp:simplePos x="0" y="0"/>
                <wp:positionH relativeFrom="margin">
                  <wp:align>center</wp:align>
                </wp:positionH>
                <wp:positionV relativeFrom="paragraph">
                  <wp:posOffset>-519193</wp:posOffset>
                </wp:positionV>
                <wp:extent cx="6591935" cy="10027403"/>
                <wp:effectExtent l="0" t="0" r="0" b="0"/>
                <wp:wrapNone/>
                <wp:docPr id="754450235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2740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086496" id="Forma Livre: Forma 2" o:spid="_x0000_s1026" style="position:absolute;margin-left:0;margin-top:-40.9pt;width:519.05pt;height:789.5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67369E" w:rsidRPr="0067369E">
        <w:rPr>
          <w:bCs/>
          <w:lang w:val="pt-BR"/>
        </w:rPr>
        <w:t>Ordens ou orientações do síndico.</w:t>
      </w:r>
    </w:p>
    <w:p w14:paraId="5D0C9A0D" w14:textId="77777777" w:rsidR="0067369E" w:rsidRPr="0067369E" w:rsidRDefault="0067369E" w:rsidP="0067369E">
      <w:pPr>
        <w:ind w:left="360"/>
        <w:rPr>
          <w:bCs/>
          <w:lang w:val="pt-BR"/>
        </w:rPr>
      </w:pPr>
      <w:r w:rsidRPr="0067369E">
        <w:rPr>
          <w:bCs/>
          <w:lang w:val="pt-BR"/>
        </w:rPr>
        <w:pict w14:anchorId="09E9AAD4">
          <v:rect id="_x0000_i1084" style="width:0;height:1.5pt" o:hralign="center" o:hrstd="t" o:hr="t" fillcolor="#a0a0a0" stroked="f"/>
        </w:pict>
      </w:r>
    </w:p>
    <w:p w14:paraId="477ECCF3" w14:textId="77777777" w:rsidR="0067369E" w:rsidRPr="0067369E" w:rsidRDefault="0067369E" w:rsidP="0067369E">
      <w:pPr>
        <w:ind w:left="360"/>
        <w:rPr>
          <w:b/>
          <w:bCs/>
          <w:lang w:val="pt-BR"/>
        </w:rPr>
      </w:pPr>
      <w:r w:rsidRPr="0067369E">
        <w:rPr>
          <w:b/>
          <w:bCs/>
          <w:lang w:val="pt-BR"/>
        </w:rPr>
        <w:t>5.2. Durante a Troca de Turno</w:t>
      </w:r>
    </w:p>
    <w:p w14:paraId="66895327" w14:textId="77777777" w:rsidR="0067369E" w:rsidRPr="0067369E" w:rsidRDefault="0067369E" w:rsidP="0067369E">
      <w:pPr>
        <w:numPr>
          <w:ilvl w:val="0"/>
          <w:numId w:val="37"/>
        </w:numPr>
        <w:rPr>
          <w:bCs/>
          <w:lang w:val="pt-BR"/>
        </w:rPr>
      </w:pPr>
      <w:r w:rsidRPr="0067369E">
        <w:rPr>
          <w:bCs/>
          <w:lang w:val="pt-BR"/>
        </w:rPr>
        <w:t>Realizar a troca presencialmente, com ambos os porteiros presentes.</w:t>
      </w:r>
    </w:p>
    <w:p w14:paraId="3D47E6F2" w14:textId="77777777" w:rsidR="0067369E" w:rsidRPr="0067369E" w:rsidRDefault="0067369E" w:rsidP="0067369E">
      <w:pPr>
        <w:numPr>
          <w:ilvl w:val="0"/>
          <w:numId w:val="37"/>
        </w:numPr>
        <w:rPr>
          <w:bCs/>
          <w:lang w:val="pt-BR"/>
        </w:rPr>
      </w:pPr>
      <w:r w:rsidRPr="0067369E">
        <w:rPr>
          <w:bCs/>
          <w:lang w:val="pt-BR"/>
        </w:rPr>
        <w:t>O porteiro que encerra o turno deve:</w:t>
      </w:r>
    </w:p>
    <w:p w14:paraId="0A739B59" w14:textId="77777777" w:rsidR="0067369E" w:rsidRPr="0067369E" w:rsidRDefault="0067369E" w:rsidP="0067369E">
      <w:pPr>
        <w:numPr>
          <w:ilvl w:val="1"/>
          <w:numId w:val="37"/>
        </w:numPr>
        <w:rPr>
          <w:bCs/>
          <w:lang w:val="pt-BR"/>
        </w:rPr>
      </w:pPr>
      <w:r w:rsidRPr="0067369E">
        <w:rPr>
          <w:bCs/>
          <w:lang w:val="pt-BR"/>
        </w:rPr>
        <w:t>Ler e explicar verbalmente as pendências e ocorrências ao porteiro que assume.</w:t>
      </w:r>
    </w:p>
    <w:p w14:paraId="101B591C" w14:textId="77777777" w:rsidR="0067369E" w:rsidRPr="0067369E" w:rsidRDefault="0067369E" w:rsidP="0067369E">
      <w:pPr>
        <w:numPr>
          <w:ilvl w:val="1"/>
          <w:numId w:val="37"/>
        </w:numPr>
        <w:rPr>
          <w:bCs/>
          <w:lang w:val="pt-BR"/>
        </w:rPr>
      </w:pPr>
      <w:r w:rsidRPr="0067369E">
        <w:rPr>
          <w:bCs/>
          <w:lang w:val="pt-BR"/>
        </w:rPr>
        <w:t xml:space="preserve">Entregar fisicamente ou assinar digitalmente o </w:t>
      </w:r>
      <w:r w:rsidRPr="0067369E">
        <w:rPr>
          <w:b/>
          <w:bCs/>
          <w:lang w:val="pt-BR"/>
        </w:rPr>
        <w:t>Checklist de Pendências</w:t>
      </w:r>
      <w:r w:rsidRPr="0067369E">
        <w:rPr>
          <w:bCs/>
          <w:lang w:val="pt-BR"/>
        </w:rPr>
        <w:t>.</w:t>
      </w:r>
    </w:p>
    <w:p w14:paraId="04364E5C" w14:textId="77777777" w:rsidR="0067369E" w:rsidRPr="0067369E" w:rsidRDefault="0067369E" w:rsidP="0067369E">
      <w:pPr>
        <w:numPr>
          <w:ilvl w:val="1"/>
          <w:numId w:val="37"/>
        </w:numPr>
        <w:rPr>
          <w:bCs/>
          <w:lang w:val="pt-BR"/>
        </w:rPr>
      </w:pPr>
      <w:r w:rsidRPr="0067369E">
        <w:rPr>
          <w:bCs/>
          <w:lang w:val="pt-BR"/>
        </w:rPr>
        <w:t xml:space="preserve">Transferir as </w:t>
      </w:r>
      <w:r w:rsidRPr="0067369E">
        <w:rPr>
          <w:b/>
          <w:bCs/>
          <w:lang w:val="pt-BR"/>
        </w:rPr>
        <w:t>chaves</w:t>
      </w:r>
      <w:r w:rsidRPr="0067369E">
        <w:rPr>
          <w:bCs/>
          <w:lang w:val="pt-BR"/>
        </w:rPr>
        <w:t xml:space="preserve"> e demais itens de controle.</w:t>
      </w:r>
    </w:p>
    <w:p w14:paraId="3268C1F7" w14:textId="77777777" w:rsidR="0067369E" w:rsidRPr="0067369E" w:rsidRDefault="0067369E" w:rsidP="0067369E">
      <w:pPr>
        <w:numPr>
          <w:ilvl w:val="0"/>
          <w:numId w:val="37"/>
        </w:numPr>
        <w:rPr>
          <w:bCs/>
          <w:lang w:val="pt-BR"/>
        </w:rPr>
      </w:pPr>
      <w:r w:rsidRPr="0067369E">
        <w:rPr>
          <w:bCs/>
          <w:lang w:val="pt-BR"/>
        </w:rPr>
        <w:t>O porteiro que assume o turno deve:</w:t>
      </w:r>
    </w:p>
    <w:p w14:paraId="77E5F073" w14:textId="77777777" w:rsidR="0067369E" w:rsidRPr="0067369E" w:rsidRDefault="0067369E" w:rsidP="0067369E">
      <w:pPr>
        <w:numPr>
          <w:ilvl w:val="1"/>
          <w:numId w:val="37"/>
        </w:numPr>
        <w:rPr>
          <w:bCs/>
          <w:lang w:val="pt-BR"/>
        </w:rPr>
      </w:pPr>
      <w:r w:rsidRPr="0067369E">
        <w:rPr>
          <w:bCs/>
          <w:lang w:val="pt-BR"/>
        </w:rPr>
        <w:t>Confirmar a leitura e o entendimento de todas as pendências.</w:t>
      </w:r>
    </w:p>
    <w:p w14:paraId="4B46762B" w14:textId="77777777" w:rsidR="0067369E" w:rsidRPr="0067369E" w:rsidRDefault="0067369E" w:rsidP="0067369E">
      <w:pPr>
        <w:numPr>
          <w:ilvl w:val="1"/>
          <w:numId w:val="37"/>
        </w:numPr>
        <w:rPr>
          <w:bCs/>
          <w:lang w:val="pt-BR"/>
        </w:rPr>
      </w:pPr>
      <w:r w:rsidRPr="0067369E">
        <w:rPr>
          <w:bCs/>
          <w:lang w:val="pt-BR"/>
        </w:rPr>
        <w:t xml:space="preserve">Assinar o </w:t>
      </w:r>
      <w:r w:rsidRPr="0067369E">
        <w:rPr>
          <w:b/>
          <w:bCs/>
          <w:lang w:val="pt-BR"/>
        </w:rPr>
        <w:t>Livro de Ocorrências</w:t>
      </w:r>
      <w:r w:rsidRPr="0067369E">
        <w:rPr>
          <w:bCs/>
          <w:lang w:val="pt-BR"/>
        </w:rPr>
        <w:t xml:space="preserve"> e o </w:t>
      </w:r>
      <w:r w:rsidRPr="0067369E">
        <w:rPr>
          <w:b/>
          <w:bCs/>
          <w:lang w:val="pt-BR"/>
        </w:rPr>
        <w:t>Checklist de Pendências</w:t>
      </w:r>
      <w:r w:rsidRPr="0067369E">
        <w:rPr>
          <w:bCs/>
          <w:lang w:val="pt-BR"/>
        </w:rPr>
        <w:t xml:space="preserve"> como "ciente".</w:t>
      </w:r>
    </w:p>
    <w:p w14:paraId="69303C57" w14:textId="77777777" w:rsidR="0067369E" w:rsidRPr="0067369E" w:rsidRDefault="0067369E" w:rsidP="0067369E">
      <w:pPr>
        <w:numPr>
          <w:ilvl w:val="1"/>
          <w:numId w:val="37"/>
        </w:numPr>
        <w:rPr>
          <w:bCs/>
          <w:lang w:val="pt-BR"/>
        </w:rPr>
      </w:pPr>
      <w:r w:rsidRPr="0067369E">
        <w:rPr>
          <w:bCs/>
          <w:lang w:val="pt-BR"/>
        </w:rPr>
        <w:t>Verificar o estado dos equipamentos e das instalações que serão operados.</w:t>
      </w:r>
    </w:p>
    <w:p w14:paraId="7A87C4F2" w14:textId="77777777" w:rsidR="0067369E" w:rsidRPr="0067369E" w:rsidRDefault="0067369E" w:rsidP="0067369E">
      <w:pPr>
        <w:ind w:left="360"/>
        <w:rPr>
          <w:bCs/>
          <w:lang w:val="pt-BR"/>
        </w:rPr>
      </w:pPr>
      <w:r w:rsidRPr="0067369E">
        <w:rPr>
          <w:bCs/>
          <w:lang w:val="pt-BR"/>
        </w:rPr>
        <w:pict w14:anchorId="644B3ADD">
          <v:rect id="_x0000_i1085" style="width:0;height:1.5pt" o:hralign="center" o:hrstd="t" o:hr="t" fillcolor="#a0a0a0" stroked="f"/>
        </w:pict>
      </w:r>
    </w:p>
    <w:p w14:paraId="459B74F8" w14:textId="77777777" w:rsidR="0067369E" w:rsidRPr="0067369E" w:rsidRDefault="0067369E" w:rsidP="0067369E">
      <w:pPr>
        <w:ind w:left="360"/>
        <w:rPr>
          <w:b/>
          <w:bCs/>
          <w:lang w:val="pt-BR"/>
        </w:rPr>
      </w:pPr>
      <w:r w:rsidRPr="0067369E">
        <w:rPr>
          <w:b/>
          <w:bCs/>
          <w:lang w:val="pt-BR"/>
        </w:rPr>
        <w:t>5.3. Após a Troca de Turno</w:t>
      </w:r>
    </w:p>
    <w:p w14:paraId="77E32E13" w14:textId="77777777" w:rsidR="0067369E" w:rsidRPr="0067369E" w:rsidRDefault="0067369E" w:rsidP="0067369E">
      <w:pPr>
        <w:numPr>
          <w:ilvl w:val="0"/>
          <w:numId w:val="38"/>
        </w:numPr>
        <w:rPr>
          <w:bCs/>
          <w:lang w:val="pt-BR"/>
        </w:rPr>
      </w:pPr>
      <w:r w:rsidRPr="0067369E">
        <w:rPr>
          <w:bCs/>
          <w:lang w:val="pt-BR"/>
        </w:rPr>
        <w:t>O porteiro que assumiu deve:</w:t>
      </w:r>
    </w:p>
    <w:p w14:paraId="616B82E4" w14:textId="77777777" w:rsidR="0067369E" w:rsidRPr="0067369E" w:rsidRDefault="0067369E" w:rsidP="0067369E">
      <w:pPr>
        <w:numPr>
          <w:ilvl w:val="1"/>
          <w:numId w:val="38"/>
        </w:numPr>
        <w:rPr>
          <w:bCs/>
          <w:lang w:val="pt-BR"/>
        </w:rPr>
      </w:pPr>
      <w:r w:rsidRPr="0067369E">
        <w:rPr>
          <w:bCs/>
          <w:lang w:val="pt-BR"/>
        </w:rPr>
        <w:t>Realizar uma inspeção rápida nas áreas comuns.</w:t>
      </w:r>
    </w:p>
    <w:p w14:paraId="7489458F" w14:textId="77777777" w:rsidR="0067369E" w:rsidRPr="0067369E" w:rsidRDefault="0067369E" w:rsidP="0067369E">
      <w:pPr>
        <w:numPr>
          <w:ilvl w:val="1"/>
          <w:numId w:val="38"/>
        </w:numPr>
        <w:rPr>
          <w:bCs/>
          <w:lang w:val="pt-BR"/>
        </w:rPr>
      </w:pPr>
      <w:r w:rsidRPr="0067369E">
        <w:rPr>
          <w:bCs/>
          <w:lang w:val="pt-BR"/>
        </w:rPr>
        <w:t>Conferir o funcionamento dos sistemas de segurança (interfone, câmeras, portões).</w:t>
      </w:r>
    </w:p>
    <w:p w14:paraId="513E6BE5" w14:textId="77777777" w:rsidR="0067369E" w:rsidRPr="0067369E" w:rsidRDefault="0067369E" w:rsidP="0067369E">
      <w:pPr>
        <w:numPr>
          <w:ilvl w:val="1"/>
          <w:numId w:val="38"/>
        </w:numPr>
        <w:rPr>
          <w:bCs/>
          <w:lang w:val="pt-BR"/>
        </w:rPr>
      </w:pPr>
      <w:r w:rsidRPr="0067369E">
        <w:rPr>
          <w:bCs/>
          <w:lang w:val="pt-BR"/>
        </w:rPr>
        <w:t>Confirmar o recebimento de chaves e dispositivos de controle.</w:t>
      </w:r>
    </w:p>
    <w:p w14:paraId="62BE0E3A" w14:textId="77777777" w:rsidR="0067369E" w:rsidRPr="0067369E" w:rsidRDefault="0067369E" w:rsidP="0067369E">
      <w:pPr>
        <w:numPr>
          <w:ilvl w:val="1"/>
          <w:numId w:val="38"/>
        </w:numPr>
        <w:rPr>
          <w:bCs/>
          <w:lang w:val="pt-BR"/>
        </w:rPr>
      </w:pPr>
      <w:r w:rsidRPr="0067369E">
        <w:rPr>
          <w:bCs/>
          <w:lang w:val="pt-BR"/>
        </w:rPr>
        <w:t>Iniciar as atividades do turno conforme as normas internas.</w:t>
      </w:r>
    </w:p>
    <w:p w14:paraId="30349F56" w14:textId="77777777" w:rsidR="0067369E" w:rsidRPr="0067369E" w:rsidRDefault="0067369E" w:rsidP="0067369E">
      <w:pPr>
        <w:ind w:left="360"/>
        <w:rPr>
          <w:bCs/>
          <w:lang w:val="pt-BR"/>
        </w:rPr>
      </w:pPr>
      <w:r w:rsidRPr="0067369E">
        <w:rPr>
          <w:bCs/>
          <w:lang w:val="pt-BR"/>
        </w:rPr>
        <w:pict w14:anchorId="351E24CD">
          <v:rect id="_x0000_i1086" style="width:0;height:1.5pt" o:hralign="center" o:hrstd="t" o:hr="t" fillcolor="#a0a0a0" stroked="f"/>
        </w:pict>
      </w:r>
    </w:p>
    <w:p w14:paraId="5AC46A24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6DD17F08" w14:textId="4A69E730" w:rsidR="0067369E" w:rsidRPr="0067369E" w:rsidRDefault="0067369E" w:rsidP="0067369E">
      <w:pPr>
        <w:ind w:left="360"/>
        <w:rPr>
          <w:b/>
          <w:bCs/>
          <w:sz w:val="24"/>
          <w:szCs w:val="24"/>
          <w:lang w:val="pt-BR"/>
        </w:rPr>
      </w:pPr>
      <w:r w:rsidRPr="0067369E">
        <w:rPr>
          <w:b/>
          <w:bCs/>
          <w:sz w:val="24"/>
          <w:szCs w:val="24"/>
          <w:lang w:val="pt-BR"/>
        </w:rPr>
        <w:t>6. OBSERVAÇÕES</w:t>
      </w:r>
    </w:p>
    <w:p w14:paraId="0332E0E6" w14:textId="77777777" w:rsidR="0067369E" w:rsidRPr="0067369E" w:rsidRDefault="0067369E" w:rsidP="0067369E">
      <w:pPr>
        <w:ind w:left="360"/>
        <w:rPr>
          <w:b/>
          <w:bCs/>
          <w:lang w:val="pt-BR"/>
        </w:rPr>
      </w:pPr>
    </w:p>
    <w:p w14:paraId="1903391D" w14:textId="77777777" w:rsidR="0067369E" w:rsidRPr="0067369E" w:rsidRDefault="0067369E" w:rsidP="0067369E">
      <w:pPr>
        <w:numPr>
          <w:ilvl w:val="0"/>
          <w:numId w:val="39"/>
        </w:numPr>
        <w:rPr>
          <w:bCs/>
          <w:lang w:val="pt-BR"/>
        </w:rPr>
      </w:pPr>
      <w:r w:rsidRPr="0067369E">
        <w:rPr>
          <w:bCs/>
          <w:lang w:val="pt-BR"/>
        </w:rPr>
        <w:t>A troca de turno deve ocorrer com antecedência mínima de 10 minutos para garantir a transmissão completa das informações.</w:t>
      </w:r>
    </w:p>
    <w:p w14:paraId="2BB2D3E5" w14:textId="77777777" w:rsidR="0067369E" w:rsidRPr="0067369E" w:rsidRDefault="0067369E" w:rsidP="0067369E">
      <w:pPr>
        <w:numPr>
          <w:ilvl w:val="0"/>
          <w:numId w:val="39"/>
        </w:numPr>
        <w:rPr>
          <w:bCs/>
          <w:lang w:val="pt-BR"/>
        </w:rPr>
      </w:pPr>
      <w:r w:rsidRPr="0067369E">
        <w:rPr>
          <w:bCs/>
          <w:lang w:val="pt-BR"/>
        </w:rPr>
        <w:t>Ocorrências graves ou urgentes devem ser imediatamente comunicadas ao zelador ou síndico, além de registradas no livro.</w:t>
      </w:r>
    </w:p>
    <w:p w14:paraId="0677C12D" w14:textId="77777777" w:rsidR="0067369E" w:rsidRPr="0067369E" w:rsidRDefault="0067369E" w:rsidP="0067369E">
      <w:pPr>
        <w:numPr>
          <w:ilvl w:val="0"/>
          <w:numId w:val="39"/>
        </w:numPr>
        <w:rPr>
          <w:bCs/>
          <w:lang w:val="pt-BR"/>
        </w:rPr>
      </w:pPr>
      <w:r w:rsidRPr="0067369E">
        <w:rPr>
          <w:bCs/>
          <w:lang w:val="pt-BR"/>
        </w:rPr>
        <w:t>O não cumprimento do protocolo de troca de turno pode gerar advertências ou outras sanções disciplinares.</w:t>
      </w:r>
    </w:p>
    <w:p w14:paraId="3B3A8BAD" w14:textId="77777777" w:rsidR="0067369E" w:rsidRPr="0067369E" w:rsidRDefault="0067369E" w:rsidP="0067369E">
      <w:pPr>
        <w:numPr>
          <w:ilvl w:val="0"/>
          <w:numId w:val="39"/>
        </w:numPr>
        <w:rPr>
          <w:bCs/>
          <w:lang w:val="pt-BR"/>
        </w:rPr>
      </w:pPr>
      <w:r w:rsidRPr="0067369E">
        <w:rPr>
          <w:bCs/>
          <w:lang w:val="pt-BR"/>
        </w:rPr>
        <w:t>Recomenda-se a adoção de sistemas eletrônicos para o registro e gestão das trocas de turno, otimizando segurança e rastreabilidade.</w:t>
      </w:r>
    </w:p>
    <w:p w14:paraId="500D4BC1" w14:textId="77777777" w:rsidR="0067369E" w:rsidRPr="0067369E" w:rsidRDefault="0067369E" w:rsidP="0067369E">
      <w:pPr>
        <w:ind w:left="360"/>
        <w:rPr>
          <w:bCs/>
          <w:lang w:val="pt-BR"/>
        </w:rPr>
      </w:pPr>
      <w:r w:rsidRPr="0067369E">
        <w:rPr>
          <w:bCs/>
          <w:lang w:val="pt-BR"/>
        </w:rPr>
        <w:pict w14:anchorId="60769141">
          <v:rect id="_x0000_i1087" style="width:0;height:1.5pt" o:hralign="center" o:hrstd="t" o:hr="t" fillcolor="#a0a0a0" stroked="f"/>
        </w:pict>
      </w:r>
    </w:p>
    <w:p w14:paraId="245E7C1E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29201823" w14:textId="52E42920" w:rsidR="0067369E" w:rsidRPr="0067369E" w:rsidRDefault="0067369E" w:rsidP="0067369E">
      <w:pPr>
        <w:ind w:left="360"/>
        <w:rPr>
          <w:b/>
          <w:bCs/>
          <w:sz w:val="24"/>
          <w:szCs w:val="24"/>
          <w:lang w:val="pt-BR"/>
        </w:rPr>
      </w:pPr>
      <w:r w:rsidRPr="0067369E">
        <w:rPr>
          <w:b/>
          <w:bCs/>
          <w:sz w:val="24"/>
          <w:szCs w:val="24"/>
          <w:lang w:val="pt-BR"/>
        </w:rPr>
        <w:t>7. REFERÊNCIAS BIBLIOGRÁFICAS</w:t>
      </w:r>
    </w:p>
    <w:p w14:paraId="55FF86D1" w14:textId="77777777" w:rsidR="0067369E" w:rsidRPr="0067369E" w:rsidRDefault="0067369E" w:rsidP="0067369E">
      <w:pPr>
        <w:ind w:left="360"/>
        <w:rPr>
          <w:b/>
          <w:bCs/>
          <w:lang w:val="pt-BR"/>
        </w:rPr>
      </w:pPr>
    </w:p>
    <w:p w14:paraId="4F4AB534" w14:textId="0A127C6C" w:rsidR="0067369E" w:rsidRDefault="0067369E" w:rsidP="0067369E">
      <w:pPr>
        <w:ind w:left="360"/>
        <w:rPr>
          <w:bCs/>
          <w:lang w:val="pt-BR"/>
        </w:rPr>
      </w:pPr>
      <w:proofErr w:type="spellStart"/>
      <w:r w:rsidRPr="0067369E">
        <w:rPr>
          <w:b/>
          <w:bCs/>
          <w:lang w:val="pt-BR"/>
        </w:rPr>
        <w:t>SindicoNet</w:t>
      </w:r>
      <w:proofErr w:type="spellEnd"/>
      <w:r w:rsidRPr="0067369E">
        <w:rPr>
          <w:b/>
          <w:bCs/>
          <w:lang w:val="pt-BR"/>
        </w:rPr>
        <w:t xml:space="preserve"> – Como organizar a portaria do condomínio</w:t>
      </w:r>
      <w:r w:rsidRPr="0067369E">
        <w:rPr>
          <w:bCs/>
          <w:lang w:val="pt-BR"/>
        </w:rPr>
        <w:br/>
      </w:r>
      <w:hyperlink r:id="rId5" w:history="1">
        <w:r w:rsidRPr="0067369E">
          <w:rPr>
            <w:rStyle w:val="Hyperlink"/>
            <w:bCs/>
            <w:lang w:val="pt-BR"/>
          </w:rPr>
          <w:t>https://www.sindiconet.com.br/informese/como-organizar-a-portaria-do-condominio</w:t>
        </w:r>
      </w:hyperlink>
    </w:p>
    <w:p w14:paraId="1FA740F3" w14:textId="77777777" w:rsidR="0067369E" w:rsidRPr="0067369E" w:rsidRDefault="0067369E" w:rsidP="0067369E">
      <w:pPr>
        <w:ind w:left="360"/>
        <w:rPr>
          <w:bCs/>
          <w:lang w:val="pt-BR"/>
        </w:rPr>
      </w:pPr>
    </w:p>
    <w:p w14:paraId="00167877" w14:textId="240221C1" w:rsidR="0067369E" w:rsidRDefault="0067369E" w:rsidP="0067369E">
      <w:pPr>
        <w:ind w:left="360"/>
        <w:rPr>
          <w:bCs/>
          <w:lang w:val="pt-BR"/>
        </w:rPr>
      </w:pPr>
      <w:r w:rsidRPr="0067369E">
        <w:rPr>
          <w:b/>
          <w:bCs/>
          <w:lang w:val="pt-BR"/>
        </w:rPr>
        <w:t>ABNT NBR 5674:2012 – Manutenção de edificações – Requisitos para o sistema de gestão de manutenção</w:t>
      </w:r>
      <w:r w:rsidRPr="0067369E">
        <w:rPr>
          <w:bCs/>
          <w:lang w:val="pt-BR"/>
        </w:rPr>
        <w:br/>
      </w:r>
      <w:hyperlink r:id="rId6" w:history="1">
        <w:r w:rsidRPr="0067369E">
          <w:rPr>
            <w:rStyle w:val="Hyperlink"/>
            <w:bCs/>
            <w:lang w:val="pt-BR"/>
          </w:rPr>
          <w:t>https://www.abntcatalogo.com.br/norma.aspx?ID=86650</w:t>
        </w:r>
      </w:hyperlink>
    </w:p>
    <w:p w14:paraId="035349E9" w14:textId="77777777" w:rsidR="0067369E" w:rsidRPr="0067369E" w:rsidRDefault="0067369E" w:rsidP="0067369E">
      <w:pPr>
        <w:ind w:left="360"/>
        <w:rPr>
          <w:bCs/>
          <w:lang w:val="pt-BR"/>
        </w:rPr>
      </w:pPr>
    </w:p>
    <w:p w14:paraId="79182845" w14:textId="70A97FF7" w:rsidR="0067369E" w:rsidRDefault="0067369E" w:rsidP="0067369E">
      <w:pPr>
        <w:ind w:left="360"/>
        <w:rPr>
          <w:bCs/>
          <w:lang w:val="pt-BR"/>
        </w:rPr>
      </w:pPr>
      <w:r w:rsidRPr="0067369E">
        <w:rPr>
          <w:b/>
          <w:bCs/>
          <w:lang w:val="pt-BR"/>
        </w:rPr>
        <w:t>Lei Federal nº 13.105/2015 – Código de Processo Civil – Responsabilidade pelo zelo e guarda</w:t>
      </w:r>
      <w:r w:rsidRPr="0067369E">
        <w:rPr>
          <w:bCs/>
          <w:lang w:val="pt-BR"/>
        </w:rPr>
        <w:br/>
      </w:r>
      <w:hyperlink r:id="rId7" w:history="1">
        <w:r w:rsidRPr="0067369E">
          <w:rPr>
            <w:rStyle w:val="Hyperlink"/>
            <w:bCs/>
            <w:lang w:val="pt-BR"/>
          </w:rPr>
          <w:t>http://www.planalto.gov.br/ccivil_03/_ato2015-2018/2015/lei/l13105.htm</w:t>
        </w:r>
      </w:hyperlink>
    </w:p>
    <w:p w14:paraId="12DB7AA9" w14:textId="77777777" w:rsidR="0067369E" w:rsidRPr="0067369E" w:rsidRDefault="0067369E" w:rsidP="0067369E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6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5"/>
  </w:num>
  <w:num w:numId="2" w16cid:durableId="793331879">
    <w:abstractNumId w:val="3"/>
  </w:num>
  <w:num w:numId="3" w16cid:durableId="700781931">
    <w:abstractNumId w:val="2"/>
  </w:num>
  <w:num w:numId="4" w16cid:durableId="2006469943">
    <w:abstractNumId w:val="18"/>
  </w:num>
  <w:num w:numId="5" w16cid:durableId="1736195502">
    <w:abstractNumId w:val="21"/>
  </w:num>
  <w:num w:numId="6" w16cid:durableId="467816767">
    <w:abstractNumId w:val="6"/>
  </w:num>
  <w:num w:numId="7" w16cid:durableId="1640063979">
    <w:abstractNumId w:val="20"/>
  </w:num>
  <w:num w:numId="8" w16cid:durableId="992834510">
    <w:abstractNumId w:val="4"/>
  </w:num>
  <w:num w:numId="9" w16cid:durableId="1342317041">
    <w:abstractNumId w:val="8"/>
  </w:num>
  <w:num w:numId="10" w16cid:durableId="1787653155">
    <w:abstractNumId w:val="33"/>
  </w:num>
  <w:num w:numId="11" w16cid:durableId="548107610">
    <w:abstractNumId w:val="35"/>
  </w:num>
  <w:num w:numId="12" w16cid:durableId="1174763998">
    <w:abstractNumId w:val="23"/>
  </w:num>
  <w:num w:numId="13" w16cid:durableId="2049452361">
    <w:abstractNumId w:val="31"/>
  </w:num>
  <w:num w:numId="14" w16cid:durableId="149636802">
    <w:abstractNumId w:val="29"/>
  </w:num>
  <w:num w:numId="15" w16cid:durableId="112022815">
    <w:abstractNumId w:val="22"/>
  </w:num>
  <w:num w:numId="16" w16cid:durableId="330643024">
    <w:abstractNumId w:val="14"/>
  </w:num>
  <w:num w:numId="17" w16cid:durableId="859316265">
    <w:abstractNumId w:val="25"/>
  </w:num>
  <w:num w:numId="18" w16cid:durableId="1544830399">
    <w:abstractNumId w:val="24"/>
  </w:num>
  <w:num w:numId="19" w16cid:durableId="602496784">
    <w:abstractNumId w:val="1"/>
  </w:num>
  <w:num w:numId="20" w16cid:durableId="349839668">
    <w:abstractNumId w:val="36"/>
  </w:num>
  <w:num w:numId="21" w16cid:durableId="1888758481">
    <w:abstractNumId w:val="7"/>
  </w:num>
  <w:num w:numId="22" w16cid:durableId="1472333359">
    <w:abstractNumId w:val="39"/>
  </w:num>
  <w:num w:numId="23" w16cid:durableId="631328415">
    <w:abstractNumId w:val="38"/>
  </w:num>
  <w:num w:numId="24" w16cid:durableId="223609730">
    <w:abstractNumId w:val="28"/>
  </w:num>
  <w:num w:numId="25" w16cid:durableId="1022242917">
    <w:abstractNumId w:val="17"/>
  </w:num>
  <w:num w:numId="26" w16cid:durableId="1490898302">
    <w:abstractNumId w:val="26"/>
  </w:num>
  <w:num w:numId="27" w16cid:durableId="279186382">
    <w:abstractNumId w:val="13"/>
  </w:num>
  <w:num w:numId="28" w16cid:durableId="2038851448">
    <w:abstractNumId w:val="5"/>
  </w:num>
  <w:num w:numId="29" w16cid:durableId="266889104">
    <w:abstractNumId w:val="16"/>
  </w:num>
  <w:num w:numId="30" w16cid:durableId="1424688382">
    <w:abstractNumId w:val="19"/>
  </w:num>
  <w:num w:numId="31" w16cid:durableId="1169369356">
    <w:abstractNumId w:val="12"/>
  </w:num>
  <w:num w:numId="32" w16cid:durableId="733511544">
    <w:abstractNumId w:val="27"/>
  </w:num>
  <w:num w:numId="33" w16cid:durableId="345443218">
    <w:abstractNumId w:val="10"/>
  </w:num>
  <w:num w:numId="34" w16cid:durableId="1247610869">
    <w:abstractNumId w:val="9"/>
  </w:num>
  <w:num w:numId="35" w16cid:durableId="911156410">
    <w:abstractNumId w:val="30"/>
  </w:num>
  <w:num w:numId="36" w16cid:durableId="1675066455">
    <w:abstractNumId w:val="11"/>
  </w:num>
  <w:num w:numId="37" w16cid:durableId="1930191734">
    <w:abstractNumId w:val="37"/>
  </w:num>
  <w:num w:numId="38" w16cid:durableId="2037925891">
    <w:abstractNumId w:val="34"/>
  </w:num>
  <w:num w:numId="39" w16cid:durableId="1002858175">
    <w:abstractNumId w:val="32"/>
  </w:num>
  <w:num w:numId="40" w16cid:durableId="106371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8360A"/>
    <w:rsid w:val="003C045B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CF170C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_ato2015-2018/2015/lei/l13105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norma.aspx?ID=86650" TargetMode="External"/><Relationship Id="rId5" Type="http://schemas.openxmlformats.org/officeDocument/2006/relationships/hyperlink" Target="https://www.sindiconet.com.br/informese/como-organizar-a-portaria-do-condomini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607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2025-05-23T18:32:00Z</dcterms:created>
  <dcterms:modified xsi:type="dcterms:W3CDTF">2025-05-23T18:32:00Z</dcterms:modified>
</cp:coreProperties>
</file>