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Kuis Database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Jawaban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merupakan kumpulan data yang dapat berupa angka,huruf,,gambar,syimbol,yang dikumpulkan dalam 1 tempat dan telah tersusun berdasarkan data yang telah berelasi antara satu data dengan data yang lainnya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Normalisasi adalah proses pengelompokan data yang membentuk entitas sederahana sehingga bisa di pastikan database yang di buat berkualitas tinggi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Kelebihan 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Dengan menggunakan sistem tradsional ketika terjadi kerusakan data atau kehilangan data di salah satu bagian ,maka di bagian yang lain masih tetap berjalan normal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Kekurangan 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Banyak penggandaan data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Sistem keamanan yang kurang terjamin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Kelebhan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Dapat mengatasi penggandaan data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 kemana data yang mulai terjamijn: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Kekurangan 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Apabila salah satu data mengalami kerusakan atau hilang maka data yang lainnya tidak bisa berjalan semestinya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Memerlukan biaya yang lumayan mahal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key adalah di mana satu atribut data di jadikan suatu pembeda dari beberapa data lainnya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Foreign key merupakan atribut data yang digunakan untuk menghubungnkan antara tabel yang satu dengan tabel yang lainnya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Redudansi pengulangan data yang sama dalam satu database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- MySQL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- Oracle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- Firebird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- Visual foxpro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- Microsoft sql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