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D6" w:rsidRPr="00D51C87" w:rsidRDefault="00E60952" w:rsidP="00FF77D4">
      <w:pPr>
        <w:spacing w:after="0" w:line="36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P E T I K A N</w:t>
      </w:r>
    </w:p>
    <w:p w:rsidR="00E60952" w:rsidRPr="00D51C87" w:rsidRDefault="00E60952" w:rsidP="00FF77D4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KEPUTUSAN KEPALA KANTOR PELAYANAN</w:t>
      </w:r>
    </w:p>
    <w:p w:rsidR="00E60952" w:rsidRPr="00D51C87" w:rsidRDefault="00E60952" w:rsidP="00FF77D4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PERIZINAN TERPADU SATU PINTU</w:t>
      </w:r>
    </w:p>
    <w:p w:rsidR="00BB16A0" w:rsidRPr="00D51C87" w:rsidRDefault="007535C3" w:rsidP="00FF77D4">
      <w:pPr>
        <w:spacing w:after="0" w:line="36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KABUPATEN BIREUEN</w:t>
      </w:r>
    </w:p>
    <w:p w:rsidR="00BB16A0" w:rsidRPr="00D51C87" w:rsidRDefault="00BB16A0" w:rsidP="00FF77D4">
      <w:pPr>
        <w:spacing w:after="0" w:line="36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NOMOR ${no_sk}</w:t>
      </w:r>
    </w:p>
    <w:p w:rsidR="00BB16A0" w:rsidRPr="00D51C87" w:rsidRDefault="00BB16A0" w:rsidP="00FF77D4">
      <w:pPr>
        <w:spacing w:after="0" w:line="36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 xml:space="preserve">T E N T A N G </w:t>
      </w:r>
    </w:p>
    <w:p w:rsidR="00BB16A0" w:rsidRPr="00D51C87" w:rsidRDefault="00BB16A0" w:rsidP="00FF77D4">
      <w:pPr>
        <w:spacing w:after="0" w:line="36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PEM</w:t>
      </w:r>
      <w:r w:rsidR="007535C3" w:rsidRPr="00D51C87">
        <w:rPr>
          <w:rFonts w:ascii="Bookman Old Style" w:hAnsi="Bookman Old Style" w:cs="Arial"/>
          <w:sz w:val="20"/>
          <w:szCs w:val="20"/>
        </w:rPr>
        <w:t>BERIAN IZIN MENDIRIKAN BANGUNAN</w:t>
      </w:r>
    </w:p>
    <w:p w:rsidR="00BB16A0" w:rsidRPr="00D51C87" w:rsidRDefault="00BB16A0" w:rsidP="00FF77D4">
      <w:pPr>
        <w:spacing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KEPALA KANTOR PELAYANAN PERIZINAN TERPADU SATU PINTU</w:t>
      </w:r>
    </w:p>
    <w:p w:rsidR="00BB16A0" w:rsidRPr="00D51C87" w:rsidRDefault="007535C3" w:rsidP="00FF77D4">
      <w:pPr>
        <w:spacing w:after="0" w:line="360" w:lineRule="auto"/>
        <w:jc w:val="center"/>
        <w:rPr>
          <w:rFonts w:ascii="Bookman Old Style" w:hAnsi="Bookman Old Style" w:cs="Arial"/>
          <w:sz w:val="20"/>
          <w:szCs w:val="20"/>
          <w:lang w:val="en-US"/>
        </w:rPr>
      </w:pPr>
      <w:r w:rsidRPr="00D51C87">
        <w:rPr>
          <w:rFonts w:ascii="Bookman Old Style" w:hAnsi="Bookman Old Style" w:cs="Arial"/>
          <w:sz w:val="20"/>
          <w:szCs w:val="20"/>
        </w:rPr>
        <w:t>KABUPATEN BIREUEN</w:t>
      </w:r>
      <w:r w:rsidR="00D51C87" w:rsidRPr="00D51C87">
        <w:rPr>
          <w:rFonts w:ascii="Bookman Old Style" w:hAnsi="Bookman Old Style" w:cs="Arial"/>
          <w:sz w:val="20"/>
          <w:szCs w:val="20"/>
          <w:lang w:val="en-US"/>
        </w:rPr>
        <w:t>,</w:t>
      </w:r>
    </w:p>
    <w:tbl>
      <w:tblPr>
        <w:tblStyle w:val="TableGrid"/>
        <w:tblW w:w="0" w:type="auto"/>
        <w:tblInd w:w="3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290"/>
        <w:gridCol w:w="571"/>
      </w:tblGrid>
      <w:tr w:rsidR="00BB16A0" w:rsidRPr="00D51C87" w:rsidTr="00681171">
        <w:tc>
          <w:tcPr>
            <w:tcW w:w="1980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Menimbang</w:t>
            </w:r>
          </w:p>
        </w:tc>
        <w:tc>
          <w:tcPr>
            <w:tcW w:w="290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571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B16A0" w:rsidRPr="00D51C87" w:rsidTr="00681171">
        <w:tc>
          <w:tcPr>
            <w:tcW w:w="1980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Mengingat</w:t>
            </w:r>
          </w:p>
        </w:tc>
        <w:tc>
          <w:tcPr>
            <w:tcW w:w="290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571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dsb</w:t>
            </w:r>
          </w:p>
        </w:tc>
      </w:tr>
      <w:tr w:rsidR="00BB16A0" w:rsidRPr="00D51C87" w:rsidTr="00681171">
        <w:tc>
          <w:tcPr>
            <w:tcW w:w="1980" w:type="dxa"/>
          </w:tcPr>
          <w:p w:rsidR="00BB16A0" w:rsidRPr="00D51C87" w:rsidRDefault="00BB16A0" w:rsidP="00743CE9">
            <w:pPr>
              <w:spacing w:line="360" w:lineRule="auto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Memperhatikan</w:t>
            </w:r>
          </w:p>
        </w:tc>
        <w:tc>
          <w:tcPr>
            <w:tcW w:w="290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}</w:t>
            </w:r>
          </w:p>
        </w:tc>
        <w:tc>
          <w:tcPr>
            <w:tcW w:w="571" w:type="dxa"/>
          </w:tcPr>
          <w:p w:rsidR="00BB16A0" w:rsidRPr="00D51C87" w:rsidRDefault="00BB16A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:rsidR="00BB16A0" w:rsidRPr="00D51C87" w:rsidRDefault="00BB16A0" w:rsidP="00136AAF">
      <w:pPr>
        <w:spacing w:before="100" w:after="0" w:line="240" w:lineRule="auto"/>
        <w:jc w:val="center"/>
        <w:rPr>
          <w:rFonts w:ascii="Bookman Old Style" w:hAnsi="Bookman Old Style" w:cs="Arial"/>
          <w:sz w:val="20"/>
          <w:szCs w:val="20"/>
        </w:rPr>
      </w:pPr>
      <w:r w:rsidRPr="00D51C87">
        <w:rPr>
          <w:rFonts w:ascii="Bookman Old Style" w:hAnsi="Bookman Old Style" w:cs="Arial"/>
          <w:sz w:val="20"/>
          <w:szCs w:val="20"/>
        </w:rPr>
        <w:t>M E M U T U S K A N 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96"/>
        <w:gridCol w:w="284"/>
        <w:gridCol w:w="2126"/>
        <w:gridCol w:w="2122"/>
        <w:gridCol w:w="3123"/>
        <w:gridCol w:w="142"/>
      </w:tblGrid>
      <w:tr w:rsidR="00BB16A0" w:rsidRPr="00D51C87" w:rsidTr="005A5305">
        <w:tc>
          <w:tcPr>
            <w:tcW w:w="1696" w:type="dxa"/>
          </w:tcPr>
          <w:p w:rsidR="00BB16A0" w:rsidRPr="00D51C87" w:rsidRDefault="00BB16A0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Menetapkan</w:t>
            </w:r>
          </w:p>
        </w:tc>
        <w:tc>
          <w:tcPr>
            <w:tcW w:w="284" w:type="dxa"/>
          </w:tcPr>
          <w:p w:rsidR="00BB16A0" w:rsidRPr="00D51C87" w:rsidRDefault="00BB16A0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7513" w:type="dxa"/>
            <w:gridSpan w:val="4"/>
          </w:tcPr>
          <w:p w:rsidR="00BB16A0" w:rsidRPr="00D51C87" w:rsidRDefault="00BB16A0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BB16A0" w:rsidRPr="00D51C87" w:rsidTr="005A5305">
        <w:trPr>
          <w:trHeight w:val="185"/>
        </w:trPr>
        <w:tc>
          <w:tcPr>
            <w:tcW w:w="1696" w:type="dxa"/>
          </w:tcPr>
          <w:p w:rsidR="00BB16A0" w:rsidRPr="00D51C87" w:rsidRDefault="00BB16A0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KESATU</w:t>
            </w:r>
          </w:p>
        </w:tc>
        <w:tc>
          <w:tcPr>
            <w:tcW w:w="284" w:type="dxa"/>
          </w:tcPr>
          <w:p w:rsidR="00BB16A0" w:rsidRPr="00D51C87" w:rsidRDefault="00BB16A0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7513" w:type="dxa"/>
            <w:gridSpan w:val="4"/>
          </w:tcPr>
          <w:p w:rsidR="00BB16A0" w:rsidRPr="00D51C87" w:rsidRDefault="00BB16A0" w:rsidP="00595E2A">
            <w:pPr>
              <w:spacing w:after="10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 xml:space="preserve">Memberikan Izin Mendirikan Bangunan (IMB) kepada </w:t>
            </w:r>
            <w:r w:rsidR="00D51C87" w:rsidRPr="00D51C87">
              <w:rPr>
                <w:rFonts w:ascii="Bookman Old Style" w:hAnsi="Bookman Old Style" w:cs="Arial"/>
                <w:sz w:val="20"/>
                <w:szCs w:val="20"/>
                <w:lang w:val="en-US"/>
              </w:rPr>
              <w:t>S</w:t>
            </w:r>
            <w:r w:rsidRPr="00D51C87">
              <w:rPr>
                <w:rFonts w:ascii="Bookman Old Style" w:hAnsi="Bookman Old Style" w:cs="Arial"/>
                <w:sz w:val="20"/>
                <w:szCs w:val="20"/>
              </w:rPr>
              <w:t xml:space="preserve">dr. ${nama_pemilik} yang beralamat di ${alamat_pemilik} Gampong ${nama_kel_pemilik} </w:t>
            </w:r>
            <w:r w:rsidR="00E7717A" w:rsidRPr="00D51C87">
              <w:rPr>
                <w:rFonts w:ascii="Bookman Old Style" w:hAnsi="Bookman Old Style" w:cs="Arial"/>
                <w:sz w:val="20"/>
                <w:szCs w:val="20"/>
              </w:rPr>
              <w:t>Kecamatan ${nama_kec_pemilik} Kabupaten Bireuen untuk Pembangunan ${jumlah_bangunan}</w:t>
            </w:r>
            <w:r w:rsidR="00D51C87" w:rsidRPr="00D51C87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 </w:t>
            </w:r>
            <w:r w:rsidR="00E7717A" w:rsidRPr="00D51C87">
              <w:rPr>
                <w:rFonts w:ascii="Bookman Old Style" w:hAnsi="Bookman Old Style" w:cs="Arial"/>
                <w:sz w:val="20"/>
                <w:szCs w:val="20"/>
              </w:rPr>
              <w:t>(${jumlah_bangunan_terbilang}) ${satuan_bangunan} ${jenis_bangunan} ${</w:t>
            </w:r>
            <w:r w:rsidR="00595E2A">
              <w:rPr>
                <w:rFonts w:ascii="Bookman Old Style" w:hAnsi="Bookman Old Style" w:cs="Arial"/>
                <w:sz w:val="20"/>
                <w:szCs w:val="20"/>
                <w:lang w:val="en-US"/>
              </w:rPr>
              <w:t>kategori</w:t>
            </w:r>
            <w:r w:rsidR="00E7717A" w:rsidRPr="00D51C87">
              <w:rPr>
                <w:rFonts w:ascii="Bookman Old Style" w:hAnsi="Bookman Old Style" w:cs="Arial"/>
                <w:sz w:val="20"/>
                <w:szCs w:val="20"/>
              </w:rPr>
              <w:t>} Berlantai ${tingkat_bangunan} (${tingkat_bangunan_terbilang}) dengan Luas Bangunan ${jenis_bangunan} = ${luas_bangunan}</w:t>
            </w:r>
            <w:r w:rsidR="004B3EC9" w:rsidRPr="00D51C87">
              <w:rPr>
                <w:rFonts w:ascii="Bookman Old Style" w:hAnsi="Bookman Old Style" w:cs="Arial"/>
                <w:sz w:val="20"/>
                <w:szCs w:val="20"/>
              </w:rPr>
              <w:t xml:space="preserve"> M</w:t>
            </w:r>
            <w:r w:rsidR="004B3EC9" w:rsidRPr="00D51C87">
              <w:rPr>
                <w:rFonts w:ascii="Bookman Old Style" w:hAnsi="Bookman Old Style" w:cs="Arial"/>
                <w:sz w:val="20"/>
                <w:szCs w:val="20"/>
                <w:vertAlign w:val="superscript"/>
              </w:rPr>
              <w:t>2</w:t>
            </w:r>
            <w:r w:rsidR="00E7717A" w:rsidRPr="00D51C87">
              <w:rPr>
                <w:rFonts w:ascii="Bookman Old Style" w:hAnsi="Bookman Old Style" w:cs="Arial"/>
                <w:sz w:val="20"/>
                <w:szCs w:val="20"/>
              </w:rPr>
              <w:t xml:space="preserve">, </w:t>
            </w:r>
            <w:r w:rsidR="00D51C87" w:rsidRPr="00D51C87">
              <w:rPr>
                <w:rFonts w:ascii="Bookman Old Style" w:hAnsi="Bookman Old Style" w:cs="Arial"/>
                <w:sz w:val="20"/>
                <w:szCs w:val="20"/>
                <w:lang w:val="en-US"/>
              </w:rPr>
              <w:t xml:space="preserve">yang </w:t>
            </w:r>
            <w:r w:rsidR="00E7717A" w:rsidRPr="00D51C87">
              <w:rPr>
                <w:rFonts w:ascii="Bookman Old Style" w:hAnsi="Bookman Old Style" w:cs="Arial"/>
                <w:sz w:val="20"/>
                <w:szCs w:val="20"/>
              </w:rPr>
              <w:t>terletak di ${alamat_bangunan} Gampong ${nama_kel_bangunan} Kecamatan ${nama_kec_bangunan} Kabupaten Bireuen.</w:t>
            </w:r>
          </w:p>
        </w:tc>
      </w:tr>
      <w:tr w:rsidR="00E7717A" w:rsidRPr="00D51C87" w:rsidTr="005A5305">
        <w:trPr>
          <w:trHeight w:val="185"/>
        </w:trPr>
        <w:tc>
          <w:tcPr>
            <w:tcW w:w="1696" w:type="dxa"/>
          </w:tcPr>
          <w:p w:rsidR="00E7717A" w:rsidRPr="00D51C87" w:rsidRDefault="00E7717A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KEDUA</w:t>
            </w:r>
          </w:p>
        </w:tc>
        <w:tc>
          <w:tcPr>
            <w:tcW w:w="284" w:type="dxa"/>
          </w:tcPr>
          <w:p w:rsidR="00E7717A" w:rsidRPr="00D51C87" w:rsidRDefault="00E7717A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E7717A" w:rsidRPr="00D51C87" w:rsidRDefault="00E7717A" w:rsidP="007535C3">
            <w:pPr>
              <w:spacing w:after="10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Kepada Pemegang Izin Mendirikan Bangunan (IMB) sebagaimana tersebut pada diktum kesatu, dalam melaksanakan kegiata</w:t>
            </w:r>
            <w:r w:rsidR="00D51C87" w:rsidRPr="00D51C87">
              <w:rPr>
                <w:rFonts w:ascii="Bookman Old Style" w:hAnsi="Bookman Old Style" w:cs="Arial"/>
                <w:sz w:val="20"/>
                <w:szCs w:val="20"/>
                <w:lang w:val="en-US"/>
              </w:rPr>
              <w:t>n</w:t>
            </w:r>
            <w:r w:rsidRPr="00D51C87">
              <w:rPr>
                <w:rFonts w:ascii="Bookman Old Style" w:hAnsi="Bookman Old Style" w:cs="Arial"/>
                <w:sz w:val="20"/>
                <w:szCs w:val="20"/>
              </w:rPr>
              <w:t xml:space="preserve"> Pembangunan harus memperhatikan ketentuan-ketentuan sebagai berikut :</w:t>
            </w:r>
          </w:p>
          <w:p w:rsidR="00E7717A" w:rsidRPr="00D51C87" w:rsidRDefault="00E7717A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Bangunan tersebut harus sejajar (Rejoilijing) dan sesuai dengan gambar yang telah disahkan dan disetujui oleh Dinas Bina Marga, Cipta Karya dan Perumahan Rakyat Kabupaten Bireuen;</w:t>
            </w:r>
          </w:p>
          <w:p w:rsidR="00D61D68" w:rsidRPr="00D51C87" w:rsidRDefault="00E90415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Dalam tempo 6 (enam) bukan terhitung sejak Keputusan ini dikeluarkan, pelaksanaan pembangunan tersebut harus dilaksanakan;</w:t>
            </w:r>
          </w:p>
          <w:p w:rsidR="00E90415" w:rsidRPr="00D51C87" w:rsidRDefault="00E90415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Membuat Riol/got pada tempat-tempat atau bagian lain yang ditetapkan dan sesuai menurut petunjuk Kepala Dinas Bina Marga, Cipta Karya dan Perumahan Rakyat Bireuen</w:t>
            </w:r>
            <w:r w:rsidR="005B3072" w:rsidRPr="00D51C87">
              <w:rPr>
                <w:rFonts w:ascii="Bookman Old Style" w:hAnsi="Bookman Old Style" w:cs="Arial"/>
                <w:sz w:val="20"/>
                <w:szCs w:val="20"/>
              </w:rPr>
              <w:t>.</w:t>
            </w:r>
          </w:p>
          <w:p w:rsidR="005B3072" w:rsidRPr="00D51C87" w:rsidRDefault="005B3072" w:rsidP="007535C3">
            <w:pPr>
              <w:pStyle w:val="ListParagraph"/>
              <w:numPr>
                <w:ilvl w:val="0"/>
                <w:numId w:val="1"/>
              </w:numPr>
              <w:spacing w:after="100"/>
              <w:ind w:left="322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Fungsi Bangunan tidak boleh dirubah harus sesuai dengan Gambar rencana yang telah diketahui oleh Kepala Dinas Bina Marga, Cipta Karya dan Perumahan Rakyat Bireuen.</w:t>
            </w:r>
          </w:p>
        </w:tc>
      </w:tr>
      <w:tr w:rsidR="005B3072" w:rsidRPr="00D51C87" w:rsidTr="005A5305">
        <w:trPr>
          <w:trHeight w:val="185"/>
        </w:trPr>
        <w:tc>
          <w:tcPr>
            <w:tcW w:w="1696" w:type="dxa"/>
          </w:tcPr>
          <w:p w:rsidR="005B3072" w:rsidRPr="00D51C87" w:rsidRDefault="005B3072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KETIGA</w:t>
            </w:r>
          </w:p>
        </w:tc>
        <w:tc>
          <w:tcPr>
            <w:tcW w:w="284" w:type="dxa"/>
          </w:tcPr>
          <w:p w:rsidR="005B3072" w:rsidRPr="00D51C87" w:rsidRDefault="005B3072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:</w:t>
            </w:r>
          </w:p>
        </w:tc>
        <w:tc>
          <w:tcPr>
            <w:tcW w:w="7513" w:type="dxa"/>
            <w:gridSpan w:val="4"/>
          </w:tcPr>
          <w:p w:rsidR="005B3072" w:rsidRPr="00D51C87" w:rsidRDefault="005B3072" w:rsidP="007535C3">
            <w:pPr>
              <w:spacing w:after="10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Apabila ketentuan-ketentuan tersebut di atas tidak dipenuhi, maka Keputusan ini akan dicabut kembali dan segala kerugian serta akibat yang timbul menjadi tanggung jawab pemegang izin.</w:t>
            </w:r>
          </w:p>
        </w:tc>
      </w:tr>
      <w:tr w:rsidR="005B3072" w:rsidRPr="00D51C87" w:rsidTr="005A5305">
        <w:trPr>
          <w:trHeight w:val="185"/>
        </w:trPr>
        <w:tc>
          <w:tcPr>
            <w:tcW w:w="1696" w:type="dxa"/>
          </w:tcPr>
          <w:p w:rsidR="005B3072" w:rsidRPr="00D51C87" w:rsidRDefault="005B3072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KEEMPAT</w:t>
            </w:r>
          </w:p>
        </w:tc>
        <w:tc>
          <w:tcPr>
            <w:tcW w:w="284" w:type="dxa"/>
          </w:tcPr>
          <w:p w:rsidR="005B3072" w:rsidRPr="00D51C87" w:rsidRDefault="005B3072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5B3072" w:rsidRPr="00D51C87" w:rsidRDefault="005B3072" w:rsidP="007535C3">
            <w:pPr>
              <w:spacing w:after="10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Izin Mendirikan Bangunan hanya diberikan kepada yang namanya tercantum pada diktum Kesatu dan tidak dibenarkan beralih kepada pihak lain.</w:t>
            </w:r>
          </w:p>
        </w:tc>
      </w:tr>
      <w:tr w:rsidR="005B3072" w:rsidRPr="00D51C87" w:rsidTr="005A5305">
        <w:trPr>
          <w:trHeight w:val="185"/>
        </w:trPr>
        <w:tc>
          <w:tcPr>
            <w:tcW w:w="1696" w:type="dxa"/>
          </w:tcPr>
          <w:p w:rsidR="005B3072" w:rsidRPr="00D51C87" w:rsidRDefault="005B3072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KELIMA</w:t>
            </w:r>
          </w:p>
        </w:tc>
        <w:tc>
          <w:tcPr>
            <w:tcW w:w="284" w:type="dxa"/>
          </w:tcPr>
          <w:p w:rsidR="005B3072" w:rsidRPr="00D51C87" w:rsidRDefault="005B3072" w:rsidP="007535C3">
            <w:pPr>
              <w:spacing w:after="100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 xml:space="preserve">: </w:t>
            </w:r>
          </w:p>
        </w:tc>
        <w:tc>
          <w:tcPr>
            <w:tcW w:w="7513" w:type="dxa"/>
            <w:gridSpan w:val="4"/>
          </w:tcPr>
          <w:p w:rsidR="005B3072" w:rsidRPr="00D51C87" w:rsidRDefault="005B3072" w:rsidP="007535C3">
            <w:pPr>
              <w:spacing w:after="100"/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Keputusan ini mulai berlaku pada tanggal ditetapkan dengan ketentuan apabila ternyata terdapat kekeliruan dalam Penetapan ini akan diper</w:t>
            </w:r>
            <w:r w:rsidR="00D51C87" w:rsidRPr="00D51C87">
              <w:rPr>
                <w:rFonts w:ascii="Bookman Old Style" w:hAnsi="Bookman Old Style" w:cs="Arial"/>
                <w:sz w:val="20"/>
                <w:szCs w:val="20"/>
              </w:rPr>
              <w:t>baiki kembali sebagaimana mesti</w:t>
            </w:r>
            <w:r w:rsidRPr="00D51C87">
              <w:rPr>
                <w:rFonts w:ascii="Bookman Old Style" w:hAnsi="Bookman Old Style" w:cs="Arial"/>
                <w:sz w:val="20"/>
                <w:szCs w:val="20"/>
              </w:rPr>
              <w:t>nya.</w:t>
            </w:r>
          </w:p>
        </w:tc>
      </w:tr>
      <w:tr w:rsidR="00007250" w:rsidRPr="00D51C87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Pr="00D51C87" w:rsidRDefault="0000725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Ditetapkan di</w:t>
            </w:r>
          </w:p>
        </w:tc>
        <w:tc>
          <w:tcPr>
            <w:tcW w:w="3123" w:type="dxa"/>
          </w:tcPr>
          <w:p w:rsidR="00007250" w:rsidRPr="00D51C87" w:rsidRDefault="0000725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Bireuen</w:t>
            </w:r>
          </w:p>
        </w:tc>
      </w:tr>
      <w:tr w:rsidR="00007250" w:rsidRPr="00D51C87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Pr="00D51C87" w:rsidRDefault="00540C3C" w:rsidP="00743CE9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540C3C">
              <w:rPr>
                <w:rFonts w:ascii="Bookman Old Style" w:hAnsi="Bookman Old Style" w:cs="Arial"/>
                <w:noProof/>
                <w:sz w:val="20"/>
                <w:szCs w:val="20"/>
                <w:lang w:eastAsia="id-ID"/>
              </w:rPr>
              <w:pict>
                <v:rect id="Rectangle 3" o:spid="_x0000_s1026" style="position:absolute;margin-left:-212.1pt;margin-top:.4pt;width:172.5pt;height:22.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ZlTgAIAAF0FAAAOAAAAZHJzL2Uyb0RvYy54bWysVMlu2zAQvRfoPxC8N7IcZzMiB4aDFAWC&#10;JEhS5ExTpE2U5LAkbcn9+g4pWXFTn4peqBnN/ma5vmmNJlvhgwJb0fJkRImwHGplVxX9/nr35ZKS&#10;EJmtmQYrKroTgd7MPn+6btxUjGENuhaeoBMbpo2r6DpGNy2KwNfCsHACTlgUSvCGRWT9qqg9a9C7&#10;0cV4NDovGvC188BFCPj3thPSWfYvpeDxUcogItEVxdxifn1+l+ktZtdsuvLMrRXv02D/kIVhymLQ&#10;wdUti4xsvPrLlVHcQwAZTziYAqRUXOQasJpy9KGalzVzIteC4AQ3wBT+n1v+sH3yRNUVPaXEMoMt&#10;ekbQmF1pQU4TPI0LU9R6cU++5wKSqdZWepO+WAVpM6S7AVLRRsLx57i8Gl2cIfIcZePLs0Sjm+Ld&#10;2vkQvwowJBEV9Rg9I8m29yF2qnuVFEzb9AbQqr5TWmcmDYtYaE+2DNsc27IPcaCFAZNlkarp8s9U&#10;3GnReX0WEmFIGefoeQDffTLOhY3nvV9tUTuZScxgMCyPGeq4T6bXTWYiD+ZgODpm+GfEwSJHBRsH&#10;Y6Ms+GMO6h9D5E5/X31Xcyo/tsu27+kS6h0OgoduQ4Ljdwr7cc9CfGIeVwJbiGseH/GRGpqKQk9R&#10;sgb/69j/pI+TilJKGlyxioafG+YFJfqbxRm+KieTtJOZmZxdjJHxh5LlocRuzAKwvSUeFMczmfSj&#10;3pPSg3nDazBPUVHELMfYFeXR75lF7FYf7wkX83lWwz10LN7bF8eT8wRwmrfX9o151w9lxHF+gP06&#10;sumH2ex0k6WF+SaCVHlwE8Qdrj30uMN59Pt7k47EIZ+13q/i7DcAAAD//wMAUEsDBBQABgAIAAAA&#10;IQBauU3D4AAAAAsBAAAPAAAAZHJzL2Rvd25yZXYueG1sTI/LTsMwEEX3SPyDNUjsWqc0ikiIU1WI&#10;SogFiJQPcONpHDV+YDtt+vcMK1jOzNGdc+vNbEZ2xhAHZwWslhkwtJ1Tg+0FfO13i0dgMUmr5Ogs&#10;CrhihE1ze1PLSrmL/cRzm3pGITZWUoBOyVecx06jkXHpPFq6HV0wMtEYeq6CvFC4GflDlhXcyMHS&#10;By09PmvsTu1kBPiw9R/6Re9383t4feundtDfVyHu7+btE7CEc/qD4Vef1KEhp4ObrIpsFLAoqEoS&#10;UBZlDoyA9bqkzYHIbJXnwJua/+/Q/AAAAP//AwBQSwECLQAUAAYACAAAACEAtoM4kv4AAADhAQAA&#10;EwAAAAAAAAAAAAAAAAAAAAAAW0NvbnRlbnRfVHlwZXNdLnhtbFBLAQItABQABgAIAAAAIQA4/SH/&#10;1gAAAJQBAAALAAAAAAAAAAAAAAAAAC8BAABfcmVscy8ucmVsc1BLAQItABQABgAIAAAAIQCvyZlT&#10;gAIAAF0FAAAOAAAAAAAAAAAAAAAAAC4CAABkcnMvZTJvRG9jLnhtbFBLAQItABQABgAIAAAAIQBa&#10;uU3D4AAAAAsBAAAPAAAAAAAAAAAAAAAAANoEAABkcnMvZG93bnJldi54bWxQSwUGAAAAAAQABADz&#10;AAAA5wUAAAAA&#10;" fillcolor="white [3201]" strokecolor="black [3213]" strokeweight="1pt">
                  <v:textbox>
                    <w:txbxContent>
                      <w:p w:rsidR="00DD128C" w:rsidRPr="00CB6A36" w:rsidRDefault="00DD128C" w:rsidP="00CB6A36">
                        <w:pPr>
                          <w:jc w:val="center"/>
                          <w:rPr>
                            <w:rFonts w:ascii="Bookman Old Style" w:hAnsi="Bookman Old Style"/>
                            <w:i/>
                            <w:sz w:val="20"/>
                          </w:rPr>
                        </w:pPr>
                        <w:r w:rsidRPr="00CB6A36">
                          <w:rPr>
                            <w:rFonts w:ascii="Bookman Old Style" w:hAnsi="Bookman Old Style"/>
                            <w:i/>
                            <w:sz w:val="20"/>
                          </w:rPr>
                          <w:t>Retribusi : Rp. ${nilai_retribusi}</w:t>
                        </w:r>
                      </w:p>
                    </w:txbxContent>
                  </v:textbox>
                </v:rect>
              </w:pict>
            </w:r>
            <w:r w:rsidR="00007250" w:rsidRPr="00D51C87">
              <w:rPr>
                <w:rFonts w:ascii="Bookman Old Style" w:hAnsi="Bookman Old Style" w:cs="Arial"/>
                <w:sz w:val="20"/>
                <w:szCs w:val="20"/>
              </w:rPr>
              <w:t xml:space="preserve">Pada </w:t>
            </w:r>
            <w:r w:rsidR="00743CE9">
              <w:rPr>
                <w:rFonts w:ascii="Bookman Old Style" w:hAnsi="Bookman Old Style" w:cs="Arial"/>
                <w:sz w:val="20"/>
                <w:szCs w:val="20"/>
                <w:lang w:val="en-US"/>
              </w:rPr>
              <w:t>t</w:t>
            </w:r>
            <w:r w:rsidR="00007250" w:rsidRPr="00D51C87">
              <w:rPr>
                <w:rFonts w:ascii="Bookman Old Style" w:hAnsi="Bookman Old Style" w:cs="Arial"/>
                <w:sz w:val="20"/>
                <w:szCs w:val="20"/>
              </w:rPr>
              <w:t>anggal</w:t>
            </w:r>
          </w:p>
        </w:tc>
        <w:tc>
          <w:tcPr>
            <w:tcW w:w="3123" w:type="dxa"/>
          </w:tcPr>
          <w:p w:rsidR="00007250" w:rsidRPr="00D51C87" w:rsidRDefault="0000725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${tanggal_terbit}</w:t>
            </w:r>
          </w:p>
        </w:tc>
      </w:tr>
      <w:tr w:rsidR="00007250" w:rsidRPr="00D51C87" w:rsidTr="005A5305">
        <w:trPr>
          <w:gridBefore w:val="3"/>
          <w:gridAfter w:val="1"/>
          <w:wBefore w:w="4106" w:type="dxa"/>
          <w:wAfter w:w="142" w:type="dxa"/>
        </w:trPr>
        <w:tc>
          <w:tcPr>
            <w:tcW w:w="2122" w:type="dxa"/>
          </w:tcPr>
          <w:p w:rsidR="00007250" w:rsidRPr="00D51C87" w:rsidRDefault="0000725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123" w:type="dxa"/>
          </w:tcPr>
          <w:p w:rsidR="00007250" w:rsidRPr="00D51C87" w:rsidRDefault="00007250" w:rsidP="00BB16A0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007250" w:rsidRPr="00D51C87" w:rsidTr="005A5305">
        <w:trPr>
          <w:gridBefore w:val="3"/>
          <w:gridAfter w:val="1"/>
          <w:wBefore w:w="4106" w:type="dxa"/>
          <w:wAfter w:w="142" w:type="dxa"/>
        </w:trPr>
        <w:tc>
          <w:tcPr>
            <w:tcW w:w="5245" w:type="dxa"/>
            <w:gridSpan w:val="2"/>
          </w:tcPr>
          <w:p w:rsidR="00007250" w:rsidRPr="00D51C87" w:rsidRDefault="00007250" w:rsidP="00007250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bookmarkStart w:id="0" w:name="_GoBack"/>
            <w:r w:rsidRPr="00D51C87">
              <w:rPr>
                <w:rFonts w:ascii="Bookman Old Style" w:hAnsi="Bookman Old Style" w:cs="Times New Roman"/>
                <w:sz w:val="20"/>
                <w:szCs w:val="20"/>
              </w:rPr>
              <w:t>KEPALA KANTOR PELAYANAN PERIZINAN</w:t>
            </w:r>
          </w:p>
          <w:p w:rsidR="00007250" w:rsidRPr="00D51C87" w:rsidRDefault="00007250" w:rsidP="00007250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D51C87">
              <w:rPr>
                <w:rFonts w:ascii="Bookman Old Style" w:hAnsi="Bookman Old Style" w:cs="Times New Roman"/>
                <w:sz w:val="20"/>
                <w:szCs w:val="20"/>
              </w:rPr>
              <w:t>TERPADU SATU PINTU</w:t>
            </w:r>
          </w:p>
          <w:p w:rsidR="00007250" w:rsidRPr="00D51C87" w:rsidRDefault="00007250" w:rsidP="00007250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  <w:r w:rsidRPr="00D51C87">
              <w:rPr>
                <w:rFonts w:ascii="Bookman Old Style" w:hAnsi="Bookman Old Style" w:cs="Times New Roman"/>
                <w:sz w:val="20"/>
                <w:szCs w:val="20"/>
              </w:rPr>
              <w:t>KABUPATEN BIREUEN</w:t>
            </w:r>
          </w:p>
          <w:p w:rsidR="00007250" w:rsidRPr="00D51C87" w:rsidRDefault="00007250" w:rsidP="00007250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:rsidR="00007250" w:rsidRPr="00D51C87" w:rsidRDefault="00007250" w:rsidP="00007250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:rsidR="00007250" w:rsidRPr="00D51C87" w:rsidRDefault="00007250" w:rsidP="00007250">
            <w:pPr>
              <w:jc w:val="center"/>
              <w:rPr>
                <w:rFonts w:ascii="Bookman Old Style" w:hAnsi="Bookman Old Style" w:cs="Times New Roman"/>
                <w:sz w:val="20"/>
                <w:szCs w:val="20"/>
              </w:rPr>
            </w:pPr>
          </w:p>
          <w:p w:rsidR="00D51C87" w:rsidRPr="00D51C87" w:rsidRDefault="00D51C87" w:rsidP="00D51C87">
            <w:pPr>
              <w:jc w:val="center"/>
              <w:rPr>
                <w:rFonts w:ascii="Bookman Old Style" w:hAnsi="Bookman Old Style" w:cs="Arial"/>
                <w:sz w:val="20"/>
                <w:szCs w:val="20"/>
                <w:u w:val="single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  <w:u w:val="single"/>
              </w:rPr>
              <w:lastRenderedPageBreak/>
              <w:t>MUHAMMAD NASIR, SP</w:t>
            </w:r>
          </w:p>
          <w:p w:rsidR="00D51C87" w:rsidRPr="00D51C87" w:rsidRDefault="00D51C87" w:rsidP="00D51C87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Pembina</w:t>
            </w:r>
          </w:p>
          <w:p w:rsidR="00007250" w:rsidRPr="00D51C87" w:rsidRDefault="00D51C87" w:rsidP="00D51C87">
            <w:pPr>
              <w:jc w:val="center"/>
              <w:rPr>
                <w:rFonts w:ascii="Bookman Old Style" w:hAnsi="Bookman Old Style" w:cs="Times New Roman"/>
                <w:sz w:val="20"/>
                <w:szCs w:val="20"/>
                <w:u w:val="single"/>
              </w:rPr>
            </w:pPr>
            <w:r w:rsidRPr="00D51C87">
              <w:rPr>
                <w:rFonts w:ascii="Bookman Old Style" w:hAnsi="Bookman Old Style" w:cs="Arial"/>
                <w:sz w:val="20"/>
                <w:szCs w:val="20"/>
              </w:rPr>
              <w:t>NIP. 19621231 198711 1 002</w:t>
            </w:r>
          </w:p>
        </w:tc>
      </w:tr>
      <w:bookmarkEnd w:id="0"/>
    </w:tbl>
    <w:p w:rsidR="00007250" w:rsidRPr="00D51C87" w:rsidRDefault="00007250" w:rsidP="00BB16A0">
      <w:pPr>
        <w:spacing w:after="0" w:line="240" w:lineRule="auto"/>
        <w:rPr>
          <w:rFonts w:ascii="Bookman Old Style" w:hAnsi="Bookman Old Style" w:cs="Arial"/>
          <w:sz w:val="52"/>
          <w:lang w:val="en-US"/>
        </w:rPr>
      </w:pPr>
    </w:p>
    <w:p w:rsidR="00D51C87" w:rsidRPr="00D51C87" w:rsidRDefault="00D51C87" w:rsidP="00BB16A0">
      <w:pPr>
        <w:spacing w:after="0" w:line="240" w:lineRule="auto"/>
        <w:rPr>
          <w:rFonts w:ascii="Bookman Old Style" w:hAnsi="Bookman Old Style" w:cs="Arial"/>
          <w:i/>
          <w:sz w:val="12"/>
          <w:szCs w:val="12"/>
          <w:lang w:val="en-US"/>
        </w:rPr>
      </w:pPr>
      <w:r w:rsidRPr="00D51C87">
        <w:rPr>
          <w:rFonts w:ascii="Bookman Old Style" w:hAnsi="Bookman Old Style" w:cs="Arial"/>
          <w:i/>
          <w:sz w:val="12"/>
          <w:szCs w:val="12"/>
          <w:lang w:val="en-US"/>
        </w:rPr>
        <w:t>Kepada Yth:</w:t>
      </w:r>
    </w:p>
    <w:p w:rsidR="00D51C87" w:rsidRPr="00D51C87" w:rsidRDefault="00D51C87" w:rsidP="00BB16A0">
      <w:pPr>
        <w:spacing w:after="0" w:line="240" w:lineRule="auto"/>
        <w:rPr>
          <w:rFonts w:ascii="Bookman Old Style" w:hAnsi="Bookman Old Style" w:cs="Arial"/>
          <w:i/>
          <w:sz w:val="12"/>
          <w:szCs w:val="12"/>
          <w:lang w:val="en-US"/>
        </w:rPr>
      </w:pPr>
      <w:r w:rsidRPr="00D51C87">
        <w:rPr>
          <w:rFonts w:ascii="Bookman Old Style" w:hAnsi="Bookman Old Style" w:cs="Arial"/>
          <w:i/>
          <w:sz w:val="12"/>
          <w:szCs w:val="12"/>
          <w:lang w:val="en-US"/>
        </w:rPr>
        <w:t>Sdr.</w:t>
      </w:r>
      <w:r w:rsidRPr="00D51C87">
        <w:rPr>
          <w:rFonts w:ascii="Bookman Old Style" w:hAnsi="Bookman Old Style" w:cs="Arial"/>
          <w:i/>
          <w:sz w:val="12"/>
          <w:szCs w:val="12"/>
          <w:lang w:val="en-US"/>
        </w:rPr>
        <w:tab/>
      </w:r>
      <w:r w:rsidRPr="00D51C87">
        <w:rPr>
          <w:rFonts w:ascii="Bookman Old Style" w:hAnsi="Bookman Old Style" w:cs="Arial"/>
          <w:i/>
          <w:sz w:val="12"/>
          <w:szCs w:val="12"/>
        </w:rPr>
        <w:t>${nama_pemilik}</w:t>
      </w:r>
    </w:p>
    <w:p w:rsidR="00D51C87" w:rsidRPr="00D51C87" w:rsidRDefault="00D51C87" w:rsidP="00BB16A0">
      <w:pPr>
        <w:spacing w:after="0" w:line="240" w:lineRule="auto"/>
        <w:rPr>
          <w:rFonts w:ascii="Bookman Old Style" w:hAnsi="Bookman Old Style" w:cs="Arial"/>
          <w:i/>
          <w:sz w:val="12"/>
          <w:szCs w:val="12"/>
          <w:lang w:val="en-US"/>
        </w:rPr>
      </w:pPr>
      <w:r w:rsidRPr="00D51C87">
        <w:rPr>
          <w:rFonts w:ascii="Bookman Old Style" w:hAnsi="Bookman Old Style" w:cs="Arial"/>
          <w:i/>
          <w:sz w:val="12"/>
          <w:szCs w:val="12"/>
          <w:lang w:val="en-US"/>
        </w:rPr>
        <w:t xml:space="preserve">di </w:t>
      </w:r>
      <w:r w:rsidRPr="00D51C87">
        <w:rPr>
          <w:rFonts w:ascii="Bookman Old Style" w:hAnsi="Bookman Old Style" w:cs="Arial"/>
          <w:i/>
          <w:sz w:val="12"/>
          <w:szCs w:val="12"/>
          <w:lang w:val="en-US"/>
        </w:rPr>
        <w:tab/>
      </w:r>
      <w:r w:rsidRPr="00D51C87">
        <w:rPr>
          <w:rFonts w:ascii="Bookman Old Style" w:hAnsi="Bookman Old Style" w:cs="Arial"/>
          <w:i/>
          <w:sz w:val="12"/>
          <w:szCs w:val="12"/>
        </w:rPr>
        <w:t>${alamat_pemilik} Gampong ${nama_kel_pemilik} Kecamatan ${nama_kec_pemilik} Kabupaten Bireuen</w:t>
      </w:r>
    </w:p>
    <w:sectPr w:rsidR="00D51C87" w:rsidRPr="00D51C87" w:rsidSect="00743CE9">
      <w:pgSz w:w="12242" w:h="18711" w:code="5"/>
      <w:pgMar w:top="2268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73F48"/>
    <w:multiLevelType w:val="hybridMultilevel"/>
    <w:tmpl w:val="CBC254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321B47"/>
    <w:rsid w:val="00007250"/>
    <w:rsid w:val="00053EEB"/>
    <w:rsid w:val="000D5823"/>
    <w:rsid w:val="001324C0"/>
    <w:rsid w:val="00136AAF"/>
    <w:rsid w:val="002824DB"/>
    <w:rsid w:val="002C4214"/>
    <w:rsid w:val="00321B47"/>
    <w:rsid w:val="004B3EC9"/>
    <w:rsid w:val="00540C3C"/>
    <w:rsid w:val="0055680E"/>
    <w:rsid w:val="00595E2A"/>
    <w:rsid w:val="005A5305"/>
    <w:rsid w:val="005B3072"/>
    <w:rsid w:val="00681171"/>
    <w:rsid w:val="00743CE9"/>
    <w:rsid w:val="007535C3"/>
    <w:rsid w:val="00A053B3"/>
    <w:rsid w:val="00BB16A0"/>
    <w:rsid w:val="00C33ED6"/>
    <w:rsid w:val="00CB6A36"/>
    <w:rsid w:val="00CD4B44"/>
    <w:rsid w:val="00D51C87"/>
    <w:rsid w:val="00D61D68"/>
    <w:rsid w:val="00DB4D2B"/>
    <w:rsid w:val="00DD128C"/>
    <w:rsid w:val="00E43E60"/>
    <w:rsid w:val="00E60952"/>
    <w:rsid w:val="00E7717A"/>
    <w:rsid w:val="00E90415"/>
    <w:rsid w:val="00ED6465"/>
    <w:rsid w:val="00F744EB"/>
    <w:rsid w:val="00FF7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16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71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dispenda</cp:lastModifiedBy>
  <cp:revision>26</cp:revision>
  <cp:lastPrinted>2014-08-25T19:29:00Z</cp:lastPrinted>
  <dcterms:created xsi:type="dcterms:W3CDTF">2014-08-25T18:50:00Z</dcterms:created>
  <dcterms:modified xsi:type="dcterms:W3CDTF">2015-06-15T02:01:00Z</dcterms:modified>
</cp:coreProperties>
</file>