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28" w:rsidRP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328">
        <w:rPr>
          <w:rFonts w:ascii="Times New Roman" w:hAnsi="Times New Roman" w:cs="Times New Roman"/>
          <w:b/>
          <w:sz w:val="24"/>
          <w:szCs w:val="24"/>
        </w:rPr>
        <w:t>KEPUTUSAN KEPALA KANTOR PELAYANAN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328">
        <w:rPr>
          <w:rFonts w:ascii="Times New Roman" w:hAnsi="Times New Roman" w:cs="Times New Roman"/>
          <w:b/>
          <w:sz w:val="24"/>
          <w:szCs w:val="24"/>
        </w:rPr>
        <w:t>PERIZINAN</w:t>
      </w:r>
      <w:r>
        <w:rPr>
          <w:rFonts w:ascii="Times New Roman" w:hAnsi="Times New Roman" w:cs="Times New Roman"/>
          <w:b/>
          <w:sz w:val="24"/>
          <w:szCs w:val="24"/>
        </w:rPr>
        <w:t xml:space="preserve"> TERPADU SATU PINTU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KABUPATEN BIREUEN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TEST/IMB/001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 E N T A N G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PEMBERIAN IZIN MENDIRIKAN BANGUNAN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KEPALA KANTOR PELAYANAN PERIZINAN TERPADU SATU PINTU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KABUPATEN BIREUEN,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24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283"/>
        <w:gridCol w:w="516"/>
        <w:gridCol w:w="7151"/>
      </w:tblGrid>
      <w:tr w:rsidR="00BF6328" w:rsidTr="009318F1">
        <w:tc>
          <w:tcPr>
            <w:tcW w:w="1974" w:type="dxa"/>
          </w:tcPr>
          <w:p w:rsidR="00BF6328" w:rsidRPr="00BF6328" w:rsidRDefault="00BF6328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BF6328" w:rsidRPr="00BF6328" w:rsidRDefault="00BF6328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BF6328" w:rsidRPr="00BF6328" w:rsidRDefault="00BF6328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151" w:type="dxa"/>
          </w:tcPr>
          <w:p w:rsidR="00BF6328" w:rsidRPr="00BF6328" w:rsidRDefault="00BF6328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Saudara FACHRUL ANDY RUBAH telah mengajukan permohonan Izin Mendirikan Bangunan untuk membangun ${jumlah_bangunan#1} (${jumlah_bangunan_terbilang#1}) ${satuan_bangunan#1} ${jenis_bangunan#1} ${jenis_bangunan_harga_dasar#1} Berlantai ${tingkat_bangunan#1} (${tingkat_bangunan_terbilang#1}), terletak di ${alamat_bangunan#1} Gampong ${nama_kel_bangunan#1} Kecamatan ${nama_kec_bangunan#1} Kabupaten Bireuen di atas tanah dengan sertifikat (</w:t>
            </w:r>
            <w:r w:rsidR="00D75371">
              <w:rPr>
                <w:rFonts w:ascii="Times New Roman" w:hAnsi="Times New Roman" w:cs="Times New Roman"/>
                <w:sz w:val="24"/>
                <w:szCs w:val="24"/>
              </w:rPr>
              <w:t>${kepemilikan_tanah#1}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92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459E">
              <w:rPr>
                <w:rFonts w:ascii="Times New Roman" w:hAnsi="Times New Roman" w:cs="Times New Roman"/>
                <w:sz w:val="24"/>
                <w:szCs w:val="24"/>
              </w:rPr>
              <w:t xml:space="preserve">Nomor : </w:t>
            </w:r>
            <w:r w:rsidR="00BB106F">
              <w:rPr>
                <w:rFonts w:ascii="Times New Roman" w:hAnsi="Times New Roman" w:cs="Times New Roman"/>
                <w:sz w:val="24"/>
                <w:szCs w:val="24"/>
              </w:rPr>
              <w:t>${no_sertifikat_tanah#1};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151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setelah dilakukan penelitian terhadap berkas permohonan yang bersangkutan, memenuhi semua persyaratan dan telah dilakukan peninjauan lapangan oleh Tim Pemeriksa Izin Mendirikan Bangunan pada tanggal 04 Januari 2015;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151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mengingat Permohonan Izin Mendirikan Bangunan Sdr. FACHRUL ANDY RUBAH telah memenuhi persyaratan, maka kepada yang bersangkutan perlu diberikan Izin Mendirikan Bangunan untuk pembangunan ${jumlah_bangunan} (${jumlah_bangunan_terbilang}) ${satuan_bangunan} ${jenis_bangunan} ${jenis_bangunan_harga_dasar} Berlantai ${tingkat_bangunan} (${tingkat_bangunan_terbilang}), terletak di ${alamat_bangunan} Gampong ${nama_kel_bangunan} Kecamatan ${nama_kec_bangunan} Kabupaten Bireuen;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51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berdasarkan pertimbangan sebagaimana dimaksud dalam huruf a, huruf b dan huruf c perlu menetapkan dalam suatu Keputusan.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51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 – undang Nomor 48 Tahun 1999  Tentang Pembentukan Kabupaten  Bireuen dan Kabupaten Simeulue, sebagaimana telah diubah dengan Undang-Undang Nomor 8 Tahun 2000;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51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32 Tahun 2004 tentang Pemerintahan Daerah sebagaiman telah diubah untuk kedua kalinya dengan Undang-Undang Nomor 12 Tahun 2008 tentang Perubahan Kedua Atas Undang-Undang Nomro 32 Tahun 2004 tentang Pemerintahan Daerah;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51" w:type="dxa"/>
          </w:tcPr>
          <w:p w:rsidR="00BB106F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</w:t>
            </w:r>
            <w:r w:rsidR="00BB106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B106F">
              <w:rPr>
                <w:rFonts w:ascii="Times New Roman" w:hAnsi="Times New Roman" w:cs="Times New Roman"/>
                <w:sz w:val="24"/>
                <w:szCs w:val="24"/>
              </w:rPr>
              <w:t xml:space="preserve"> 33 Tahun 2004 tentang Perimbangan Keuangan Antara Pemerintahan Pusat dan Pemerintahan Daerah;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51" w:type="dxa"/>
          </w:tcPr>
          <w:p w:rsidR="00BB106F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11 Tahun 2006 tentang Pemerintahan Aceh;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51" w:type="dxa"/>
          </w:tcPr>
          <w:p w:rsidR="00BB106F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26 Tahun 2007 tentang Penataan Ruang;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28 Tahun 2009 tentang Pajak dan Retribusi Daerah;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12 Tahun 2011 tentang Pembentukan Peraturan Perundang-Undangan;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Pemerintahan Nomor 8 Tahun 2006 tentang Pelaporan Keuangan dan Kinerja Instansi Pemerintah;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Dalam Negeri Nomor 7 Tahun 1993 tentang Izin Mendirikan Bangunan (IMB) dan Izin Undang-Undang Gangguan (HO)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Dalam Negeri Nomor 24 Tahun 2006 tentang Pedoman Penyelenggaraan Pelayanan Terpadu Satu Pintu;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Dalam Negeri Nomor 20 Tahun 2008 tentang Pedoman Organisasi dan Tata Kerja Unit Pelayanan Perizinan Terpadu di Daerah;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Peraturan Menteri Dalam Negeri Nomor 54 Tahun 2009 tentang Tata Naskah Dinas Di Lingkungan Pemerintahan Daerah; 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Dalam Negeri Nomor 1 Tahun 2014 tentang Pembentukan Produk Hukum Daerah;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7151" w:type="dxa"/>
          </w:tcPr>
          <w:p w:rsidR="00B0571E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Qanun Kabupaten Bireuen No 18 Tahun 2010 tentang Izin Mendirikan Bangunan</w:t>
            </w:r>
          </w:p>
        </w:tc>
      </w:tr>
      <w:tr w:rsidR="00AE5577" w:rsidTr="009318F1">
        <w:tc>
          <w:tcPr>
            <w:tcW w:w="1974" w:type="dxa"/>
          </w:tcPr>
          <w:p w:rsidR="00AE5577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AE5577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AE5577" w:rsidRDefault="00AE5577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7151" w:type="dxa"/>
          </w:tcPr>
          <w:p w:rsidR="00AE5577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Qanun Kabupaten Bireuen No 19 Tahun 2010 tentang Retribusi Izin Mendirikan Bangunan;</w:t>
            </w:r>
          </w:p>
        </w:tc>
      </w:tr>
      <w:tr w:rsidR="00AE5577" w:rsidTr="009318F1">
        <w:tc>
          <w:tcPr>
            <w:tcW w:w="1974" w:type="dxa"/>
          </w:tcPr>
          <w:p w:rsidR="00AE5577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AE5577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AE5577" w:rsidRDefault="00AE5577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7151" w:type="dxa"/>
          </w:tcPr>
          <w:p w:rsidR="00AE5577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Qanun Kabupaten Bireuen No 10 Tahun 2012 tentang Retribusi Izin Mendirikan Bangunan;</w:t>
            </w:r>
          </w:p>
        </w:tc>
      </w:tr>
      <w:tr w:rsidR="00943A19" w:rsidTr="009318F1">
        <w:tc>
          <w:tcPr>
            <w:tcW w:w="1974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Default="00943A19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7151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Qanun Kabupaten Bireuen No 7 Tahun 2013 tentang Rencana Tata Ruang Wilayah Kabupaten Bireuen Tahun 2012 – 2032;</w:t>
            </w:r>
          </w:p>
        </w:tc>
      </w:tr>
      <w:tr w:rsidR="00943A19" w:rsidTr="009318F1">
        <w:tc>
          <w:tcPr>
            <w:tcW w:w="1974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Default="00943A19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7151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Bupati Bireuen Nomor 437 Tahun 2009 tentang penyempurnaan Keputusan Bupati Bireuen Nomor 2 Tahun 2009 tentang pelimpahan  sebagian Kewenangan Pelayanan dan Penandatanganan Perizinan dan Non Perizinan Kepada Kepala Kantor Pelayanan Perizinan Terpadu Satu Pintu (KPPTSP);</w:t>
            </w:r>
          </w:p>
        </w:tc>
      </w:tr>
      <w:tr w:rsidR="00943A19" w:rsidTr="009318F1">
        <w:tc>
          <w:tcPr>
            <w:tcW w:w="1974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Default="00943A19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7151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Keputusab Bupati Bireuen Nomot 165 Tahun 2014 Tentang Pembentukan Tim Teknis Pelayanan Perizinan Terpadu Satu Pintu Kabupaten Bireuen;</w:t>
            </w:r>
          </w:p>
        </w:tc>
      </w:tr>
      <w:tr w:rsidR="00943A19" w:rsidTr="009318F1">
        <w:tc>
          <w:tcPr>
            <w:tcW w:w="1974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Default="00943A19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A19" w:rsidTr="009318F1">
        <w:tc>
          <w:tcPr>
            <w:tcW w:w="1974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943A19" w:rsidRDefault="00943A19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51" w:type="dxa"/>
          </w:tcPr>
          <w:p w:rsidR="00943A19" w:rsidRDefault="009254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Sertifikat (${kepemilikan_tanah}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Nomor : ${no_sertifikat_tanah} dengan Luas Tanah ${luas_tanah}</w:t>
            </w:r>
            <w:r w:rsidR="009318F1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9318F1" w:rsidRPr="009318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bookmarkStart w:id="0" w:name="_GoBack"/>
            <w:bookmarkEnd w:id="0"/>
          </w:p>
        </w:tc>
      </w:tr>
      <w:tr w:rsidR="009318F1" w:rsidTr="009318F1">
        <w:tc>
          <w:tcPr>
            <w:tcW w:w="1974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Default="009318F1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51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Berita Acara Peninjauan Lapangan Tim Pemeriksa Izin Mendirikan Bangunan (IMB) Kabupaten Bireuen;</w:t>
            </w:r>
          </w:p>
        </w:tc>
      </w:tr>
      <w:tr w:rsidR="009318F1" w:rsidTr="009318F1">
        <w:tc>
          <w:tcPr>
            <w:tcW w:w="1974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Default="009318F1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51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Berita Acara Pemeriksaan Lapangan Tim Teknis Dinas Bina Marga, Cipta Karya dan Perumahan Rakyar Kabupaten Bireuen Tanggal 04 Januari 2015.</w:t>
            </w:r>
          </w:p>
        </w:tc>
      </w:tr>
      <w:tr w:rsidR="009318F1" w:rsidTr="009318F1">
        <w:tc>
          <w:tcPr>
            <w:tcW w:w="1974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Default="009318F1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8F1" w:rsidTr="00406FCD">
        <w:tc>
          <w:tcPr>
            <w:tcW w:w="9924" w:type="dxa"/>
            <w:gridSpan w:val="4"/>
          </w:tcPr>
          <w:p w:rsidR="009318F1" w:rsidRPr="009318F1" w:rsidRDefault="009318F1" w:rsidP="009318F1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E M U T U S K A N :</w:t>
            </w:r>
          </w:p>
        </w:tc>
      </w:tr>
      <w:tr w:rsidR="009318F1" w:rsidTr="009318F1">
        <w:tc>
          <w:tcPr>
            <w:tcW w:w="1974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Default="009318F1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8F1" w:rsidTr="009318F1">
        <w:tc>
          <w:tcPr>
            <w:tcW w:w="1974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283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9318F1" w:rsidRDefault="009318F1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78A" w:rsidTr="00406FCD">
        <w:tc>
          <w:tcPr>
            <w:tcW w:w="1974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283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Memberikan Izin Mendirikan Bangunan (IMB) kepada Sdr. FACHRUL ANDY RUBAH yang beralamat di Jl. Test No 12345 Gampong. Dayah Mon Ara Kecamatan Peudada Gampong ${nama_kel_pemilik} Kecamatan ${nama_kec_pemilik} Kabupaten Bireuen untuk Pembangunan ${jumlah_bangunan} (${jumlah_bangunan_terbilang}) ${satuan_bangunan} ${jenis_bangunan} ${jenis_bangunan_harga_dasar} Berlantai ${tingkat_bangunan} ${tingkat_bangunan_terbilang} dengan Luas Bangunan ${luas_bangunan} (${luas_bangunan_terbilang}) ${jenis_bangunan} = ${luas_bangunan} M</w:t>
            </w:r>
            <w:r w:rsidRPr="002B17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terletak di ${alamat_bangunan} Gampong ${nama_kel_bangunan} Kecamatan ${nama_kec_bangunan} Kabupaten Bireuen.</w:t>
            </w:r>
          </w:p>
        </w:tc>
      </w:tr>
      <w:tr w:rsidR="002B178A" w:rsidTr="00406FCD">
        <w:tc>
          <w:tcPr>
            <w:tcW w:w="1974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Pemegang Izin Mendirikan Bangunan sebagaimana tersebut pada diktum kesatu, dalam melaksanakan kegiatan pembangunan harus memperhatikan ketentuan-ketentuan sebagai berikut :</w:t>
            </w:r>
          </w:p>
        </w:tc>
      </w:tr>
      <w:tr w:rsidR="002B178A" w:rsidTr="009318F1">
        <w:tc>
          <w:tcPr>
            <w:tcW w:w="1974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B178A" w:rsidRDefault="002B178A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151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Bangunan tersebut harus sejajar (Reoilijing) dan sesuai dengan gambar yang telah disahkan dan disetujui oleh Kepala Dinas Bina Marga, Cipta Karya dan Perumahan Rakyat Kabupaten Bireuen;</w:t>
            </w:r>
          </w:p>
        </w:tc>
      </w:tr>
      <w:tr w:rsidR="002B178A" w:rsidTr="009318F1">
        <w:tc>
          <w:tcPr>
            <w:tcW w:w="1974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B178A" w:rsidRDefault="002B178A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151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tempo 6 (enam) bulan terhitung </w:t>
            </w:r>
            <w:r w:rsidR="001869C3">
              <w:rPr>
                <w:rFonts w:ascii="Times New Roman" w:hAnsi="Times New Roman" w:cs="Times New Roman"/>
                <w:sz w:val="24"/>
                <w:szCs w:val="24"/>
              </w:rPr>
              <w:t>sejak Keputusan ini dikeluarkan, pelaksanaan pembangunan tersebut sudah harus dilaksanakan;</w:t>
            </w:r>
          </w:p>
        </w:tc>
      </w:tr>
      <w:tr w:rsidR="001869C3" w:rsidTr="009318F1">
        <w:tc>
          <w:tcPr>
            <w:tcW w:w="1974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869C3" w:rsidRDefault="001869C3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151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Riol/got pada tempat-tempat atau bagian lain yang ditetapkan dan sesuai menurut petunjuk Kepala Dinas Bina Marga, Cipta Karya dan Perumahan Rakyat Kabupaten Bireuen;</w:t>
            </w:r>
          </w:p>
        </w:tc>
      </w:tr>
      <w:tr w:rsidR="001869C3" w:rsidTr="009318F1">
        <w:tc>
          <w:tcPr>
            <w:tcW w:w="1974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869C3" w:rsidRDefault="001869C3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51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Bangunan tidak boleh dirubah harus sesuai dengan Gambar Rencana yang telah diketahui oleh Kepala Dinas Bina Marga, Cipta Karya dan Perumahan Rakyat Kabupaten Bireuen;</w:t>
            </w:r>
          </w:p>
        </w:tc>
      </w:tr>
      <w:tr w:rsidR="001869C3" w:rsidTr="00406FCD">
        <w:tc>
          <w:tcPr>
            <w:tcW w:w="1974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KETIGA</w:t>
            </w:r>
          </w:p>
        </w:tc>
        <w:tc>
          <w:tcPr>
            <w:tcW w:w="283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Apabila ketentuan-ketentuan tersebut di atas tidak dipenuhi, maka keputusan ini akan dicabut kembali dan segala ekrugian serta akibat yang timbul menjadi tanggung jawab pemegang izin.</w:t>
            </w:r>
          </w:p>
        </w:tc>
      </w:tr>
      <w:tr w:rsidR="001869C3" w:rsidTr="00406FCD">
        <w:tc>
          <w:tcPr>
            <w:tcW w:w="1974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Izin Mendirikan Bangunan hanya diberikan kepada yang namanya tercantum pada diktum Kesatu dan tidak dibenarkan beralih kepada pihak lain.</w:t>
            </w:r>
          </w:p>
        </w:tc>
      </w:tr>
      <w:tr w:rsidR="001869C3" w:rsidTr="00406FCD">
        <w:tc>
          <w:tcPr>
            <w:tcW w:w="1974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mulai berlaku pada tanggal ditetapkan dengan ketentuan apabila ternyata terdapat kekeliruan dalam Penetapan ini akan diperbaiki kembali sebagaimana mestinya.</w:t>
            </w:r>
          </w:p>
        </w:tc>
      </w:tr>
    </w:tbl>
    <w:p w:rsidR="00BF6328" w:rsidRDefault="00BF6328" w:rsidP="00BF6328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69C3" w:rsidRDefault="001869C3" w:rsidP="00BF6328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387" w:type="dxa"/>
        <w:tblInd w:w="3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96"/>
        <w:gridCol w:w="2977"/>
      </w:tblGrid>
      <w:tr w:rsidR="001869C3" w:rsidTr="00406FCD">
        <w:tc>
          <w:tcPr>
            <w:tcW w:w="2114" w:type="dxa"/>
          </w:tcPr>
          <w:p w:rsidR="001869C3" w:rsidRDefault="001869C3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Ditetapkan di</w:t>
            </w:r>
          </w:p>
        </w:tc>
        <w:tc>
          <w:tcPr>
            <w:tcW w:w="296" w:type="dxa"/>
          </w:tcPr>
          <w:p w:rsidR="001869C3" w:rsidRDefault="001869C3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1869C3" w:rsidRDefault="001869C3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Bireuen</w:t>
            </w:r>
          </w:p>
        </w:tc>
      </w:tr>
      <w:tr w:rsidR="001869C3" w:rsidTr="00406FCD">
        <w:tc>
          <w:tcPr>
            <w:tcW w:w="2114" w:type="dxa"/>
          </w:tcPr>
          <w:p w:rsidR="001869C3" w:rsidRDefault="001869C3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Pada Tanggal</w:t>
            </w:r>
          </w:p>
        </w:tc>
        <w:tc>
          <w:tcPr>
            <w:tcW w:w="296" w:type="dxa"/>
          </w:tcPr>
          <w:p w:rsidR="001869C3" w:rsidRDefault="001869C3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1869C3" w:rsidRDefault="00406FCD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 Januari 2015</w:t>
            </w:r>
          </w:p>
        </w:tc>
      </w:tr>
      <w:tr w:rsidR="00406FCD" w:rsidTr="00406FCD">
        <w:tc>
          <w:tcPr>
            <w:tcW w:w="2114" w:type="dxa"/>
          </w:tcPr>
          <w:p w:rsidR="00406FCD" w:rsidRDefault="00406FCD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</w:tcPr>
          <w:p w:rsidR="00406FCD" w:rsidRDefault="00406FCD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406FCD" w:rsidRDefault="00406FCD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FCD" w:rsidTr="00406FCD">
        <w:tc>
          <w:tcPr>
            <w:tcW w:w="5387" w:type="dxa"/>
            <w:gridSpan w:val="3"/>
          </w:tcPr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KEPALA KANTOR PELAYANAN PERIZINAN</w:t>
            </w: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TERPADU SATU PINTU</w:t>
            </w: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KABUPATEN BIREUEN</w:t>
            </w: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FCD" w:rsidRP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6F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MUHAMMAD NASIR, SP</w:t>
            </w: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PEMBINA</w:t>
            </w: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NIP. 2131263 1273 1 001</w:t>
            </w:r>
          </w:p>
        </w:tc>
      </w:tr>
    </w:tbl>
    <w:p w:rsidR="001869C3" w:rsidRPr="00BF6328" w:rsidRDefault="001869C3" w:rsidP="00BF6328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869C3" w:rsidRPr="00BF6328" w:rsidSect="00BF632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8"/>
    <w:rsid w:val="00092063"/>
    <w:rsid w:val="001869C3"/>
    <w:rsid w:val="002B178A"/>
    <w:rsid w:val="00396A23"/>
    <w:rsid w:val="00406FCD"/>
    <w:rsid w:val="005475FA"/>
    <w:rsid w:val="0072459E"/>
    <w:rsid w:val="00791396"/>
    <w:rsid w:val="00925477"/>
    <w:rsid w:val="009318F1"/>
    <w:rsid w:val="00943A19"/>
    <w:rsid w:val="00AE5577"/>
    <w:rsid w:val="00B0571E"/>
    <w:rsid w:val="00BB106F"/>
    <w:rsid w:val="00BF6328"/>
    <w:rsid w:val="00D7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A7845-0855-4913-B9A8-84D55BB7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 andy</cp:lastModifiedBy>
  <cp:revision>9</cp:revision>
  <dcterms:created xsi:type="dcterms:W3CDTF">2014-08-30T07:20:00Z</dcterms:created>
  <dcterms:modified xsi:type="dcterms:W3CDTF">2014-08-31T08:02:00Z</dcterms:modified>
</cp:coreProperties>
</file>