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B07" w:rsidRDefault="00B514A1">
      <w:pPr>
        <w:spacing w:after="0" w:line="240" w:lineRule="auto"/>
        <w:jc w:val="center"/>
      </w:pPr>
      <w:r>
        <w:rPr>
          <w:rFonts w:ascii="Arial" w:eastAsia="Times New Roman" w:hAnsi="Arial" w:cs="Arial"/>
          <w:color w:val="000000"/>
          <w:sz w:val="28"/>
          <w:szCs w:val="23"/>
          <w:lang w:eastAsia="fr-FR"/>
        </w:rPr>
        <w:t>English Progress Report</w:t>
      </w:r>
    </w:p>
    <w:p w:rsidR="002D0B07" w:rsidRDefault="002D0B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2D0B07" w:rsidRDefault="002D0B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2D0B07" w:rsidRDefault="00B514A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Introductions (ALL)</w:t>
      </w:r>
    </w:p>
    <w:p w:rsidR="002D0B07" w:rsidRDefault="002D0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0B07" w:rsidRDefault="00B51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are in charge of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implements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"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algorithmic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tools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capturing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software for facial recognition". Facial recognition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often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as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tool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secure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devices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even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control the use of applications. This technique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both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helps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adults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secure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their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systems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devices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parents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limit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control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access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systems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for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their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kids. The main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idea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was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improve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parental control on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tablets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for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children’s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use. This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could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helpful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for parents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wishing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use facial recognition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limit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their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children’s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use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past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 certain time of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day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work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required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for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development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share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recording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software for recognition of facial expressions in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order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able for instance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identificate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 face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from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 ID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list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 a home or for parental control.</w:t>
      </w:r>
    </w:p>
    <w:p w:rsidR="002D0B07" w:rsidRDefault="00B51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Therefore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are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two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facial recognition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are 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Eigenfaces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Fisherfaces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A image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database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set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program and test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 python,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programming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language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And once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get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those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programmed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will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able to compare for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each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their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results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</w:p>
    <w:p w:rsidR="002D0B07" w:rsidRDefault="00B51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The Delivery date of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product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/ service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scheduled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June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10, 2015 at 4 pm.</w:t>
      </w:r>
    </w:p>
    <w:p w:rsidR="002D0B07" w:rsidRDefault="002D0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0B07" w:rsidRDefault="00B514A1">
      <w:pPr>
        <w:numPr>
          <w:ilvl w:val="0"/>
          <w:numId w:val="2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Activities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results</w:t>
      </w:r>
      <w:proofErr w:type="spellEnd"/>
    </w:p>
    <w:p w:rsidR="002D0B07" w:rsidRDefault="00B514A1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Work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completed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 xml:space="preserve"> </w:t>
      </w:r>
    </w:p>
    <w:p w:rsidR="002D0B07" w:rsidRDefault="002D0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0B07" w:rsidRDefault="00B514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During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months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at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launch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started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by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writing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user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requirements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which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 document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etablished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according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needs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product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owner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The user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requirements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allow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all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users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orient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progress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keep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view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expected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objectives. So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writing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task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This  user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requirements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was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presented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product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owner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before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academic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jury.</w:t>
      </w:r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 xml:space="preserve"> (TA)</w:t>
      </w:r>
    </w:p>
    <w:p w:rsidR="002D0B07" w:rsidRDefault="00B514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Thanks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the training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given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by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Mister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Christian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Chatellier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achieved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implementation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management system. This system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includes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written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backlog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which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lists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each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individual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task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there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complete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dur</w:t>
      </w:r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ing</w:t>
      </w:r>
      <w:proofErr w:type="spellEnd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</w:t>
      </w:r>
      <w:proofErr w:type="spellStart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which</w:t>
      </w:r>
      <w:proofErr w:type="spellEnd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allow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us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define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every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sprints (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knowing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sprint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represents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week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work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).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Obvisoulsy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,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Trello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account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was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created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from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document to help us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hold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</w:t>
      </w:r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daily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meeting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which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lasts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fifteen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minute and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called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Scrum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Scrum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useful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for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daily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monitoring of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current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sprint.</w:t>
      </w:r>
    </w:p>
    <w:p w:rsidR="002D0B07" w:rsidRDefault="00B51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The main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purpose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organization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was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for us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complete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 second important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task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which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writing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the state of </w:t>
      </w:r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the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art and help us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progress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more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easily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State of </w:t>
      </w:r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the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art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 document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reporting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theoretical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aspect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developped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but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also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explanation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algorithms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programmed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This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task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was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carried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out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throughout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sprint 1.</w:t>
      </w:r>
    </w:p>
    <w:p w:rsidR="002D0B07" w:rsidRDefault="00B514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And at the sprint 2,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did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literature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search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deepen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r w:rsidRPr="00476F78">
        <w:rPr>
          <w:rFonts w:ascii="Arial" w:eastAsia="Times New Roman" w:hAnsi="Arial" w:cs="Arial"/>
          <w:color w:val="FF0000"/>
          <w:sz w:val="23"/>
          <w:szCs w:val="23"/>
          <w:lang w:eastAsia="fr-FR"/>
        </w:rPr>
        <w:t xml:space="preserve">the </w:t>
      </w:r>
      <w:proofErr w:type="spellStart"/>
      <w:r w:rsidRPr="00476F78">
        <w:rPr>
          <w:rFonts w:ascii="Arial" w:eastAsia="Times New Roman" w:hAnsi="Arial" w:cs="Arial"/>
          <w:color w:val="FF0000"/>
          <w:sz w:val="23"/>
          <w:szCs w:val="23"/>
          <w:lang w:eastAsia="fr-FR"/>
        </w:rPr>
        <w:t>appearance</w:t>
      </w:r>
      <w:proofErr w:type="spellEnd"/>
      <w:r w:rsidRPr="00476F78">
        <w:rPr>
          <w:rFonts w:ascii="Arial" w:eastAsia="Times New Roman" w:hAnsi="Arial" w:cs="Arial"/>
          <w:color w:val="FF0000"/>
          <w:sz w:val="23"/>
          <w:szCs w:val="23"/>
          <w:lang w:eastAsia="fr-FR"/>
        </w:rPr>
        <w:t xml:space="preserve"> of </w:t>
      </w:r>
      <w:proofErr w:type="spellStart"/>
      <w:r w:rsidRPr="00476F78">
        <w:rPr>
          <w:rFonts w:ascii="Arial" w:eastAsia="Times New Roman" w:hAnsi="Arial" w:cs="Arial"/>
          <w:color w:val="FF0000"/>
          <w:sz w:val="23"/>
          <w:szCs w:val="23"/>
          <w:lang w:eastAsia="fr-FR"/>
        </w:rPr>
        <w:t>algorithmic</w:t>
      </w:r>
      <w:proofErr w:type="spellEnd"/>
      <w:r w:rsidRPr="00476F78">
        <w:rPr>
          <w:rFonts w:ascii="Arial" w:eastAsia="Times New Roman" w:hAnsi="Arial" w:cs="Arial"/>
          <w:color w:val="FF0000"/>
          <w:sz w:val="23"/>
          <w:szCs w:val="23"/>
          <w:lang w:eastAsia="fr-FR"/>
        </w:rPr>
        <w:t xml:space="preserve"> </w:t>
      </w:r>
      <w:proofErr w:type="spellStart"/>
      <w:r w:rsidRPr="00476F78">
        <w:rPr>
          <w:rFonts w:ascii="Arial" w:eastAsia="Times New Roman" w:hAnsi="Arial" w:cs="Arial"/>
          <w:color w:val="FF0000"/>
          <w:sz w:val="23"/>
          <w:szCs w:val="23"/>
          <w:lang w:eastAsia="fr-FR"/>
        </w:rPr>
        <w:t>methods</w:t>
      </w:r>
      <w:proofErr w:type="spellEnd"/>
      <w:r w:rsidRPr="00476F78">
        <w:rPr>
          <w:rFonts w:ascii="Arial" w:eastAsia="Times New Roman" w:hAnsi="Arial" w:cs="Arial"/>
          <w:color w:val="FF0000"/>
          <w:sz w:val="23"/>
          <w:szCs w:val="23"/>
          <w:lang w:eastAsia="fr-FR"/>
        </w:rPr>
        <w:t xml:space="preserve"> and </w:t>
      </w:r>
      <w:proofErr w:type="spellStart"/>
      <w:r w:rsidRPr="00476F78">
        <w:rPr>
          <w:rFonts w:ascii="Arial" w:eastAsia="Times New Roman" w:hAnsi="Arial" w:cs="Arial"/>
          <w:color w:val="FF0000"/>
          <w:sz w:val="23"/>
          <w:szCs w:val="23"/>
          <w:lang w:eastAsia="fr-FR"/>
        </w:rPr>
        <w:t>presented</w:t>
      </w:r>
      <w:proofErr w:type="spellEnd"/>
      <w:r w:rsidRPr="00476F78">
        <w:rPr>
          <w:rFonts w:ascii="Arial" w:eastAsia="Times New Roman" w:hAnsi="Arial" w:cs="Arial"/>
          <w:color w:val="FF0000"/>
          <w:sz w:val="23"/>
          <w:szCs w:val="23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results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our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research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all stand on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same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point of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view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(GS)</w:t>
      </w:r>
    </w:p>
    <w:p w:rsidR="002D0B07" w:rsidRDefault="002D0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0B07" w:rsidRDefault="00B514A1">
      <w:pPr>
        <w:numPr>
          <w:ilvl w:val="0"/>
          <w:numId w:val="4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Work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 xml:space="preserve"> in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progress</w:t>
      </w:r>
      <w:proofErr w:type="spellEnd"/>
    </w:p>
    <w:p w:rsidR="002D0B07" w:rsidRDefault="00B514A1">
      <w:pPr>
        <w:spacing w:after="0" w:line="240" w:lineRule="auto"/>
        <w:jc w:val="both"/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Currently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are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working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on 3rd sprint,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phase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development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Eigenfaces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 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which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 the  first  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used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for facial recognition.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are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programming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 Python and at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same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time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are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writing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 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technical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report and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difficulties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faced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(TA)</w:t>
      </w:r>
    </w:p>
    <w:p w:rsidR="002D0B07" w:rsidRDefault="002D0B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2D0B07" w:rsidRDefault="00B514A1">
      <w:pPr>
        <w:numPr>
          <w:ilvl w:val="0"/>
          <w:numId w:val="5"/>
        </w:numPr>
        <w:spacing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lastRenderedPageBreak/>
        <w:t>Work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remaining</w:t>
      </w:r>
      <w:proofErr w:type="spellEnd"/>
    </w:p>
    <w:p w:rsidR="002D0B07" w:rsidRDefault="00B514A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completion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 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could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require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weeks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are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going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implement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Fisherfaces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which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second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method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of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our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debug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its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 code. In addition,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will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write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 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technical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document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along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with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impementation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debugging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. </w:t>
      </w:r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(VA)</w:t>
      </w:r>
    </w:p>
    <w:p w:rsidR="002D0B07" w:rsidRDefault="002D0B07">
      <w:pPr>
        <w:spacing w:after="24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2D0B07" w:rsidRDefault="00B514A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</w:pP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Work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schedule</w:t>
      </w:r>
      <w:proofErr w:type="spellEnd"/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 xml:space="preserve"> (All)</w:t>
      </w:r>
    </w:p>
    <w:p w:rsidR="002D0B07" w:rsidRDefault="002D0B07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  <w:bookmarkStart w:id="0" w:name="__UnoMark__995_1413283674"/>
      <w:bookmarkEnd w:id="0"/>
    </w:p>
    <w:tbl>
      <w:tblPr>
        <w:tblW w:w="9631" w:type="dxa"/>
        <w:tblInd w:w="9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5" w:type="dxa"/>
          <w:left w:w="97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24"/>
        <w:gridCol w:w="6304"/>
        <w:gridCol w:w="1023"/>
        <w:gridCol w:w="1180"/>
      </w:tblGrid>
      <w:tr w:rsidR="002D0B07">
        <w:tc>
          <w:tcPr>
            <w:tcW w:w="11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Ctegory</w:t>
            </w:r>
            <w:proofErr w:type="spellEnd"/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Task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 xml:space="preserve"> Description 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Priority</w:t>
            </w:r>
            <w:proofErr w:type="spellEnd"/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  <w:t>Estimate</w:t>
            </w:r>
            <w:proofErr w:type="spellEnd"/>
          </w:p>
        </w:tc>
      </w:tr>
      <w:tr w:rsidR="002D0B07">
        <w:tc>
          <w:tcPr>
            <w:tcW w:w="1124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textDirection w:val="tbRl"/>
            <w:vAlign w:val="bottom"/>
          </w:tcPr>
          <w:p w:rsidR="002D0B07" w:rsidRDefault="00B514A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fr-FR"/>
              </w:rPr>
            </w:pPr>
            <w:r>
              <w:rPr>
                <w:rFonts w:eastAsia="Times New Roman" w:cs="Times New Roman"/>
                <w:b/>
                <w:color w:val="000000"/>
                <w:sz w:val="36"/>
                <w:szCs w:val="23"/>
                <w:lang w:eastAsia="fr-FR"/>
              </w:rPr>
              <w:t>Software Dev</w:t>
            </w:r>
          </w:p>
          <w:p w:rsidR="002D0B07" w:rsidRDefault="002D0B0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database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images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loading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(GS)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70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1 J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of conversion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lists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arrays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(GS)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50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1/2 J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of image matrix transformation 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vector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70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1/2 J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determination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of a global image matrix 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70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1/2 J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calculating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of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average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image (TA)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70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1/2 J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centering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of training set images  (TA)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70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1/2 J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calculating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the covariance matrix (VA)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70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1/2 J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calculation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of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Eigenvalues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and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Eigenvectors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(TA)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70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1 J</w:t>
            </w:r>
          </w:p>
        </w:tc>
      </w:tr>
      <w:tr w:rsidR="002D0B07">
        <w:tc>
          <w:tcPr>
            <w:tcW w:w="1124" w:type="dxa"/>
            <w:vMerge w:val="restart"/>
            <w:tcBorders>
              <w:top w:val="single" w:sz="6" w:space="0" w:color="000001"/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  <w:textDirection w:val="tbRl"/>
            <w:vAlign w:val="center"/>
          </w:tcPr>
          <w:p w:rsidR="002D0B07" w:rsidRDefault="00B514A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24"/>
                <w:lang w:eastAsia="fr-FR"/>
              </w:rPr>
              <w:t>Redaction</w:t>
            </w:r>
            <w:proofErr w:type="spellEnd"/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Bibliography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writing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40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3 H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Difficulties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faced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writting</w:t>
            </w:r>
            <w:proofErr w:type="spellEnd"/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40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2 H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 w:rsidP="0047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Writing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of p</w:t>
            </w:r>
            <w:r w:rsidR="00476F78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rospects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on the applications or prototypes’ use 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40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2 H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 w:rsidP="0047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Technical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report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writing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60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1 J</w:t>
            </w:r>
          </w:p>
        </w:tc>
      </w:tr>
      <w:tr w:rsidR="002D0B07">
        <w:tc>
          <w:tcPr>
            <w:tcW w:w="1124" w:type="dxa"/>
            <w:vMerge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Progress report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writing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Rapport d'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etat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d'avancement de projet (English)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65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6 H</w:t>
            </w:r>
          </w:p>
        </w:tc>
      </w:tr>
      <w:tr w:rsidR="002D0B07">
        <w:tc>
          <w:tcPr>
            <w:tcW w:w="1124" w:type="dxa"/>
            <w:vMerge w:val="restart"/>
            <w:tcBorders>
              <w:top w:val="single" w:sz="6" w:space="0" w:color="000001"/>
              <w:left w:val="single" w:sz="2" w:space="0" w:color="000001"/>
              <w:right w:val="single" w:sz="6" w:space="0" w:color="000001"/>
            </w:tcBorders>
            <w:shd w:val="clear" w:color="auto" w:fill="auto"/>
            <w:tcMar>
              <w:left w:w="102" w:type="dxa"/>
            </w:tcMar>
            <w:textDirection w:val="tbRl"/>
            <w:vAlign w:val="center"/>
          </w:tcPr>
          <w:p w:rsidR="002D0B07" w:rsidRDefault="00B514A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3"/>
                <w:lang w:eastAsia="fr-FR"/>
              </w:rPr>
              <w:t xml:space="preserve">Software 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b/>
                <w:color w:val="000000"/>
                <w:sz w:val="24"/>
                <w:szCs w:val="23"/>
                <w:lang w:eastAsia="fr-FR"/>
              </w:rPr>
              <w:t>Dev</w:t>
            </w: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implementing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calculation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of a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weight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matrix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test image  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60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1 J</w:t>
            </w:r>
          </w:p>
        </w:tc>
      </w:tr>
      <w:tr w:rsidR="002D0B07">
        <w:tc>
          <w:tcPr>
            <w:tcW w:w="1124" w:type="dxa"/>
            <w:vMerge/>
            <w:tcBorders>
              <w:left w:val="single" w:sz="2" w:space="0" w:color="000001"/>
              <w:right w:val="single" w:sz="6" w:space="0" w:color="000001"/>
            </w:tcBorders>
            <w:shd w:val="clear" w:color="auto" w:fill="auto"/>
            <w:tcMar>
              <w:left w:w="102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calculating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>Euclidian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CE6F1"/>
                <w:lang w:eastAsia="fr-FR"/>
              </w:rPr>
              <w:t xml:space="preserve"> distance </w:t>
            </w:r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60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DCE6F1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shd w:val="clear" w:color="auto" w:fill="DCE6F1"/>
                <w:lang w:eastAsia="fr-FR"/>
              </w:rPr>
              <w:t>1 J</w:t>
            </w:r>
          </w:p>
        </w:tc>
      </w:tr>
      <w:tr w:rsidR="002D0B07">
        <w:tc>
          <w:tcPr>
            <w:tcW w:w="1124" w:type="dxa"/>
            <w:vMerge/>
            <w:tcBorders>
              <w:left w:val="single" w:sz="2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102" w:type="dxa"/>
            </w:tcMar>
          </w:tcPr>
          <w:p w:rsidR="002D0B07" w:rsidRDefault="002D0B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6303" w:type="dxa"/>
            <w:tcBorders>
              <w:top w:val="single" w:sz="6" w:space="0" w:color="000001"/>
              <w:left w:val="single" w:sz="6" w:space="0" w:color="000001"/>
              <w:bottom w:val="single" w:sz="2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476F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eastAsia="fr-FR"/>
              </w:rPr>
              <w:t>Generating</w:t>
            </w:r>
            <w:proofErr w:type="spellEnd"/>
            <w:r w:rsidR="00B514A1">
              <w:rPr>
                <w:rFonts w:ascii="Arial" w:eastAsia="Times New Roman" w:hAnsi="Arial" w:cs="Arial"/>
                <w:color w:val="000000"/>
                <w:sz w:val="23"/>
                <w:szCs w:val="23"/>
                <w:lang w:eastAsia="fr-FR"/>
              </w:rPr>
              <w:t xml:space="preserve"> the </w:t>
            </w:r>
            <w:proofErr w:type="spellStart"/>
            <w:r w:rsidR="00B514A1">
              <w:rPr>
                <w:rFonts w:ascii="Arial" w:eastAsia="Times New Roman" w:hAnsi="Arial" w:cs="Arial"/>
                <w:color w:val="000000"/>
                <w:sz w:val="23"/>
                <w:szCs w:val="23"/>
                <w:lang w:eastAsia="fr-FR"/>
              </w:rPr>
              <w:t>technical</w:t>
            </w:r>
            <w:proofErr w:type="spellEnd"/>
            <w:r w:rsidR="00B514A1">
              <w:rPr>
                <w:rFonts w:ascii="Arial" w:eastAsia="Times New Roman" w:hAnsi="Arial" w:cs="Arial"/>
                <w:color w:val="000000"/>
                <w:sz w:val="23"/>
                <w:szCs w:val="23"/>
                <w:lang w:eastAsia="fr-FR"/>
              </w:rPr>
              <w:t xml:space="preserve"> document </w:t>
            </w:r>
            <w:proofErr w:type="spellStart"/>
            <w:r w:rsidR="00B514A1">
              <w:rPr>
                <w:rFonts w:ascii="Arial" w:eastAsia="Times New Roman" w:hAnsi="Arial" w:cs="Arial"/>
                <w:color w:val="000000"/>
                <w:sz w:val="23"/>
                <w:szCs w:val="23"/>
                <w:lang w:eastAsia="fr-FR"/>
              </w:rPr>
              <w:t>with</w:t>
            </w:r>
            <w:proofErr w:type="spellEnd"/>
            <w:r w:rsidR="00B514A1">
              <w:rPr>
                <w:rFonts w:ascii="Arial" w:eastAsia="Times New Roman" w:hAnsi="Arial" w:cs="Arial"/>
                <w:color w:val="000000"/>
                <w:sz w:val="23"/>
                <w:szCs w:val="23"/>
                <w:lang w:eastAsia="fr-FR"/>
              </w:rPr>
              <w:t xml:space="preserve"> </w:t>
            </w:r>
            <w:proofErr w:type="spellStart"/>
            <w:r w:rsidR="00B514A1">
              <w:rPr>
                <w:rFonts w:ascii="Arial" w:eastAsia="Times New Roman" w:hAnsi="Arial" w:cs="Arial"/>
                <w:color w:val="000000"/>
                <w:sz w:val="23"/>
                <w:szCs w:val="23"/>
                <w:lang w:eastAsia="fr-FR"/>
              </w:rPr>
              <w:t>Sphynx</w:t>
            </w:r>
            <w:proofErr w:type="spellEnd"/>
          </w:p>
        </w:tc>
        <w:tc>
          <w:tcPr>
            <w:tcW w:w="10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40</w:t>
            </w:r>
          </w:p>
        </w:tc>
        <w:tc>
          <w:tcPr>
            <w:tcW w:w="118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7" w:type="dxa"/>
            </w:tcMar>
          </w:tcPr>
          <w:p w:rsidR="002D0B07" w:rsidRDefault="00B514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eastAsia="fr-FR"/>
              </w:rPr>
              <w:t>1/2 J</w:t>
            </w:r>
          </w:p>
        </w:tc>
      </w:tr>
    </w:tbl>
    <w:p w:rsidR="002D0B07" w:rsidRDefault="002D0B07">
      <w:pPr>
        <w:spacing w:after="240" w:line="240" w:lineRule="auto"/>
        <w:rPr>
          <w:rFonts w:ascii="Times New Roman" w:eastAsia="Times New Roman" w:hAnsi="Times New Roman" w:cs="Times New Roman"/>
          <w:sz w:val="12"/>
          <w:szCs w:val="12"/>
          <w:lang w:eastAsia="fr-FR"/>
        </w:rPr>
      </w:pPr>
    </w:p>
    <w:p w:rsidR="002D0B07" w:rsidRDefault="00B514A1">
      <w:pPr>
        <w:numPr>
          <w:ilvl w:val="0"/>
          <w:numId w:val="7"/>
        </w:numPr>
        <w:spacing w:line="240" w:lineRule="auto"/>
        <w:jc w:val="both"/>
        <w:textAlignment w:val="baseline"/>
      </w:pPr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Conclusion</w:t>
      </w:r>
      <w:r>
        <w:rPr>
          <w:rFonts w:ascii="Arial" w:eastAsia="Times New Roman" w:hAnsi="Arial" w:cs="Arial"/>
          <w:b/>
          <w:color w:val="000000"/>
          <w:sz w:val="23"/>
          <w:szCs w:val="23"/>
          <w:lang w:eastAsia="fr-FR"/>
        </w:rPr>
        <w:t xml:space="preserve"> </w:t>
      </w:r>
    </w:p>
    <w:p w:rsidR="00476F78" w:rsidRDefault="00B514A1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</w:p>
    <w:p w:rsidR="002D0B07" w:rsidRDefault="00476F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conclude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can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say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that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this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</w:t>
      </w:r>
      <w:r w:rsidR="00B13A89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</w:t>
      </w:r>
      <w:proofErr w:type="spellEnd"/>
      <w:r w:rsidR="00B13A89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13A89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can</w:t>
      </w:r>
      <w:proofErr w:type="spellEnd"/>
      <w:r w:rsidR="00B13A89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13A89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</w:t>
      </w:r>
      <w:proofErr w:type="spellEnd"/>
      <w:r w:rsidR="00B13A89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13A89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benificial</w:t>
      </w:r>
      <w:proofErr w:type="spellEnd"/>
      <w:r w:rsidR="00B13A89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for us</w:t>
      </w:r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 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because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it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will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help to gain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knowledge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skills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the </w:t>
      </w:r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image  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processing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field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.</w:t>
      </w:r>
    </w:p>
    <w:p w:rsidR="002D0B07" w:rsidRDefault="00476F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</w:t>
      </w:r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uring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this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we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will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have to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put in practice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theories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studied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 the image </w:t>
      </w:r>
      <w:proofErr w:type="spellStart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processing</w:t>
      </w:r>
      <w:proofErr w:type="spellEnd"/>
      <w:r w:rsidR="00B514A1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module.</w:t>
      </w:r>
    </w:p>
    <w:p w:rsidR="002D0B07" w:rsidRDefault="00B514A1">
      <w:pPr>
        <w:spacing w:after="0" w:line="240" w:lineRule="auto"/>
        <w:jc w:val="both"/>
      </w:pP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lastRenderedPageBreak/>
        <w:t xml:space="preserve">To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achieve</w:t>
      </w:r>
      <w:proofErr w:type="spellEnd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objectives</w:t>
      </w:r>
      <w:proofErr w:type="gram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,we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have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divide</w:t>
      </w:r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project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in</w:t>
      </w:r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to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several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tasks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sort</w:t>
      </w:r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by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priority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each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task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is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allocated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to a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member.</w:t>
      </w:r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With</w:t>
      </w:r>
      <w:proofErr w:type="spellEnd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this</w:t>
      </w:r>
      <w:proofErr w:type="spellEnd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 w:rsidR="00476F78">
        <w:rPr>
          <w:rFonts w:ascii="Arial" w:eastAsia="Times New Roman" w:hAnsi="Arial" w:cs="Arial"/>
          <w:color w:val="000000"/>
          <w:sz w:val="23"/>
          <w:szCs w:val="23"/>
          <w:lang w:eastAsia="fr-FR"/>
        </w:rPr>
        <w:t>tasks</w:t>
      </w:r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,we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wiil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achieve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the objectives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fixed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in the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proposed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>schedule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fr-FR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3"/>
          <w:lang w:eastAsia="fr-FR"/>
        </w:rPr>
        <w:t>(VA)</w:t>
      </w:r>
    </w:p>
    <w:sectPr w:rsidR="002D0B07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838"/>
    <w:multiLevelType w:val="multilevel"/>
    <w:tmpl w:val="5FAA6C3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96E03"/>
    <w:multiLevelType w:val="multilevel"/>
    <w:tmpl w:val="86FE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2" w15:restartNumberingAfterBreak="0">
    <w:nsid w:val="1CA23B00"/>
    <w:multiLevelType w:val="multilevel"/>
    <w:tmpl w:val="5222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81086"/>
    <w:multiLevelType w:val="multilevel"/>
    <w:tmpl w:val="2CC049C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1313113"/>
    <w:multiLevelType w:val="multilevel"/>
    <w:tmpl w:val="D2E4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5" w15:restartNumberingAfterBreak="0">
    <w:nsid w:val="493C46F6"/>
    <w:multiLevelType w:val="multilevel"/>
    <w:tmpl w:val="0362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4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4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4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4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4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4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4"/>
      </w:rPr>
    </w:lvl>
  </w:abstractNum>
  <w:abstractNum w:abstractNumId="6" w15:restartNumberingAfterBreak="0">
    <w:nsid w:val="5F172F87"/>
    <w:multiLevelType w:val="multilevel"/>
    <w:tmpl w:val="F442382E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7E4482"/>
    <w:multiLevelType w:val="multilevel"/>
    <w:tmpl w:val="C1045CEC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07"/>
    <w:rsid w:val="002D0B07"/>
    <w:rsid w:val="00476F78"/>
    <w:rsid w:val="00955946"/>
    <w:rsid w:val="00B13A89"/>
    <w:rsid w:val="00B5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41F8E-E221-4F1A-B5AD-D2B45510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b/>
      <w:sz w:val="24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845D5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Toilha ALI Moindandze</dc:creator>
  <cp:lastModifiedBy>Guy-Florent SADELER</cp:lastModifiedBy>
  <cp:revision>7</cp:revision>
  <dcterms:created xsi:type="dcterms:W3CDTF">2015-05-27T09:52:00Z</dcterms:created>
  <dcterms:modified xsi:type="dcterms:W3CDTF">2015-06-04T17:58:00Z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