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CC0EB7" w14:textId="77777777" w:rsidR="00073A60" w:rsidRPr="00AC6184" w:rsidRDefault="00AC6184" w:rsidP="00AC6184">
      <w:pPr>
        <w:spacing w:after="0"/>
        <w:jc w:val="center"/>
        <w:rPr>
          <w:rFonts w:ascii="Arial" w:hAnsi="Arial"/>
          <w:b/>
          <w:sz w:val="20"/>
        </w:rPr>
      </w:pPr>
      <w:r w:rsidRPr="00AC6184">
        <w:rPr>
          <w:rFonts w:ascii="Arial" w:hAnsi="Arial"/>
          <w:b/>
          <w:sz w:val="20"/>
        </w:rPr>
        <w:t>IRIS Data Services</w:t>
      </w:r>
    </w:p>
    <w:p w14:paraId="3F5D550D" w14:textId="77777777" w:rsidR="00AC6184" w:rsidRPr="00AC6184" w:rsidRDefault="00AC6184" w:rsidP="00AC6184">
      <w:pPr>
        <w:spacing w:after="0"/>
        <w:jc w:val="center"/>
        <w:rPr>
          <w:rFonts w:ascii="Arial" w:hAnsi="Arial"/>
          <w:b/>
          <w:sz w:val="20"/>
        </w:rPr>
      </w:pPr>
      <w:r w:rsidRPr="00AC6184">
        <w:rPr>
          <w:rFonts w:ascii="Arial" w:hAnsi="Arial"/>
          <w:b/>
          <w:sz w:val="20"/>
        </w:rPr>
        <w:t>Tim Ahern</w:t>
      </w:r>
    </w:p>
    <w:p w14:paraId="7A94B401" w14:textId="77777777" w:rsidR="00AC6184" w:rsidRPr="00AC6184" w:rsidRDefault="00AC6184" w:rsidP="00AC6184">
      <w:pPr>
        <w:spacing w:after="0"/>
        <w:jc w:val="center"/>
        <w:rPr>
          <w:rFonts w:ascii="Arial" w:hAnsi="Arial"/>
          <w:b/>
          <w:sz w:val="20"/>
        </w:rPr>
      </w:pPr>
      <w:r w:rsidRPr="00AC6184">
        <w:rPr>
          <w:rFonts w:ascii="Arial" w:hAnsi="Arial"/>
          <w:b/>
          <w:sz w:val="20"/>
        </w:rPr>
        <w:t>Director of Data Services</w:t>
      </w:r>
    </w:p>
    <w:p w14:paraId="35CA73DD" w14:textId="77777777" w:rsidR="00AC6184" w:rsidRPr="00AC6184" w:rsidRDefault="00AC6184" w:rsidP="00AC6184">
      <w:pPr>
        <w:spacing w:after="0"/>
        <w:jc w:val="center"/>
        <w:rPr>
          <w:rFonts w:ascii="Arial" w:hAnsi="Arial"/>
          <w:b/>
          <w:sz w:val="20"/>
        </w:rPr>
      </w:pPr>
    </w:p>
    <w:p w14:paraId="32CBB589" w14:textId="4E67CD82" w:rsidR="00AC6184" w:rsidRPr="00AC6184" w:rsidRDefault="00AC6184" w:rsidP="00AC6184">
      <w:pPr>
        <w:jc w:val="both"/>
        <w:rPr>
          <w:rFonts w:ascii="Arial" w:hAnsi="Arial"/>
          <w:sz w:val="20"/>
        </w:rPr>
      </w:pPr>
      <w:r w:rsidRPr="00AC6184">
        <w:rPr>
          <w:rFonts w:ascii="Arial" w:hAnsi="Arial"/>
          <w:sz w:val="20"/>
        </w:rPr>
        <w:t>The central component of IRIS Data Services (DS) is the IRIS Data Management Center in Seattle, Washington.  The DMC relies on other DS components in Albuquerque, La Jolla, University of Washington, LLNL, and Almaty, Kazakhstan to realize its full functionally but the heart of the DS is the DMC. The major CI components are in place at the DMC.</w:t>
      </w:r>
      <w:r w:rsidR="00477A9B">
        <w:rPr>
          <w:rFonts w:ascii="Arial" w:hAnsi="Arial"/>
          <w:sz w:val="20"/>
        </w:rPr>
        <w:t xml:space="preserve"> We run a fully functional Auxiliary Data Center that is unmanned at LLNL. </w:t>
      </w:r>
    </w:p>
    <w:p w14:paraId="4C0010DA" w14:textId="77777777" w:rsidR="00AC6184" w:rsidRPr="00AC6184" w:rsidRDefault="00AC6184" w:rsidP="00AC6184">
      <w:pPr>
        <w:pStyle w:val="ListParagraph"/>
        <w:numPr>
          <w:ilvl w:val="0"/>
          <w:numId w:val="2"/>
        </w:numPr>
        <w:spacing w:before="100" w:beforeAutospacing="1" w:after="100" w:afterAutospacing="1"/>
        <w:rPr>
          <w:rFonts w:ascii="Helvetica" w:eastAsia="Times New Roman" w:hAnsi="Helvetica" w:cs="Times New Roman"/>
          <w:b/>
          <w:i/>
          <w:color w:val="424753"/>
          <w:sz w:val="20"/>
          <w:lang w:eastAsia="en-US"/>
        </w:rPr>
      </w:pPr>
      <w:r w:rsidRPr="00AC6184">
        <w:rPr>
          <w:rFonts w:ascii="Helvetica" w:eastAsia="Times New Roman" w:hAnsi="Helvetica" w:cs="Times New Roman"/>
          <w:b/>
          <w:i/>
          <w:color w:val="424753"/>
          <w:sz w:val="20"/>
          <w:lang w:eastAsia="en-US"/>
        </w:rPr>
        <w:t>A brief description of the facility, its science mission, and the community (including size, make up – number of individual, number of institutions, etc.). Please include a URL for more information.</w:t>
      </w:r>
    </w:p>
    <w:p w14:paraId="39934AFF" w14:textId="77777777" w:rsidR="00AC6184" w:rsidRPr="00AC6184" w:rsidRDefault="00AC6184" w:rsidP="00AC6184">
      <w:pPr>
        <w:pStyle w:val="ListParagraph"/>
        <w:spacing w:before="100" w:beforeAutospacing="1" w:after="100" w:afterAutospacing="1"/>
        <w:ind w:left="0"/>
        <w:rPr>
          <w:rFonts w:ascii="Helvetica" w:eastAsia="Times New Roman" w:hAnsi="Helvetica" w:cs="Times New Roman"/>
          <w:color w:val="424753"/>
          <w:sz w:val="20"/>
          <w:lang w:eastAsia="en-US"/>
        </w:rPr>
      </w:pPr>
      <w:r w:rsidRPr="00AC6184">
        <w:rPr>
          <w:rFonts w:ascii="Helvetica" w:eastAsia="Times New Roman" w:hAnsi="Helvetica" w:cs="Times New Roman"/>
          <w:color w:val="424753"/>
          <w:sz w:val="20"/>
          <w:lang w:eastAsia="en-US"/>
        </w:rPr>
        <w:t xml:space="preserve">The IRIS DMC is a domain specific facility that meets the needs of the seismological community both within and outside the US. The DMC facilitates science within our domain but does not DO any science.  Our science mission can be found in our strategic plan: </w:t>
      </w:r>
      <w:hyperlink r:id="rId7" w:history="1">
        <w:r w:rsidRPr="00AC6184">
          <w:rPr>
            <w:rStyle w:val="Hyperlink"/>
            <w:rFonts w:ascii="Helvetica" w:eastAsia="Times New Roman" w:hAnsi="Helvetica" w:cs="Times New Roman"/>
            <w:sz w:val="20"/>
            <w:lang w:eastAsia="en-US"/>
          </w:rPr>
          <w:t>http://www.iris.ed</w:t>
        </w:r>
        <w:r w:rsidRPr="00AC6184">
          <w:rPr>
            <w:rStyle w:val="Hyperlink"/>
            <w:rFonts w:ascii="Helvetica" w:eastAsia="Times New Roman" w:hAnsi="Helvetica" w:cs="Times New Roman"/>
            <w:sz w:val="20"/>
            <w:lang w:eastAsia="en-US"/>
          </w:rPr>
          <w:t>u</w:t>
        </w:r>
        <w:r w:rsidRPr="00AC6184">
          <w:rPr>
            <w:rStyle w:val="Hyperlink"/>
            <w:rFonts w:ascii="Helvetica" w:eastAsia="Times New Roman" w:hAnsi="Helvetica" w:cs="Times New Roman"/>
            <w:sz w:val="20"/>
            <w:lang w:eastAsia="en-US"/>
          </w:rPr>
          <w:t>/hq/files/programs/data_services/policies/Strategic_Plan_v7.pdf</w:t>
        </w:r>
      </w:hyperlink>
      <w:r w:rsidRPr="00AC6184">
        <w:rPr>
          <w:rFonts w:ascii="Helvetica" w:eastAsia="Times New Roman" w:hAnsi="Helvetica" w:cs="Times New Roman"/>
          <w:color w:val="424753"/>
          <w:sz w:val="20"/>
          <w:lang w:eastAsia="en-US"/>
        </w:rPr>
        <w:t xml:space="preserve"> </w:t>
      </w:r>
    </w:p>
    <w:p w14:paraId="62B0DD45" w14:textId="77777777" w:rsidR="00AC6184" w:rsidRPr="00AC6184" w:rsidRDefault="00AC6184" w:rsidP="00AC6184">
      <w:pPr>
        <w:pStyle w:val="ListParagraph"/>
        <w:spacing w:before="100" w:beforeAutospacing="1" w:after="100" w:afterAutospacing="1"/>
        <w:ind w:left="0"/>
        <w:rPr>
          <w:rFonts w:ascii="Helvetica" w:eastAsia="Times New Roman" w:hAnsi="Helvetica" w:cs="Times New Roman"/>
          <w:b/>
          <w:i/>
          <w:color w:val="424753"/>
          <w:sz w:val="20"/>
          <w:lang w:eastAsia="en-US"/>
        </w:rPr>
      </w:pPr>
      <w:r w:rsidRPr="00AC6184">
        <w:rPr>
          <w:rFonts w:ascii="Helvetica" w:eastAsia="Times New Roman" w:hAnsi="Helvetica" w:cs="Times New Roman"/>
          <w:color w:val="424753"/>
          <w:sz w:val="20"/>
          <w:lang w:eastAsia="en-US"/>
        </w:rPr>
        <w:t>Our science community numbers in the thousands worldwide</w:t>
      </w:r>
      <w:r>
        <w:rPr>
          <w:rFonts w:ascii="Helvetica" w:eastAsia="Times New Roman" w:hAnsi="Helvetica" w:cs="Times New Roman"/>
          <w:color w:val="424753"/>
          <w:sz w:val="20"/>
          <w:lang w:eastAsia="en-US"/>
        </w:rPr>
        <w:t>.</w:t>
      </w:r>
    </w:p>
    <w:p w14:paraId="36258898" w14:textId="77777777" w:rsidR="00AC6184" w:rsidRPr="00AC6184" w:rsidRDefault="00AC6184" w:rsidP="00AC6184">
      <w:pPr>
        <w:pStyle w:val="NormalWeb"/>
        <w:rPr>
          <w:rFonts w:ascii="Century Gothic" w:hAnsi="Century Gothic"/>
        </w:rPr>
      </w:pPr>
      <w:r w:rsidRPr="00AC6184">
        <w:rPr>
          <w:rFonts w:ascii="Century Gothic" w:hAnsi="Century Gothic"/>
          <w:b/>
          <w:bCs/>
        </w:rPr>
        <w:t xml:space="preserve">Mission: </w:t>
      </w:r>
      <w:r w:rsidRPr="00A77CD7">
        <w:rPr>
          <w:rFonts w:ascii="Century Gothic" w:hAnsi="Century Gothic"/>
          <w:i/>
        </w:rPr>
        <w:t>To provide reliable and efficient access to high quality seismological and related geophysical data, generated by IRIS and its domestic and international partners, and to enable all parties interested in using these data to do so in a straightforward and efficient manner</w:t>
      </w:r>
      <w:r w:rsidRPr="00AC6184">
        <w:rPr>
          <w:rFonts w:ascii="Century Gothic" w:hAnsi="Century Gothic"/>
        </w:rPr>
        <w:t xml:space="preserve">. </w:t>
      </w:r>
    </w:p>
    <w:p w14:paraId="58F5F19B" w14:textId="77777777" w:rsidR="00AC6184" w:rsidRPr="00A77CD7" w:rsidRDefault="00AC6184" w:rsidP="00A77CD7">
      <w:pPr>
        <w:pStyle w:val="NormalWeb"/>
      </w:pPr>
      <w:r>
        <w:rPr>
          <w:rFonts w:ascii="Century Gothic" w:hAnsi="Century Gothic"/>
        </w:rPr>
        <w:t>IRIS is</w:t>
      </w:r>
      <w:r w:rsidRPr="00AC6184">
        <w:rPr>
          <w:rFonts w:ascii="Century Gothic" w:hAnsi="Century Gothic"/>
        </w:rPr>
        <w:t xml:space="preserve"> university consortium with approximately 125 members (US academic institutions with graduate degrees in seismology) and roughly the same number of foreign affiliates scattered all over the globe. We are a 501c3 Delaware corporation.</w:t>
      </w:r>
      <w:r>
        <w:rPr>
          <w:rFonts w:ascii="Century Gothic" w:hAnsi="Century Gothic"/>
        </w:rPr>
        <w:t xml:space="preserve">  We distribute primary data to roughly 25,000 (3</w:t>
      </w:r>
      <w:r w:rsidRPr="00AC6184">
        <w:rPr>
          <w:rFonts w:ascii="Century Gothic" w:hAnsi="Century Gothic"/>
          <w:vertAlign w:val="superscript"/>
        </w:rPr>
        <w:t>rd</w:t>
      </w:r>
      <w:r w:rsidR="00A77CD7">
        <w:rPr>
          <w:rFonts w:ascii="Century Gothic" w:hAnsi="Century Gothic"/>
        </w:rPr>
        <w:t xml:space="preserve"> level IP address) </w:t>
      </w:r>
      <w:r>
        <w:rPr>
          <w:rFonts w:ascii="Century Gothic" w:hAnsi="Century Gothic"/>
        </w:rPr>
        <w:t>distinct users or IP addresses per quarter from roughly 12,000 distinct organizations (2</w:t>
      </w:r>
      <w:r w:rsidRPr="00AC6184">
        <w:rPr>
          <w:rFonts w:ascii="Century Gothic" w:hAnsi="Century Gothic"/>
          <w:vertAlign w:val="superscript"/>
        </w:rPr>
        <w:t>nd</w:t>
      </w:r>
      <w:r>
        <w:rPr>
          <w:rFonts w:ascii="Century Gothic" w:hAnsi="Century Gothic"/>
        </w:rPr>
        <w:t xml:space="preserve"> level IP address). </w:t>
      </w:r>
      <w:r w:rsidR="001F2349">
        <w:rPr>
          <w:rFonts w:ascii="Century Gothic" w:hAnsi="Century Gothic"/>
        </w:rPr>
        <w:t>IRIS ingests roughly 75 terabytes of new observable data per year and we project we will more than one petabyte in 2017.</w:t>
      </w:r>
    </w:p>
    <w:p w14:paraId="6E429E99" w14:textId="77777777" w:rsidR="00AC6184" w:rsidRDefault="00AC6184" w:rsidP="00A77CD7">
      <w:pPr>
        <w:pStyle w:val="ListParagraph"/>
        <w:numPr>
          <w:ilvl w:val="0"/>
          <w:numId w:val="2"/>
        </w:numPr>
        <w:spacing w:before="100" w:beforeAutospacing="1" w:after="100" w:afterAutospacing="1"/>
        <w:rPr>
          <w:rFonts w:ascii="Helvetica" w:eastAsia="Times New Roman" w:hAnsi="Helvetica" w:cs="Times New Roman"/>
          <w:b/>
          <w:i/>
          <w:color w:val="424753"/>
          <w:sz w:val="20"/>
          <w:lang w:eastAsia="en-US"/>
        </w:rPr>
      </w:pPr>
      <w:r w:rsidRPr="00A77CD7">
        <w:rPr>
          <w:rFonts w:ascii="Helvetica" w:eastAsia="Times New Roman" w:hAnsi="Helvetica" w:cs="Times New Roman"/>
          <w:b/>
          <w:i/>
          <w:color w:val="424753"/>
          <w:sz w:val="20"/>
          <w:lang w:eastAsia="en-US"/>
        </w:rPr>
        <w:t>A description of the key products/services of the facility (data, software, services, etc.)?</w:t>
      </w:r>
    </w:p>
    <w:p w14:paraId="0CCB44E1" w14:textId="77777777" w:rsidR="00986C5D" w:rsidRDefault="00986C5D" w:rsidP="00A77CD7">
      <w:pPr>
        <w:spacing w:before="100" w:beforeAutospacing="1" w:after="100" w:afterAutospacing="1"/>
        <w:rPr>
          <w:rFonts w:ascii="Helvetica" w:eastAsia="Times New Roman" w:hAnsi="Helvetica" w:cs="Times New Roman"/>
          <w:color w:val="424753"/>
          <w:sz w:val="20"/>
          <w:lang w:eastAsia="en-US"/>
        </w:rPr>
      </w:pPr>
      <w:r>
        <w:rPr>
          <w:rFonts w:ascii="Helvetica" w:eastAsia="Times New Roman" w:hAnsi="Helvetica" w:cs="Times New Roman"/>
          <w:noProof/>
          <w:color w:val="424753"/>
          <w:sz w:val="20"/>
          <w:lang w:eastAsia="en-US"/>
        </w:rPr>
        <w:drawing>
          <wp:anchor distT="0" distB="0" distL="114300" distR="114300" simplePos="0" relativeHeight="251658240" behindDoc="0" locked="0" layoutInCell="1" allowOverlap="1" wp14:anchorId="2EC15425" wp14:editId="49C5CCCF">
            <wp:simplePos x="0" y="0"/>
            <wp:positionH relativeFrom="margin">
              <wp:align>right</wp:align>
            </wp:positionH>
            <wp:positionV relativeFrom="paragraph">
              <wp:posOffset>314960</wp:posOffset>
            </wp:positionV>
            <wp:extent cx="2663190" cy="2057400"/>
            <wp:effectExtent l="0" t="0" r="0" b="0"/>
            <wp:wrapTight wrapText="bothSides">
              <wp:wrapPolygon edited="0">
                <wp:start x="1030" y="1867"/>
                <wp:lineTo x="1030" y="19200"/>
                <wp:lineTo x="20189" y="19200"/>
                <wp:lineTo x="20189" y="1867"/>
                <wp:lineTo x="1030" y="186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ProjByType.pdf"/>
                    <pic:cNvPicPr/>
                  </pic:nvPicPr>
                  <pic:blipFill>
                    <a:blip r:embed="rId8">
                      <a:extLst>
                        <a:ext uri="{28A0092B-C50C-407E-A947-70E740481C1C}">
                          <a14:useLocalDpi xmlns:a14="http://schemas.microsoft.com/office/drawing/2010/main" val="0"/>
                        </a:ext>
                      </a:extLst>
                    </a:blip>
                    <a:stretch>
                      <a:fillRect/>
                    </a:stretch>
                  </pic:blipFill>
                  <pic:spPr>
                    <a:xfrm>
                      <a:off x="0" y="0"/>
                      <a:ext cx="2663190" cy="2057400"/>
                    </a:xfrm>
                    <a:prstGeom prst="rect">
                      <a:avLst/>
                    </a:prstGeom>
                  </pic:spPr>
                </pic:pic>
              </a:graphicData>
            </a:graphic>
            <wp14:sizeRelH relativeFrom="page">
              <wp14:pctWidth>0</wp14:pctWidth>
            </wp14:sizeRelH>
            <wp14:sizeRelV relativeFrom="page">
              <wp14:pctHeight>0</wp14:pctHeight>
            </wp14:sizeRelV>
          </wp:anchor>
        </w:drawing>
      </w:r>
      <w:r w:rsidR="00A77CD7">
        <w:rPr>
          <w:rFonts w:ascii="Helvetica" w:eastAsia="Times New Roman" w:hAnsi="Helvetica" w:cs="Times New Roman"/>
          <w:color w:val="424753"/>
          <w:sz w:val="20"/>
          <w:lang w:eastAsia="en-US"/>
        </w:rPr>
        <w:t xml:space="preserve">IRIS’ primary products are (Level 0, raw and Level 1 quality controlled) time series data. </w:t>
      </w:r>
      <w:r>
        <w:rPr>
          <w:rFonts w:ascii="Helvetica" w:eastAsia="Times New Roman" w:hAnsi="Helvetica" w:cs="Times New Roman"/>
          <w:color w:val="424753"/>
          <w:sz w:val="20"/>
          <w:lang w:eastAsia="en-US"/>
        </w:rPr>
        <w:t>The time series come from roughly 30 types of sensors deployed on/in the ground, in the water column</w:t>
      </w:r>
      <w:r w:rsidR="00E10D42">
        <w:rPr>
          <w:rFonts w:ascii="Helvetica" w:eastAsia="Times New Roman" w:hAnsi="Helvetica" w:cs="Times New Roman"/>
          <w:color w:val="424753"/>
          <w:sz w:val="20"/>
          <w:lang w:eastAsia="en-US"/>
        </w:rPr>
        <w:t xml:space="preserve"> or water bottom</w:t>
      </w:r>
      <w:r>
        <w:rPr>
          <w:rFonts w:ascii="Helvetica" w:eastAsia="Times New Roman" w:hAnsi="Helvetica" w:cs="Times New Roman"/>
          <w:color w:val="424753"/>
          <w:sz w:val="20"/>
          <w:lang w:eastAsia="en-US"/>
        </w:rPr>
        <w:t xml:space="preserve">, and in the atmosphere. </w:t>
      </w:r>
      <w:r w:rsidR="00A77CD7">
        <w:rPr>
          <w:rFonts w:ascii="Helvetica" w:eastAsia="Times New Roman" w:hAnsi="Helvetica" w:cs="Times New Roman"/>
          <w:color w:val="424753"/>
          <w:sz w:val="20"/>
          <w:lang w:eastAsia="en-US"/>
        </w:rPr>
        <w:t xml:space="preserve"> IRIS also produces Level 2 derived products, and manages community developed Level 2 and higher products</w:t>
      </w:r>
      <w:r>
        <w:rPr>
          <w:rFonts w:ascii="Helvetica" w:eastAsia="Times New Roman" w:hAnsi="Helvetica" w:cs="Times New Roman"/>
          <w:color w:val="424753"/>
          <w:sz w:val="20"/>
          <w:lang w:eastAsia="en-US"/>
        </w:rPr>
        <w:t xml:space="preserve">. (See </w:t>
      </w:r>
      <w:r w:rsidRPr="00986C5D">
        <w:rPr>
          <w:rFonts w:ascii="Helvetica" w:eastAsia="Times New Roman" w:hAnsi="Helvetica" w:cs="Times New Roman"/>
          <w:color w:val="424753"/>
          <w:sz w:val="20"/>
          <w:lang w:eastAsia="en-US"/>
        </w:rPr>
        <w:t xml:space="preserve">http://ds.iris.edu/spud/ </w:t>
      </w:r>
      <w:r>
        <w:rPr>
          <w:rFonts w:ascii="Helvetica" w:eastAsia="Times New Roman" w:hAnsi="Helvetica" w:cs="Times New Roman"/>
          <w:color w:val="424753"/>
          <w:sz w:val="20"/>
          <w:lang w:eastAsia="en-US"/>
        </w:rPr>
        <w:t xml:space="preserve"> ). Level 0 and 1 products </w:t>
      </w:r>
      <w:r w:rsidR="00A77CD7">
        <w:rPr>
          <w:rFonts w:ascii="Helvetica" w:eastAsia="Times New Roman" w:hAnsi="Helvetica" w:cs="Times New Roman"/>
          <w:color w:val="424753"/>
          <w:sz w:val="20"/>
          <w:lang w:eastAsia="en-US"/>
        </w:rPr>
        <w:t>are fully documented (metadata) time series data from geophysical sensors distributed</w:t>
      </w:r>
      <w:r>
        <w:rPr>
          <w:rFonts w:ascii="Helvetica" w:eastAsia="Times New Roman" w:hAnsi="Helvetica" w:cs="Times New Roman"/>
          <w:color w:val="424753"/>
          <w:sz w:val="20"/>
          <w:lang w:eastAsia="en-US"/>
        </w:rPr>
        <w:t xml:space="preserve"> globally generated form NSF and other national and international sources.  We distribute roughly one petabyte of level 0 and 1 data per year.  </w:t>
      </w:r>
    </w:p>
    <w:p w14:paraId="6D1E116D" w14:textId="77777777" w:rsidR="00986C5D" w:rsidRDefault="00986C5D" w:rsidP="00986C5D">
      <w:pPr>
        <w:spacing w:before="100" w:beforeAutospacing="1" w:after="100" w:afterAutospacing="1"/>
        <w:rPr>
          <w:rFonts w:ascii="Helvetica" w:eastAsia="Times New Roman" w:hAnsi="Helvetica" w:cs="Times New Roman"/>
          <w:color w:val="424753"/>
          <w:sz w:val="20"/>
          <w:lang w:eastAsia="en-US"/>
        </w:rPr>
      </w:pPr>
      <w:r>
        <w:rPr>
          <w:rFonts w:ascii="Helvetica" w:eastAsia="Times New Roman" w:hAnsi="Helvetica" w:cs="Times New Roman"/>
          <w:color w:val="424753"/>
          <w:sz w:val="20"/>
          <w:lang w:eastAsia="en-US"/>
        </w:rPr>
        <w:t>Figure 1 shows volume of time series data shipped from the IRIS DMC to end users and or monitoring agencies since 2001. Major types of shipments include legacy requests in the blue, real time data distribution in the red, and web service distribution in the purple.</w:t>
      </w:r>
    </w:p>
    <w:p w14:paraId="358F6A73" w14:textId="77777777" w:rsidR="00E10D42" w:rsidRDefault="00E10D42" w:rsidP="00986C5D">
      <w:pPr>
        <w:spacing w:before="100" w:beforeAutospacing="1" w:after="100" w:afterAutospacing="1"/>
        <w:rPr>
          <w:rFonts w:ascii="Helvetica" w:eastAsia="Times New Roman" w:hAnsi="Helvetica" w:cs="Times New Roman"/>
          <w:color w:val="424753"/>
          <w:sz w:val="20"/>
          <w:lang w:eastAsia="en-US"/>
        </w:rPr>
      </w:pPr>
      <w:r>
        <w:rPr>
          <w:rFonts w:ascii="Helvetica" w:eastAsia="Times New Roman" w:hAnsi="Helvetica" w:cs="Times New Roman"/>
          <w:color w:val="424753"/>
          <w:sz w:val="20"/>
          <w:lang w:eastAsia="en-US"/>
        </w:rPr>
        <w:t xml:space="preserve">IRIS also produces a great deal of community software and offers both IRIS developed and community developed software and tools in Redmine and GitHub repositories.  IRIS develops and maintains specific client applications for accessing and working with IRIS data. </w:t>
      </w:r>
    </w:p>
    <w:p w14:paraId="59F38E53" w14:textId="77777777" w:rsidR="00986C5D" w:rsidRDefault="00E10D42" w:rsidP="00986C5D">
      <w:pPr>
        <w:spacing w:before="100" w:beforeAutospacing="1" w:after="100" w:afterAutospacing="1"/>
        <w:rPr>
          <w:rFonts w:ascii="Helvetica" w:eastAsia="Times New Roman" w:hAnsi="Helvetica" w:cs="Times New Roman"/>
          <w:color w:val="424753"/>
          <w:sz w:val="20"/>
          <w:lang w:eastAsia="en-US"/>
        </w:rPr>
      </w:pPr>
      <w:r>
        <w:rPr>
          <w:rFonts w:ascii="Helvetica" w:eastAsia="Times New Roman" w:hAnsi="Helvetica" w:cs="Times New Roman"/>
          <w:color w:val="424753"/>
          <w:sz w:val="20"/>
          <w:lang w:eastAsia="en-US"/>
        </w:rPr>
        <w:lastRenderedPageBreak/>
        <w:t xml:space="preserve">All IRIS data assets (Level 0-3) are available through service APIs.  Some of the APIs have been adopted internationally (FDSN web services) and other APIs are IRIS developed and maintained and not yet adopted internationally. (see </w:t>
      </w:r>
      <w:hyperlink r:id="rId9" w:history="1">
        <w:r w:rsidRPr="00954494">
          <w:rPr>
            <w:rStyle w:val="Hyperlink"/>
            <w:rFonts w:ascii="Helvetica" w:eastAsia="Times New Roman" w:hAnsi="Helvetica" w:cs="Times New Roman"/>
            <w:sz w:val="20"/>
            <w:lang w:eastAsia="en-US"/>
          </w:rPr>
          <w:t>http://service.iris.edu</w:t>
        </w:r>
      </w:hyperlink>
      <w:r>
        <w:rPr>
          <w:rFonts w:ascii="Helvetica" w:eastAsia="Times New Roman" w:hAnsi="Helvetica" w:cs="Times New Roman"/>
          <w:color w:val="424753"/>
          <w:sz w:val="20"/>
          <w:lang w:eastAsia="en-US"/>
        </w:rPr>
        <w:t>).  IRIS also maintains comprehensive documentation and is also the source of documentation for the SEED format, which is the international seismological domain format. (www.fdsn.org)</w:t>
      </w:r>
    </w:p>
    <w:p w14:paraId="6FA7EA1B" w14:textId="77777777" w:rsidR="00E10D42" w:rsidRDefault="00986C5D" w:rsidP="00E10D42">
      <w:pPr>
        <w:rPr>
          <w:rFonts w:ascii="Helvetica" w:eastAsia="Times New Roman" w:hAnsi="Helvetica" w:cs="Times New Roman"/>
          <w:sz w:val="18"/>
          <w:szCs w:val="18"/>
          <w:lang w:eastAsia="en-US"/>
        </w:rPr>
      </w:pPr>
      <w:r w:rsidRPr="00477A9B">
        <w:rPr>
          <w:rFonts w:ascii="Helvetica" w:eastAsia="Times New Roman" w:hAnsi="Helvetica" w:cs="Times New Roman"/>
          <w:b/>
          <w:i/>
          <w:color w:val="424753"/>
          <w:sz w:val="20"/>
          <w:lang w:eastAsia="en-US"/>
        </w:rPr>
        <w:t xml:space="preserve"> </w:t>
      </w:r>
      <w:r w:rsidR="00E10D42" w:rsidRPr="00477A9B">
        <w:rPr>
          <w:rFonts w:ascii="Helvetica" w:eastAsia="Times New Roman" w:hAnsi="Helvetica" w:cs="Times New Roman"/>
          <w:b/>
          <w:i/>
          <w:sz w:val="18"/>
          <w:szCs w:val="18"/>
          <w:lang w:eastAsia="en-US"/>
        </w:rPr>
        <w:t>3. A brief description (including a figure) of the facility CI (e.g., its architecture, key services/components, underlying infrastructure), how it is deployed/distributed, and its operation. What is the median age since deployment of the key CI components</w:t>
      </w:r>
      <w:r w:rsidR="00E10D42" w:rsidRPr="00E10D42">
        <w:rPr>
          <w:rFonts w:ascii="Helvetica" w:eastAsia="Times New Roman" w:hAnsi="Helvetica" w:cs="Times New Roman"/>
          <w:sz w:val="18"/>
          <w:szCs w:val="18"/>
          <w:lang w:eastAsia="en-US"/>
        </w:rPr>
        <w:t>.</w:t>
      </w:r>
    </w:p>
    <w:p w14:paraId="17CCF37D" w14:textId="09041467" w:rsidR="00E10D42" w:rsidRDefault="00090D4B" w:rsidP="00E10D42">
      <w:pPr>
        <w:rPr>
          <w:rFonts w:ascii="Helvetica" w:eastAsia="Times New Roman" w:hAnsi="Helvetica" w:cs="Times New Roman"/>
          <w:sz w:val="18"/>
          <w:szCs w:val="18"/>
          <w:lang w:eastAsia="en-US"/>
        </w:rPr>
      </w:pPr>
      <w:r>
        <w:rPr>
          <w:rFonts w:ascii="Helvetica" w:eastAsia="Times New Roman" w:hAnsi="Helvetica" w:cs="Times New Roman"/>
          <w:sz w:val="18"/>
          <w:szCs w:val="18"/>
          <w:lang w:eastAsia="en-US"/>
        </w:rPr>
        <w:t xml:space="preserve">The figure </w:t>
      </w:r>
      <w:r w:rsidR="00477A9B">
        <w:rPr>
          <w:rFonts w:ascii="Helvetica" w:eastAsia="Times New Roman" w:hAnsi="Helvetica" w:cs="Times New Roman"/>
          <w:sz w:val="18"/>
          <w:szCs w:val="18"/>
          <w:lang w:eastAsia="en-US"/>
        </w:rPr>
        <w:t xml:space="preserve">could </w:t>
      </w:r>
      <w:r>
        <w:rPr>
          <w:rFonts w:ascii="Helvetica" w:eastAsia="Times New Roman" w:hAnsi="Helvetica" w:cs="Times New Roman"/>
          <w:sz w:val="18"/>
          <w:szCs w:val="18"/>
          <w:lang w:eastAsia="en-US"/>
        </w:rPr>
        <w:t xml:space="preserve"> be provided at a later dat</w:t>
      </w:r>
      <w:r w:rsidR="003D4986">
        <w:rPr>
          <w:rFonts w:ascii="Helvetica" w:eastAsia="Times New Roman" w:hAnsi="Helvetica" w:cs="Times New Roman"/>
          <w:sz w:val="18"/>
          <w:szCs w:val="18"/>
          <w:lang w:eastAsia="en-US"/>
        </w:rPr>
        <w:t xml:space="preserve">e, it is very complex obviously and difficult to provide something at a high enough level as to be useful. </w:t>
      </w:r>
    </w:p>
    <w:p w14:paraId="3AE4D989" w14:textId="32DD71CE" w:rsidR="00090D4B" w:rsidRDefault="003D4986" w:rsidP="00E10D42">
      <w:pPr>
        <w:rPr>
          <w:rFonts w:ascii="Helvetica" w:eastAsia="Times New Roman" w:hAnsi="Helvetica" w:cs="Times New Roman"/>
          <w:sz w:val="18"/>
          <w:szCs w:val="18"/>
          <w:lang w:eastAsia="en-US"/>
        </w:rPr>
      </w:pPr>
      <w:r>
        <w:rPr>
          <w:rFonts w:ascii="Helvetica" w:eastAsia="Times New Roman" w:hAnsi="Helvetica" w:cs="Times New Roman"/>
          <w:sz w:val="18"/>
          <w:szCs w:val="18"/>
          <w:lang w:eastAsia="en-US"/>
        </w:rPr>
        <w:t xml:space="preserve">The IRIS DMC operates a primary data center in Seattle as well as an unmanned, fully functional Auxiliary Data Center  (ADC) in Livermore California.  </w:t>
      </w:r>
      <w:r w:rsidR="00090D4B">
        <w:rPr>
          <w:rFonts w:ascii="Helvetica" w:eastAsia="Times New Roman" w:hAnsi="Helvetica" w:cs="Times New Roman"/>
          <w:sz w:val="18"/>
          <w:szCs w:val="18"/>
          <w:lang w:eastAsia="en-US"/>
        </w:rPr>
        <w:t>Maj</w:t>
      </w:r>
      <w:r>
        <w:rPr>
          <w:rFonts w:ascii="Helvetica" w:eastAsia="Times New Roman" w:hAnsi="Helvetica" w:cs="Times New Roman"/>
          <w:sz w:val="18"/>
          <w:szCs w:val="18"/>
          <w:lang w:eastAsia="en-US"/>
        </w:rPr>
        <w:t xml:space="preserve">or components of CI at the DMC and ADC </w:t>
      </w:r>
      <w:r w:rsidR="00090D4B">
        <w:rPr>
          <w:rFonts w:ascii="Helvetica" w:eastAsia="Times New Roman" w:hAnsi="Helvetica" w:cs="Times New Roman"/>
          <w:sz w:val="18"/>
          <w:szCs w:val="18"/>
          <w:lang w:eastAsia="en-US"/>
        </w:rPr>
        <w:t>consist of</w:t>
      </w:r>
      <w:r>
        <w:rPr>
          <w:rFonts w:ascii="Helvetica" w:eastAsia="Times New Roman" w:hAnsi="Helvetica" w:cs="Times New Roman"/>
          <w:sz w:val="18"/>
          <w:szCs w:val="18"/>
          <w:lang w:eastAsia="en-US"/>
        </w:rPr>
        <w:t xml:space="preserve"> the following</w:t>
      </w:r>
    </w:p>
    <w:p w14:paraId="0018782E" w14:textId="7E5CD48B" w:rsidR="00090D4B" w:rsidRDefault="003D4986" w:rsidP="003D4986">
      <w:pPr>
        <w:pStyle w:val="ListParagraph"/>
        <w:numPr>
          <w:ilvl w:val="0"/>
          <w:numId w:val="5"/>
        </w:numPr>
        <w:jc w:val="both"/>
        <w:rPr>
          <w:rFonts w:ascii="Helvetica" w:eastAsia="Times New Roman" w:hAnsi="Helvetica" w:cs="Times New Roman"/>
          <w:sz w:val="18"/>
          <w:szCs w:val="18"/>
          <w:lang w:eastAsia="en-US"/>
        </w:rPr>
      </w:pPr>
      <w:r w:rsidRPr="00477A9B">
        <w:rPr>
          <w:rFonts w:ascii="Helvetica" w:eastAsia="Times New Roman" w:hAnsi="Helvetica" w:cs="Times New Roman"/>
          <w:b/>
          <w:sz w:val="18"/>
          <w:szCs w:val="18"/>
          <w:lang w:eastAsia="en-US"/>
        </w:rPr>
        <w:t>Storage</w:t>
      </w:r>
      <w:r>
        <w:rPr>
          <w:rFonts w:ascii="Helvetica" w:eastAsia="Times New Roman" w:hAnsi="Helvetica" w:cs="Times New Roman"/>
          <w:sz w:val="18"/>
          <w:szCs w:val="18"/>
          <w:lang w:eastAsia="en-US"/>
        </w:rPr>
        <w:t xml:space="preserve"> – IRIS operates large volume Hitachi RAID systems that emphasis storage over performance.  We improve performance by indexing the RAID contents in a PostgreSql DBMS. We have roughly 700 terabytes of storage RAID at both the DMC and the ADC.  We also operate high performance RAID systems made by NetApp both for reception of real time data and PostgreSql database transactions.</w:t>
      </w:r>
    </w:p>
    <w:p w14:paraId="36EB5D08" w14:textId="33D55E1E" w:rsidR="003D4986" w:rsidRDefault="003D4986" w:rsidP="003D4986">
      <w:pPr>
        <w:pStyle w:val="ListParagraph"/>
        <w:numPr>
          <w:ilvl w:val="0"/>
          <w:numId w:val="5"/>
        </w:numPr>
        <w:jc w:val="both"/>
        <w:rPr>
          <w:rFonts w:ascii="Helvetica" w:eastAsia="Times New Roman" w:hAnsi="Helvetica" w:cs="Times New Roman"/>
          <w:sz w:val="18"/>
          <w:szCs w:val="18"/>
          <w:lang w:eastAsia="en-US"/>
        </w:rPr>
      </w:pPr>
      <w:r w:rsidRPr="00477A9B">
        <w:rPr>
          <w:rFonts w:ascii="Helvetica" w:eastAsia="Times New Roman" w:hAnsi="Helvetica" w:cs="Times New Roman"/>
          <w:b/>
          <w:sz w:val="18"/>
          <w:szCs w:val="18"/>
          <w:lang w:eastAsia="en-US"/>
        </w:rPr>
        <w:t>Servers</w:t>
      </w:r>
      <w:r>
        <w:rPr>
          <w:rFonts w:ascii="Helvetica" w:eastAsia="Times New Roman" w:hAnsi="Helvetica" w:cs="Times New Roman"/>
          <w:sz w:val="18"/>
          <w:szCs w:val="18"/>
          <w:lang w:eastAsia="en-US"/>
        </w:rPr>
        <w:t xml:space="preserve">- IRIS runs virtual servers on physica Dell Servers. Virtualization software is VMWare. </w:t>
      </w:r>
    </w:p>
    <w:p w14:paraId="557879D3" w14:textId="77777777" w:rsidR="00477A9B" w:rsidRDefault="003D4986" w:rsidP="00477A9B">
      <w:pPr>
        <w:pStyle w:val="ListParagraph"/>
        <w:jc w:val="both"/>
        <w:rPr>
          <w:rFonts w:ascii="Helvetica" w:eastAsia="Times New Roman" w:hAnsi="Helvetica" w:cs="Times New Roman"/>
          <w:sz w:val="18"/>
          <w:szCs w:val="18"/>
          <w:lang w:eastAsia="en-US"/>
        </w:rPr>
      </w:pPr>
      <w:r>
        <w:rPr>
          <w:rFonts w:ascii="Helvetica" w:eastAsia="Times New Roman" w:hAnsi="Helvetica" w:cs="Times New Roman"/>
          <w:sz w:val="18"/>
          <w:szCs w:val="18"/>
          <w:lang w:eastAsia="en-US"/>
        </w:rPr>
        <w:t>IRS operates Forcepoint Firewalls and A10 Load Balancers.  Load Balancers are configured so that a failure at the DMC or the ADC does not remove outs</w:t>
      </w:r>
      <w:r w:rsidR="00477A9B">
        <w:rPr>
          <w:rFonts w:ascii="Helvetica" w:eastAsia="Times New Roman" w:hAnsi="Helvetica" w:cs="Times New Roman"/>
          <w:sz w:val="18"/>
          <w:szCs w:val="18"/>
          <w:lang w:eastAsia="en-US"/>
        </w:rPr>
        <w:t>ides user’s access to services,</w:t>
      </w:r>
    </w:p>
    <w:p w14:paraId="7463B197" w14:textId="265F5A5D" w:rsidR="003D4986" w:rsidRDefault="00477A9B" w:rsidP="00477A9B">
      <w:pPr>
        <w:pStyle w:val="ListParagraph"/>
        <w:numPr>
          <w:ilvl w:val="0"/>
          <w:numId w:val="6"/>
        </w:numPr>
        <w:ind w:left="720"/>
        <w:jc w:val="both"/>
        <w:rPr>
          <w:rFonts w:ascii="Helvetica" w:eastAsia="Times New Roman" w:hAnsi="Helvetica" w:cs="Times New Roman"/>
          <w:sz w:val="18"/>
          <w:szCs w:val="18"/>
          <w:lang w:eastAsia="en-US"/>
        </w:rPr>
      </w:pPr>
      <w:r w:rsidRPr="00477A9B">
        <w:rPr>
          <w:rFonts w:ascii="Helvetica" w:eastAsia="Times New Roman" w:hAnsi="Helvetica" w:cs="Times New Roman"/>
          <w:b/>
          <w:sz w:val="18"/>
          <w:szCs w:val="18"/>
          <w:lang w:eastAsia="en-US"/>
        </w:rPr>
        <w:t>LANs-</w:t>
      </w:r>
      <w:r>
        <w:rPr>
          <w:rFonts w:ascii="Helvetica" w:eastAsia="Times New Roman" w:hAnsi="Helvetica" w:cs="Times New Roman"/>
          <w:sz w:val="18"/>
          <w:szCs w:val="18"/>
          <w:lang w:eastAsia="en-US"/>
        </w:rPr>
        <w:t xml:space="preserve"> </w:t>
      </w:r>
      <w:r w:rsidR="003D4986" w:rsidRPr="00477A9B">
        <w:rPr>
          <w:rFonts w:ascii="Helvetica" w:eastAsia="Times New Roman" w:hAnsi="Helvetica" w:cs="Times New Roman"/>
          <w:sz w:val="18"/>
          <w:szCs w:val="18"/>
          <w:lang w:eastAsia="en-US"/>
        </w:rPr>
        <w:t xml:space="preserve">We run 10 gigabit/second LANs sometimes in parallel to form a data backbone internal to the DMC and ADC. We connect to the Internet </w:t>
      </w:r>
      <w:r w:rsidRPr="00477A9B">
        <w:rPr>
          <w:rFonts w:ascii="Helvetica" w:eastAsia="Times New Roman" w:hAnsi="Helvetica" w:cs="Times New Roman"/>
          <w:sz w:val="18"/>
          <w:szCs w:val="18"/>
          <w:lang w:eastAsia="en-US"/>
        </w:rPr>
        <w:t>through</w:t>
      </w:r>
      <w:r w:rsidR="003D4986" w:rsidRPr="00477A9B">
        <w:rPr>
          <w:rFonts w:ascii="Helvetica" w:eastAsia="Times New Roman" w:hAnsi="Helvetica" w:cs="Times New Roman"/>
          <w:sz w:val="18"/>
          <w:szCs w:val="18"/>
          <w:lang w:eastAsia="en-US"/>
        </w:rPr>
        <w:t xml:space="preserve"> the University of Washington. </w:t>
      </w:r>
    </w:p>
    <w:p w14:paraId="331A60A7" w14:textId="6EC1448E" w:rsidR="00477A9B" w:rsidRDefault="00477A9B" w:rsidP="00477A9B">
      <w:pPr>
        <w:jc w:val="both"/>
        <w:rPr>
          <w:rFonts w:ascii="Helvetica" w:eastAsia="Times New Roman" w:hAnsi="Helvetica" w:cs="Times New Roman"/>
          <w:sz w:val="18"/>
          <w:szCs w:val="18"/>
          <w:lang w:eastAsia="en-US"/>
        </w:rPr>
      </w:pPr>
      <w:r>
        <w:rPr>
          <w:rFonts w:ascii="Helvetica" w:eastAsia="Times New Roman" w:hAnsi="Helvetica" w:cs="Times New Roman"/>
          <w:sz w:val="18"/>
          <w:szCs w:val="18"/>
          <w:lang w:eastAsia="en-US"/>
        </w:rPr>
        <w:t xml:space="preserve">Storage access to observational data has been abstracted through web services for both internal and external use. Access to data is transitioning from direct SQL access to abstractions thorugh web services. We are very close to running a SOA for both internal and external access. </w:t>
      </w:r>
    </w:p>
    <w:p w14:paraId="7F43C705" w14:textId="77777777" w:rsidR="00477A9B" w:rsidRDefault="00477A9B" w:rsidP="00477A9B">
      <w:pPr>
        <w:jc w:val="both"/>
        <w:rPr>
          <w:rFonts w:ascii="Helvetica" w:eastAsia="Times New Roman" w:hAnsi="Helvetica" w:cs="Times New Roman"/>
          <w:sz w:val="18"/>
          <w:szCs w:val="18"/>
          <w:lang w:eastAsia="en-US"/>
        </w:rPr>
      </w:pPr>
    </w:p>
    <w:p w14:paraId="66370001" w14:textId="1A166964" w:rsidR="00477A9B" w:rsidRDefault="00477A9B" w:rsidP="00477A9B">
      <w:pPr>
        <w:jc w:val="both"/>
        <w:rPr>
          <w:rFonts w:ascii="Helvetica" w:eastAsia="Times New Roman" w:hAnsi="Helvetica" w:cs="Times New Roman"/>
          <w:sz w:val="18"/>
          <w:szCs w:val="18"/>
          <w:lang w:eastAsia="en-US"/>
        </w:rPr>
      </w:pPr>
      <w:r>
        <w:rPr>
          <w:rFonts w:ascii="Helvetica" w:eastAsia="Times New Roman" w:hAnsi="Helvetica" w:cs="Times New Roman"/>
          <w:sz w:val="18"/>
          <w:szCs w:val="18"/>
          <w:lang w:eastAsia="en-US"/>
        </w:rPr>
        <w:t>Our goal is to refresh all major computational and storage hardware infrastructure every four years. Budget pressues sometimes pushes this to 5 years.</w:t>
      </w:r>
    </w:p>
    <w:p w14:paraId="4577A58A" w14:textId="77777777" w:rsidR="00477A9B" w:rsidRDefault="00477A9B" w:rsidP="00477A9B">
      <w:pPr>
        <w:jc w:val="both"/>
        <w:rPr>
          <w:rFonts w:ascii="Helvetica" w:eastAsia="Times New Roman" w:hAnsi="Helvetica" w:cs="Times New Roman"/>
          <w:sz w:val="18"/>
          <w:szCs w:val="18"/>
          <w:lang w:eastAsia="en-US"/>
        </w:rPr>
      </w:pPr>
    </w:p>
    <w:p w14:paraId="68D5D507" w14:textId="1A59F64A" w:rsidR="00477A9B" w:rsidRDefault="00477A9B" w:rsidP="00477A9B">
      <w:pPr>
        <w:jc w:val="both"/>
        <w:rPr>
          <w:rFonts w:ascii="Helvetica" w:eastAsia="Times New Roman" w:hAnsi="Helvetica" w:cs="Times New Roman"/>
          <w:sz w:val="18"/>
          <w:szCs w:val="18"/>
          <w:lang w:eastAsia="en-US"/>
        </w:rPr>
      </w:pPr>
      <w:r>
        <w:rPr>
          <w:rFonts w:ascii="Helvetica" w:eastAsia="Times New Roman" w:hAnsi="Helvetica" w:cs="Times New Roman"/>
          <w:sz w:val="18"/>
          <w:szCs w:val="18"/>
          <w:lang w:eastAsia="en-US"/>
        </w:rPr>
        <w:t>We are currently testing operating our software in XSEDE and AWS to see if this is viable.</w:t>
      </w:r>
    </w:p>
    <w:p w14:paraId="6E5A541E" w14:textId="77777777" w:rsidR="00477A9B" w:rsidRDefault="00477A9B" w:rsidP="00477A9B">
      <w:pPr>
        <w:jc w:val="both"/>
        <w:rPr>
          <w:rFonts w:ascii="Helvetica" w:eastAsia="Times New Roman" w:hAnsi="Helvetica" w:cs="Times New Roman"/>
          <w:sz w:val="18"/>
          <w:szCs w:val="18"/>
          <w:lang w:eastAsia="en-US"/>
        </w:rPr>
      </w:pPr>
    </w:p>
    <w:p w14:paraId="084A443C" w14:textId="77777777" w:rsidR="00477A9B" w:rsidRPr="00477A9B" w:rsidRDefault="00477A9B" w:rsidP="00477A9B">
      <w:pPr>
        <w:jc w:val="both"/>
        <w:rPr>
          <w:rFonts w:ascii="Helvetica" w:eastAsia="Times New Roman" w:hAnsi="Helvetica" w:cs="Times New Roman"/>
          <w:sz w:val="18"/>
          <w:szCs w:val="18"/>
          <w:lang w:eastAsia="en-US"/>
        </w:rPr>
      </w:pPr>
      <w:bookmarkStart w:id="0" w:name="_GoBack"/>
      <w:bookmarkEnd w:id="0"/>
    </w:p>
    <w:p w14:paraId="1B887D17" w14:textId="3B64F0E4" w:rsidR="003D4986" w:rsidRPr="003D4986" w:rsidRDefault="003D4986" w:rsidP="003D4986">
      <w:pPr>
        <w:pStyle w:val="ListParagraph"/>
        <w:jc w:val="both"/>
        <w:rPr>
          <w:rFonts w:ascii="Helvetica" w:eastAsia="Times New Roman" w:hAnsi="Helvetica" w:cs="Times New Roman"/>
          <w:sz w:val="18"/>
          <w:szCs w:val="18"/>
          <w:lang w:eastAsia="en-US"/>
        </w:rPr>
      </w:pPr>
      <w:r>
        <w:rPr>
          <w:rFonts w:ascii="Helvetica" w:eastAsia="Times New Roman" w:hAnsi="Helvetica" w:cs="Times New Roman"/>
          <w:sz w:val="18"/>
          <w:szCs w:val="18"/>
          <w:lang w:eastAsia="en-US"/>
        </w:rPr>
        <w:t xml:space="preserve"> </w:t>
      </w:r>
    </w:p>
    <w:p w14:paraId="2CA5C89F" w14:textId="77777777" w:rsidR="00AC6184" w:rsidRPr="00986C5D" w:rsidRDefault="00AC6184" w:rsidP="00986C5D">
      <w:pPr>
        <w:spacing w:before="100" w:beforeAutospacing="1" w:after="100" w:afterAutospacing="1"/>
        <w:rPr>
          <w:rFonts w:ascii="Helvetica" w:eastAsia="Times New Roman" w:hAnsi="Helvetica" w:cs="Times New Roman"/>
          <w:color w:val="424753"/>
          <w:sz w:val="20"/>
          <w:lang w:eastAsia="en-US"/>
        </w:rPr>
      </w:pPr>
    </w:p>
    <w:p w14:paraId="6F0E36CD" w14:textId="47F3634A" w:rsidR="00AC6184" w:rsidRPr="00AC6184" w:rsidRDefault="00986C5D" w:rsidP="00AC6184">
      <w:pPr>
        <w:jc w:val="both"/>
        <w:rPr>
          <w:rFonts w:ascii="Arial" w:hAnsi="Arial"/>
          <w:sz w:val="20"/>
        </w:rPr>
      </w:pPr>
      <w:r>
        <w:rPr>
          <w:rFonts w:ascii="Arial" w:hAnsi="Arial"/>
          <w:sz w:val="20"/>
        </w:rPr>
        <w:t xml:space="preserve">.  </w:t>
      </w:r>
    </w:p>
    <w:p w14:paraId="0F595BC6" w14:textId="77777777" w:rsidR="00AC6184" w:rsidRPr="00AC6184" w:rsidRDefault="00AC6184" w:rsidP="00AC6184">
      <w:pPr>
        <w:jc w:val="both"/>
        <w:rPr>
          <w:rFonts w:ascii="Arial" w:hAnsi="Arial"/>
          <w:sz w:val="20"/>
        </w:rPr>
      </w:pPr>
    </w:p>
    <w:p w14:paraId="722273CC" w14:textId="77777777" w:rsidR="00AC6184" w:rsidRPr="00AC6184" w:rsidRDefault="00AC6184" w:rsidP="00AC6184">
      <w:pPr>
        <w:jc w:val="both"/>
        <w:rPr>
          <w:rFonts w:ascii="Arial" w:hAnsi="Arial"/>
          <w:sz w:val="20"/>
        </w:rPr>
      </w:pPr>
    </w:p>
    <w:sectPr w:rsidR="00AC6184" w:rsidRPr="00AC6184" w:rsidSect="00AC618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entury Gothic">
    <w:panose1 w:val="020B050202020202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B435A"/>
    <w:multiLevelType w:val="hybridMultilevel"/>
    <w:tmpl w:val="AE021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A90ED5"/>
    <w:multiLevelType w:val="hybridMultilevel"/>
    <w:tmpl w:val="59209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D02222"/>
    <w:multiLevelType w:val="hybridMultilevel"/>
    <w:tmpl w:val="492C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B5089E"/>
    <w:multiLevelType w:val="hybridMultilevel"/>
    <w:tmpl w:val="93F21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447370"/>
    <w:multiLevelType w:val="hybridMultilevel"/>
    <w:tmpl w:val="B4C8E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1435501"/>
    <w:multiLevelType w:val="multilevel"/>
    <w:tmpl w:val="A6D8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184"/>
    <w:rsid w:val="00073A60"/>
    <w:rsid w:val="00090D4B"/>
    <w:rsid w:val="001F2349"/>
    <w:rsid w:val="001F6CBE"/>
    <w:rsid w:val="00256423"/>
    <w:rsid w:val="003B19DC"/>
    <w:rsid w:val="003D4986"/>
    <w:rsid w:val="00477A9B"/>
    <w:rsid w:val="008969D0"/>
    <w:rsid w:val="00986C5D"/>
    <w:rsid w:val="00A751FB"/>
    <w:rsid w:val="00A77CD7"/>
    <w:rsid w:val="00AC6184"/>
    <w:rsid w:val="00E10D42"/>
    <w:rsid w:val="00E53CE1"/>
    <w:rsid w:val="00E87AFE"/>
    <w:rsid w:val="00F8136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3A5A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A60"/>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Text">
    <w:name w:val="Figure Caption Text"/>
    <w:basedOn w:val="Normal"/>
    <w:autoRedefine/>
    <w:qFormat/>
    <w:rsid w:val="008969D0"/>
    <w:pPr>
      <w:ind w:left="360" w:right="360"/>
    </w:pPr>
    <w:rPr>
      <w:rFonts w:ascii="Arial" w:hAnsi="Arial"/>
      <w:sz w:val="20"/>
      <w:szCs w:val="24"/>
    </w:rPr>
  </w:style>
  <w:style w:type="paragraph" w:styleId="ListParagraph">
    <w:name w:val="List Paragraph"/>
    <w:basedOn w:val="Normal"/>
    <w:uiPriority w:val="34"/>
    <w:qFormat/>
    <w:rsid w:val="00AC6184"/>
    <w:pPr>
      <w:ind w:left="720"/>
      <w:contextualSpacing/>
    </w:pPr>
  </w:style>
  <w:style w:type="character" w:styleId="Hyperlink">
    <w:name w:val="Hyperlink"/>
    <w:basedOn w:val="DefaultParagraphFont"/>
    <w:uiPriority w:val="99"/>
    <w:unhideWhenUsed/>
    <w:rsid w:val="00AC6184"/>
    <w:rPr>
      <w:color w:val="0000FF" w:themeColor="hyperlink"/>
      <w:u w:val="single"/>
    </w:rPr>
  </w:style>
  <w:style w:type="paragraph" w:styleId="NormalWeb">
    <w:name w:val="Normal (Web)"/>
    <w:basedOn w:val="Normal"/>
    <w:uiPriority w:val="99"/>
    <w:unhideWhenUsed/>
    <w:rsid w:val="00AC6184"/>
    <w:pPr>
      <w:spacing w:before="100" w:beforeAutospacing="1" w:after="100" w:afterAutospacing="1"/>
    </w:pPr>
    <w:rPr>
      <w:rFonts w:ascii="Times" w:hAnsi="Times" w:cs="Times New Roman"/>
      <w:sz w:val="20"/>
      <w:lang w:eastAsia="en-US"/>
    </w:rPr>
  </w:style>
  <w:style w:type="character" w:styleId="FollowedHyperlink">
    <w:name w:val="FollowedHyperlink"/>
    <w:basedOn w:val="DefaultParagraphFont"/>
    <w:uiPriority w:val="99"/>
    <w:semiHidden/>
    <w:unhideWhenUsed/>
    <w:rsid w:val="00AC6184"/>
    <w:rPr>
      <w:color w:val="800080" w:themeColor="followedHyperlink"/>
      <w:u w:val="single"/>
    </w:rPr>
  </w:style>
  <w:style w:type="paragraph" w:styleId="BalloonText">
    <w:name w:val="Balloon Text"/>
    <w:basedOn w:val="Normal"/>
    <w:link w:val="BalloonTextChar"/>
    <w:uiPriority w:val="99"/>
    <w:semiHidden/>
    <w:unhideWhenUsed/>
    <w:rsid w:val="00986C5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6C5D"/>
    <w:rPr>
      <w:rFonts w:ascii="Lucida Grande" w:hAnsi="Lucida Grande" w:cs="Lucida Grande"/>
      <w:sz w:val="18"/>
      <w:szCs w:val="18"/>
    </w:rPr>
  </w:style>
  <w:style w:type="character" w:customStyle="1" w:styleId="apple-converted-space">
    <w:name w:val="apple-converted-space"/>
    <w:basedOn w:val="DefaultParagraphFont"/>
    <w:rsid w:val="00E10D4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A60"/>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Text">
    <w:name w:val="Figure Caption Text"/>
    <w:basedOn w:val="Normal"/>
    <w:autoRedefine/>
    <w:qFormat/>
    <w:rsid w:val="008969D0"/>
    <w:pPr>
      <w:ind w:left="360" w:right="360"/>
    </w:pPr>
    <w:rPr>
      <w:rFonts w:ascii="Arial" w:hAnsi="Arial"/>
      <w:sz w:val="20"/>
      <w:szCs w:val="24"/>
    </w:rPr>
  </w:style>
  <w:style w:type="paragraph" w:styleId="ListParagraph">
    <w:name w:val="List Paragraph"/>
    <w:basedOn w:val="Normal"/>
    <w:uiPriority w:val="34"/>
    <w:qFormat/>
    <w:rsid w:val="00AC6184"/>
    <w:pPr>
      <w:ind w:left="720"/>
      <w:contextualSpacing/>
    </w:pPr>
  </w:style>
  <w:style w:type="character" w:styleId="Hyperlink">
    <w:name w:val="Hyperlink"/>
    <w:basedOn w:val="DefaultParagraphFont"/>
    <w:uiPriority w:val="99"/>
    <w:unhideWhenUsed/>
    <w:rsid w:val="00AC6184"/>
    <w:rPr>
      <w:color w:val="0000FF" w:themeColor="hyperlink"/>
      <w:u w:val="single"/>
    </w:rPr>
  </w:style>
  <w:style w:type="paragraph" w:styleId="NormalWeb">
    <w:name w:val="Normal (Web)"/>
    <w:basedOn w:val="Normal"/>
    <w:uiPriority w:val="99"/>
    <w:unhideWhenUsed/>
    <w:rsid w:val="00AC6184"/>
    <w:pPr>
      <w:spacing w:before="100" w:beforeAutospacing="1" w:after="100" w:afterAutospacing="1"/>
    </w:pPr>
    <w:rPr>
      <w:rFonts w:ascii="Times" w:hAnsi="Times" w:cs="Times New Roman"/>
      <w:sz w:val="20"/>
      <w:lang w:eastAsia="en-US"/>
    </w:rPr>
  </w:style>
  <w:style w:type="character" w:styleId="FollowedHyperlink">
    <w:name w:val="FollowedHyperlink"/>
    <w:basedOn w:val="DefaultParagraphFont"/>
    <w:uiPriority w:val="99"/>
    <w:semiHidden/>
    <w:unhideWhenUsed/>
    <w:rsid w:val="00AC6184"/>
    <w:rPr>
      <w:color w:val="800080" w:themeColor="followedHyperlink"/>
      <w:u w:val="single"/>
    </w:rPr>
  </w:style>
  <w:style w:type="paragraph" w:styleId="BalloonText">
    <w:name w:val="Balloon Text"/>
    <w:basedOn w:val="Normal"/>
    <w:link w:val="BalloonTextChar"/>
    <w:uiPriority w:val="99"/>
    <w:semiHidden/>
    <w:unhideWhenUsed/>
    <w:rsid w:val="00986C5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6C5D"/>
    <w:rPr>
      <w:rFonts w:ascii="Lucida Grande" w:hAnsi="Lucida Grande" w:cs="Lucida Grande"/>
      <w:sz w:val="18"/>
      <w:szCs w:val="18"/>
    </w:rPr>
  </w:style>
  <w:style w:type="character" w:customStyle="1" w:styleId="apple-converted-space">
    <w:name w:val="apple-converted-space"/>
    <w:basedOn w:val="DefaultParagraphFont"/>
    <w:rsid w:val="00E10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39899">
      <w:bodyDiv w:val="1"/>
      <w:marLeft w:val="0"/>
      <w:marRight w:val="0"/>
      <w:marTop w:val="0"/>
      <w:marBottom w:val="0"/>
      <w:divBdr>
        <w:top w:val="none" w:sz="0" w:space="0" w:color="auto"/>
        <w:left w:val="none" w:sz="0" w:space="0" w:color="auto"/>
        <w:bottom w:val="none" w:sz="0" w:space="0" w:color="auto"/>
        <w:right w:val="none" w:sz="0" w:space="0" w:color="auto"/>
      </w:divBdr>
    </w:div>
    <w:div w:id="1135220981">
      <w:bodyDiv w:val="1"/>
      <w:marLeft w:val="0"/>
      <w:marRight w:val="0"/>
      <w:marTop w:val="0"/>
      <w:marBottom w:val="0"/>
      <w:divBdr>
        <w:top w:val="none" w:sz="0" w:space="0" w:color="auto"/>
        <w:left w:val="none" w:sz="0" w:space="0" w:color="auto"/>
        <w:bottom w:val="none" w:sz="0" w:space="0" w:color="auto"/>
        <w:right w:val="none" w:sz="0" w:space="0" w:color="auto"/>
      </w:divBdr>
      <w:divsChild>
        <w:div w:id="14457353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425643">
              <w:marLeft w:val="0"/>
              <w:marRight w:val="0"/>
              <w:marTop w:val="0"/>
              <w:marBottom w:val="0"/>
              <w:divBdr>
                <w:top w:val="none" w:sz="0" w:space="0" w:color="auto"/>
                <w:left w:val="none" w:sz="0" w:space="0" w:color="auto"/>
                <w:bottom w:val="none" w:sz="0" w:space="0" w:color="auto"/>
                <w:right w:val="none" w:sz="0" w:space="0" w:color="auto"/>
              </w:divBdr>
              <w:divsChild>
                <w:div w:id="21065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11743">
      <w:bodyDiv w:val="1"/>
      <w:marLeft w:val="0"/>
      <w:marRight w:val="0"/>
      <w:marTop w:val="0"/>
      <w:marBottom w:val="0"/>
      <w:divBdr>
        <w:top w:val="none" w:sz="0" w:space="0" w:color="auto"/>
        <w:left w:val="none" w:sz="0" w:space="0" w:color="auto"/>
        <w:bottom w:val="none" w:sz="0" w:space="0" w:color="auto"/>
        <w:right w:val="none" w:sz="0" w:space="0" w:color="auto"/>
      </w:divBdr>
      <w:divsChild>
        <w:div w:id="1072309809">
          <w:marLeft w:val="0"/>
          <w:marRight w:val="0"/>
          <w:marTop w:val="0"/>
          <w:marBottom w:val="0"/>
          <w:divBdr>
            <w:top w:val="none" w:sz="0" w:space="0" w:color="auto"/>
            <w:left w:val="none" w:sz="0" w:space="0" w:color="auto"/>
            <w:bottom w:val="none" w:sz="0" w:space="0" w:color="auto"/>
            <w:right w:val="none" w:sz="0" w:space="0" w:color="auto"/>
          </w:divBdr>
          <w:divsChild>
            <w:div w:id="1461000169">
              <w:marLeft w:val="0"/>
              <w:marRight w:val="0"/>
              <w:marTop w:val="0"/>
              <w:marBottom w:val="0"/>
              <w:divBdr>
                <w:top w:val="none" w:sz="0" w:space="0" w:color="auto"/>
                <w:left w:val="none" w:sz="0" w:space="0" w:color="auto"/>
                <w:bottom w:val="none" w:sz="0" w:space="0" w:color="auto"/>
                <w:right w:val="none" w:sz="0" w:space="0" w:color="auto"/>
              </w:divBdr>
              <w:divsChild>
                <w:div w:id="807893229">
                  <w:marLeft w:val="0"/>
                  <w:marRight w:val="0"/>
                  <w:marTop w:val="0"/>
                  <w:marBottom w:val="0"/>
                  <w:divBdr>
                    <w:top w:val="none" w:sz="0" w:space="0" w:color="auto"/>
                    <w:left w:val="none" w:sz="0" w:space="0" w:color="auto"/>
                    <w:bottom w:val="none" w:sz="0" w:space="0" w:color="auto"/>
                    <w:right w:val="none" w:sz="0" w:space="0" w:color="auto"/>
                  </w:divBdr>
                </w:div>
              </w:divsChild>
            </w:div>
            <w:div w:id="2005275846">
              <w:marLeft w:val="0"/>
              <w:marRight w:val="0"/>
              <w:marTop w:val="0"/>
              <w:marBottom w:val="0"/>
              <w:divBdr>
                <w:top w:val="none" w:sz="0" w:space="0" w:color="auto"/>
                <w:left w:val="none" w:sz="0" w:space="0" w:color="auto"/>
                <w:bottom w:val="none" w:sz="0" w:space="0" w:color="auto"/>
                <w:right w:val="none" w:sz="0" w:space="0" w:color="auto"/>
              </w:divBdr>
              <w:divsChild>
                <w:div w:id="1150099585">
                  <w:marLeft w:val="0"/>
                  <w:marRight w:val="0"/>
                  <w:marTop w:val="0"/>
                  <w:marBottom w:val="0"/>
                  <w:divBdr>
                    <w:top w:val="none" w:sz="0" w:space="0" w:color="auto"/>
                    <w:left w:val="none" w:sz="0" w:space="0" w:color="auto"/>
                    <w:bottom w:val="none" w:sz="0" w:space="0" w:color="auto"/>
                    <w:right w:val="none" w:sz="0" w:space="0" w:color="auto"/>
                  </w:divBdr>
                </w:div>
              </w:divsChild>
            </w:div>
            <w:div w:id="2052069179">
              <w:marLeft w:val="0"/>
              <w:marRight w:val="0"/>
              <w:marTop w:val="0"/>
              <w:marBottom w:val="0"/>
              <w:divBdr>
                <w:top w:val="none" w:sz="0" w:space="0" w:color="auto"/>
                <w:left w:val="none" w:sz="0" w:space="0" w:color="auto"/>
                <w:bottom w:val="none" w:sz="0" w:space="0" w:color="auto"/>
                <w:right w:val="none" w:sz="0" w:space="0" w:color="auto"/>
              </w:divBdr>
              <w:divsChild>
                <w:div w:id="214573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iris.edu/hq/files/programs/data_services/policies/Strategic_Plan_v7.pdf" TargetMode="External"/><Relationship Id="rId8" Type="http://schemas.openxmlformats.org/officeDocument/2006/relationships/image" Target="media/image1.emf"/><Relationship Id="rId9" Type="http://schemas.openxmlformats.org/officeDocument/2006/relationships/hyperlink" Target="http://service.iris.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82515-7136-7040-B1FA-1306CE18F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856</Words>
  <Characters>4880</Characters>
  <Application>Microsoft Macintosh Word</Application>
  <DocSecurity>0</DocSecurity>
  <Lines>40</Lines>
  <Paragraphs>11</Paragraphs>
  <ScaleCrop>false</ScaleCrop>
  <Company>IRIS</Company>
  <LinksUpToDate>false</LinksUpToDate>
  <CharactersWithSpaces>5725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Ahern</dc:creator>
  <cp:keywords/>
  <dc:description/>
  <cp:lastModifiedBy>Tim Ahern</cp:lastModifiedBy>
  <cp:revision>3</cp:revision>
  <dcterms:created xsi:type="dcterms:W3CDTF">2017-06-19T20:33:00Z</dcterms:created>
  <dcterms:modified xsi:type="dcterms:W3CDTF">2017-06-19T21:39:00Z</dcterms:modified>
</cp:coreProperties>
</file>