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Bank Names Data Dictionary</w:t>
      </w:r>
    </w:p>
    <w:p>
      <w:r>
        <w:t>Bank-level data published by the Reserve Bank of India (RBI) covers many types of institutions: public sector, private and foreign banks, small finance and payments banks, regional rural banks (RRBs) and district, state and urban co-operative banks. It also includes non-bank entities such as White Label ATM operators.</w:t>
      </w:r>
    </w:p>
    <w:p>
      <w:r>
        <w:t>These names are compiled from many RBI publications, tables and reporting periods, so the same bank is often written in several different ways. Official lists mix upper-case and title-case entries, abbreviate "Co-operative" and "Limited" inconsistently, contain typographical errors, and continue to carry names that banks no longer use.</w:t>
      </w:r>
    </w:p>
    <w:p>
      <w:r>
        <w:t>Steady consolidation in Indian banking makes the problem worse. The five associate banks of the State Bank of India and Bharatiya Mahila Bank were merged into SBI in 2017. Dena Bank and Vijaya Bank were amalgamated into Bank of Baroda in 2019, and in 2020 ten public sector banks were consolidated into four. The fourth phase of RRB amalgamation then reduced the number of RRBs from 43 to 28 on 1 May 2025. Without a reference list that tracks these changes, analytical systems split one bank's history across several entries, count the same bank twice, or attribute a predecessor bank's figures to its successor.</w:t>
      </w:r>
    </w:p>
    <w:p>
      <w:r>
        <w:t>At Dataful, we realised this challenge and have put in significant efforts to clean up, reconcile, and provide accurate data. Standardization simply means giving every bank one clear, consistent name, so that each bank is counted once and its records can be followed reliably across publications and years. This dictionary maps every raw bank name found in the source data to a single standardized name, which is used across Dataful's banking datasets.</w:t>
      </w:r>
    </w:p>
    <w:p>
      <w:r>
        <w:rPr>
          <w:b/>
        </w:rPr>
        <w:t>Dictionary Fields</w:t>
      </w:r>
    </w:p>
    <w:tbl>
      <w:tblPr>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Type</w:t>
            </w:r>
          </w:p>
        </w:tc>
        <w:tc>
          <w:tcPr>
            <w:tcW w:type="dxa" w:w="2160"/>
          </w:tcPr>
          <w:p>
            <w:r>
              <w:rPr>
                <w:b/>
              </w:rPr>
              <w:t>Description</w:t>
            </w:r>
          </w:p>
        </w:tc>
        <w:tc>
          <w:tcPr>
            <w:tcW w:type="dxa" w:w="2160"/>
          </w:tcPr>
          <w:p>
            <w:r>
              <w:rPr>
                <w:b/>
              </w:rPr>
              <w:t>Sample Value</w:t>
            </w:r>
          </w:p>
        </w:tc>
      </w:tr>
      <w:tr>
        <w:tc>
          <w:tcPr>
            <w:tcW w:type="dxa" w:w="2160"/>
          </w:tcPr>
          <w:p>
            <w:r>
              <w:t>bank_name</w:t>
            </w:r>
          </w:p>
        </w:tc>
        <w:tc>
          <w:tcPr>
            <w:tcW w:type="dxa" w:w="2160"/>
          </w:tcPr>
          <w:p>
            <w:r>
              <w:t>Text</w:t>
            </w:r>
          </w:p>
        </w:tc>
        <w:tc>
          <w:tcPr>
            <w:tcW w:type="dxa" w:w="2160"/>
          </w:tcPr>
          <w:p>
            <w:r>
              <w:t>The bank name exactly as it appears in the source RBI publication, with the original spelling, capitalisation and punctuation.</w:t>
            </w:r>
          </w:p>
        </w:tc>
        <w:tc>
          <w:tcPr>
            <w:tcW w:type="dxa" w:w="2160"/>
          </w:tcPr>
          <w:p>
            <w:r>
              <w:t>ABHYUDAYA CO-OP. BANK LTD., MUMBAI</w:t>
            </w:r>
          </w:p>
        </w:tc>
      </w:tr>
      <w:tr>
        <w:tc>
          <w:tcPr>
            <w:tcW w:type="dxa" w:w="2160"/>
          </w:tcPr>
          <w:p>
            <w:r>
              <w:t>standard_bank_name</w:t>
            </w:r>
          </w:p>
        </w:tc>
        <w:tc>
          <w:tcPr>
            <w:tcW w:type="dxa" w:w="2160"/>
          </w:tcPr>
          <w:p>
            <w:r>
              <w:t>Text</w:t>
            </w:r>
          </w:p>
        </w:tc>
        <w:tc>
          <w:tcPr>
            <w:tcW w:type="dxa" w:w="2160"/>
          </w:tcPr>
          <w:p>
            <w:r>
              <w:t>The standardized name assigned by Dataful. Use this field to join, group and count banks.</w:t>
            </w:r>
          </w:p>
        </w:tc>
        <w:tc>
          <w:tcPr>
            <w:tcW w:type="dxa" w:w="2160"/>
          </w:tcPr>
          <w:p>
            <w:r>
              <w:t>Abhyudaya Co-Operative Bank Limited, Mumbai</w:t>
            </w:r>
          </w:p>
        </w:tc>
      </w:tr>
    </w:tbl>
    <w:p/>
    <w:p>
      <w:r>
        <w:rPr>
          <w:b/>
        </w:rPr>
        <w:t>What the Standardization Process Covers</w:t>
      </w:r>
    </w:p>
    <w:p>
      <w:r>
        <w:t>Dataful's cleaning strategy systematically resolves these issues across five primary categories:</w:t>
      </w:r>
    </w:p>
    <w:p>
      <w:r>
        <w:rPr>
          <w:b/>
        </w:rPr>
        <w:t>Typos, Capitalisation and Formatting</w:t>
      </w:r>
    </w:p>
    <w:p>
      <w:r>
        <w:t>Corrects spelling errors, inconsistent capitalisation, stray spaces and punctuation, so that each bank is written in one uniform way. More than half of the raw entries in this dictionary (395 of 724) were in all-capitals, and several had words joined together or set in lower case.</w:t>
      </w:r>
    </w:p>
    <w:p>
      <w:r>
        <w:t>Eg: Raw lists contain misspelled entries such as "CORORATION BANK", "STATE BANK OF SAURASAHTRA" and "UNITED OVERSEAR BANK LTD". These are corrected to Corporation Bank, State Bank of Saurashtra and United Overseas Bank Limited. Capitalisation is normalised to title case, so "Bank Of Baroda" becomes Bank of Baroda and "Central Bank Of India" becomes Central Bank of India. Recognised acronyms stay in capitals, as in HDFC Bank Limited, ICICI Bank Limited and UCO Bank. Stray spaces are removed too: "Bank Of America , National Association" becomes Bank of America, National Association.</w:t>
      </w:r>
    </w:p>
    <w:p>
      <w:r>
        <w:rPr>
          <w:b/>
        </w:rPr>
        <w:t>Abbreviations and Legal Suffixes</w:t>
      </w:r>
    </w:p>
    <w:p>
      <w:r>
        <w:t>Expands shorthand and completes legal suffixes, so that the same kind of entity is always written the same way. "CO-OP.", "CO.OP.", "COOP" and "COOPERATIVE" become Co-Operative; "LTD." and "LD" become Limited; "PVT" becomes Private; and "CORP." becomes Corporation.</w:t>
      </w:r>
    </w:p>
    <w:p>
      <w:r>
        <w:t>Eg: "ABHYUDAYA CO-OP. BANK LTD., MUMBAI" is standardized to Abhyudaya Co-Operative Bank Limited, Mumbai, "BHADRADRI CO.OP.URBAN BANK LTD." to Bhadradri Co-Operative Urban Bank Limited, and "HITACHI PAYMENT SERVICES PVT LTD." to Hitachi Payment Services Private Limited. Banks incorporated as companies carry their full legal suffix even when the source leaves it out: "BANDHAN BANK" becomes Bandhan Bank Limited, "AIRTEL PAYMENTS BANK" becomes Airtel Payments Bank Limited, and "Barclays Bank" becomes Barclays Bank Plc. Nationalised banks are statutory bodies constituted under the Banking Companies (Acquisition and Transfer of Undertakings) Acts, not companies, so they carry no suffix: Bank of Baroda, Canara Bank, Punjab National Bank.</w:t>
      </w:r>
    </w:p>
    <w:p>
      <w:r>
        <w:t>Regional terms that form part of a co-operative bank's registered name are kept, not translated. These include Maryadit (Marathi and Hindi), Sahakari (Hindi, Marathi, Gujarati and others), Niyamit (Kannada) meaning "limited", and Souharda, used by banks registered under the Karnataka Souharda Sahakari Act, 1997. For example, Jilla Sahakari Kendriya Bank Maryadit, Betul and Sadalga Urban Souharda Sahakari Bank Niyamit keep these words as they appear.</w:t>
      </w:r>
    </w:p>
    <w:p>
      <w:r>
        <w:rPr>
          <w:b/>
        </w:rPr>
        <w:t>Regional-Language Names and Look-Alike Banks</w:t>
      </w:r>
    </w:p>
    <w:p>
      <w:r>
        <w:t>Recognises the regional-language vocabulary in bank names without merging separate banks that only look alike. RRB and co-operative bank names use regional words. Gramin, Grameena, Grameen, Gramya and Grama all mean "rural" or "village"; Sahakari means "co-operative"; Nagari means "urban" and Nagrik "citizens'"; Kshetriya means "regional"; and Jilla or Zilla means "district". These spellings are part of the banks' official names and are not forced into a single form, because they often distinguish different legal entities.</w:t>
      </w:r>
    </w:p>
    <w:p>
      <w:r>
        <w:t>Eg: Karnataka Gramin Bank and Karnataka Grameena Bank are two different banks. Karnataka Grameena Bank was formed on 1 May 2025 by amalgamating Karnataka Gramin Bank with Karnataka Vikas Grameena Bank. Similarly, Odisha Gramya Bank and Odisha Grameen Bank are kept apart: Odisha Grameen Bank was formed on the same date from Odisha Gramya Bank and Utkal Grameen Bank. A spelling-based clean-up that treated "Gramin" and "Grameena" as the same word would wrongly merge a predecessor with its successor.</w:t>
      </w:r>
    </w:p>
    <w:p>
      <w:r>
        <w:t>Co-operative banks in different towns often share a name, so the town or district in the registered name is kept to tell them apart. Jilla Sahakari Kendriya Bank Maryadit appears for five districts (Betul, Bilaspur, Durg, Jagdalpur and Rajanandgaon), and Citizen Co-Operative Bank Limited exists separately in Vasco-da-Gama and Noida. Each is a separate entry.</w:t>
      </w:r>
    </w:p>
    <w:p>
      <w:r>
        <w:rPr>
          <w:b/>
        </w:rPr>
        <w:t>Mergers, Amalgamations and Renamings</w:t>
      </w:r>
    </w:p>
    <w:p>
      <w:r>
        <w:t>Tracks each bank through its corporate history, so that no bank's records are lost, duplicated or wrongly attributed.</w:t>
      </w:r>
    </w:p>
    <w:p>
      <w:r>
        <w:t>Mergers and amalgamations: A bank that has been merged into another keeps its own standardized name for the periods in which it reported. RBI publishes data for each bank up to the date of its amalgamation. Keeping the predecessor separate preserves its pre-merger record and avoids inflating the successor's history. Users who need a consolidated series can combine predecessors with successors using the effective dates in the Annexure.</w:t>
      </w:r>
    </w:p>
    <w:p>
      <w:r>
        <w:t>Eg: State Bank of Bikaner and Jaipur, State Bank of Hyderabad, State Bank of Mysore, State Bank of Patiala, State Bank of Travancore and Bharatiya Mahila Bank were merged into the State Bank of India with effect from 1 April 2017. Each remains a separate entry in the dictionary. Likewise, on 1 April 2020, Oriental Bank of Commerce and United Bank of India were amalgamated into Punjab National Bank, Syndicate Bank into Canara Bank, Andhra Bank and Corporation Bank into Union Bank of India, and Allahabad Bank into Indian Bank.</w:t>
      </w:r>
    </w:p>
    <w:p>
      <w:r>
        <w:t>Renamings: Where an Indian private sector bank changed only its name and remained the same legal entity, earlier names are mapped to the current name, so that the bank's time series stays continuous. Renamings of foreign banks, small finance banks and RRBs are currently kept as separate entries. Table B of the Annexure shows how each renaming is treated, so that users can combine the two names where a continuous series is needed.</w:t>
      </w:r>
    </w:p>
    <w:p>
      <w:r>
        <w:t>Eg: "RATNAKAR BANK LIMITED" is mapped to RBL Bank Limited (renamed in 2014), "THE DHANALAKSHMI BANK LTD" to Dhanlaxmi Bank Limited (renamed with effect from 10 August 2010), and "UTI BANK LTD" to Axis Bank Limited (UTI Bank was renamed Axis Bank with effect from 30 July 2007). Similarly, "Catholic Syrian Bank Ltd" is mapped to CSB Bank Limited, "DEVELOPMENT CREDIT BANK" to DCB Bank Limited, "IDFC BANK LIMITED" to IDFC First Bank Limited, and "Idbi Limited" to IDBI Bank Limited.</w:t>
      </w:r>
    </w:p>
    <w:p>
      <w:r>
        <w:t>Name reuse: RRB amalgamations have sometimes given an old name to a new legal entity. The Madhya Pradesh Gramin Bank and Maharashtra Gramin Bank formed on 1 May 2025 are new banks that carry the name of one of their predecessors. On 23 October 2025, Sarva Haryana Gramin Bank was renamed Haryana Gramin Bank. That was also the name of a different RRB, which had been amalgamated into Sarva Haryana Gramin Bank in November 2013. In such cases the name alone does not identify the bank, so the reporting period must be read together with the standardized name.</w:t>
      </w:r>
    </w:p>
    <w:p>
      <w:r>
        <w:rPr>
          <w:b/>
        </w:rPr>
        <w:t>Aggregate Rows and Non-Bank Entities</w:t>
      </w:r>
    </w:p>
    <w:p>
      <w:r>
        <w:t>RBI tables often report group totals alongside individual banks, and some datasets include entities that are not banks. Both are kept with standardized names so that source tables can be reproduced, but they must be handled separately in analysis.</w:t>
      </w:r>
    </w:p>
    <w:p>
      <w:r>
        <w:t>Eg: Rows such as All Scheduled Commercial Banks, Nationalised Banks, Regional Rural Banks, Local Area Banks, Payment Banks, State Co-Operative Banks, Urban Co-Operative Banks and State Bank of India And Its Associates are bank-group totals. Adding them to individual bank figures would count the same business twice. Likewise, RBI-authorised White Label ATM operators such as India1 Payments Limited, Tata Communications Payment Solutions Limited and Vakrangee Limited, and the aggregate White Label ATM Operators (WLAOs), appear in the dictionary but are not banks. They should be excluded when only banks are needed.</w:t>
      </w:r>
    </w:p>
    <w:p>
      <w:r>
        <w:rPr>
          <w:b/>
        </w:rPr>
        <w:t>Reporting Inconsistencies Across RBI Publications</w:t>
      </w:r>
    </w:p>
    <w:p>
      <w:r>
        <w:t>The same bank is often written differently across RBI tables and over time, even when nothing about the bank has changed. The raw names compiled for this dictionary include both "CITI BANK" and "CITI BANK N.A", "Tamilnad Mercantile Bank Limited" and "TAMILNAD MERCHANTILE BANK LTD", "SBI Comm. &amp; Int. Bank Ltd." and "SBI COMMERCIAL &amp; INTERNATIONAL BANK LD", and "VISHWESHWAR SAH.BANK LTD.(PUNE)" and "THE VISHWESHWAR SAHAKARI BANK LIMITED, PUNE". Each set is standardized into a single master entry: Citibank N.A., Tamilnad Mercantile Bank Limited, SBI Commercial &amp; International Bank Limited and The Vishweshwar Sahakari Bank Limited, Pune. This keeps multi-year time series from breaking and ensures bank-level metrics, such as deposits, credit, branches and ATMs, are tracked accurately over time.</w:t>
      </w:r>
    </w:p>
    <w:p>
      <w:r>
        <w:rPr>
          <w:b/>
        </w:rPr>
        <w:t>Using the Dictionary</w:t>
      </w:r>
    </w:p>
    <w:p>
      <w:r>
        <w:t>• Join source data to the dictionary on bank_name using an exact match, and use standard_bank_name for grouping and counting.</w:t>
      </w:r>
    </w:p>
    <w:p>
      <w:r>
        <w:t>• Remove aggregate rows and non-bank entities before adding up figures across banks.</w:t>
      </w:r>
    </w:p>
    <w:p>
      <w:r>
        <w:t>• To build a consolidated series for a merged bank, add the predecessor banks' figures to the successor's for periods before the effective date shown in the Annexure.</w:t>
      </w:r>
    </w:p>
    <w:p>
      <w:r>
        <w:t>• Where a renamed bank is listed under both its earlier and current names (Annexure, Table B), map earlier data to the new name if continuous tracking is needed.</w:t>
      </w:r>
    </w:p>
    <w:p>
      <w:r>
        <w:t>• Where a name has been reused by a new entity, use the reporting period to identify the bank.</w:t>
      </w:r>
    </w:p>
    <w:p>
      <w:r>
        <w:rPr>
          <w:b/>
        </w:rPr>
        <w:t>Annexure: Key Mergers, Amalgamations and Renamings</w:t>
      </w:r>
    </w:p>
    <w:p>
      <w:r>
        <w:t>The tables below list the main corporate events behind the entries in this dictionary. Dates are as notified by the RBI or the Government of India. "c.o.b." means the scheme took effect at the close of business on that date.</w:t>
      </w:r>
    </w:p>
    <w:p>
      <w:r>
        <w:t>A. Mergers and amalgamations of commercial banks</w:t>
      </w:r>
    </w:p>
    <w:tbl>
      <w:tblPr>
        <w:tblW w:type="auto" w:w="0"/>
        <w:tblLook w:firstColumn="1" w:firstRow="1" w:lastColumn="0" w:lastRow="0" w:noHBand="0" w:noVBand="1" w:val="04A0"/>
      </w:tblPr>
      <w:tblGrid>
        <w:gridCol w:w="2880"/>
        <w:gridCol w:w="2880"/>
        <w:gridCol w:w="2880"/>
      </w:tblGrid>
      <w:tr>
        <w:tc>
          <w:tcPr>
            <w:tcW w:type="dxa" w:w="2880"/>
          </w:tcPr>
          <w:p>
            <w:r>
              <w:rPr>
                <w:b/>
              </w:rPr>
              <w:t>Bank</w:t>
            </w:r>
          </w:p>
        </w:tc>
        <w:tc>
          <w:tcPr>
            <w:tcW w:type="dxa" w:w="2880"/>
          </w:tcPr>
          <w:p>
            <w:r>
              <w:rPr>
                <w:b/>
              </w:rPr>
              <w:t>Merged into</w:t>
            </w:r>
          </w:p>
        </w:tc>
        <w:tc>
          <w:tcPr>
            <w:tcW w:type="dxa" w:w="2880"/>
          </w:tcPr>
          <w:p>
            <w:r>
              <w:rPr>
                <w:b/>
              </w:rPr>
              <w:t>Effective date</w:t>
            </w:r>
          </w:p>
        </w:tc>
      </w:tr>
      <w:tr>
        <w:tc>
          <w:tcPr>
            <w:tcW w:type="dxa" w:w="2880"/>
          </w:tcPr>
          <w:p>
            <w:r>
              <w:t>Global Trust Bank</w:t>
            </w:r>
          </w:p>
        </w:tc>
        <w:tc>
          <w:tcPr>
            <w:tcW w:type="dxa" w:w="2880"/>
          </w:tcPr>
          <w:p>
            <w:r>
              <w:t>Oriental Bank of Commerce</w:t>
            </w:r>
          </w:p>
        </w:tc>
        <w:tc>
          <w:tcPr>
            <w:tcW w:type="dxa" w:w="2880"/>
          </w:tcPr>
          <w:p>
            <w:r>
              <w:t>14 Aug 2004</w:t>
            </w:r>
          </w:p>
        </w:tc>
      </w:tr>
      <w:tr>
        <w:tc>
          <w:tcPr>
            <w:tcW w:type="dxa" w:w="2880"/>
          </w:tcPr>
          <w:p>
            <w:r>
              <w:t>Bank of Punjab</w:t>
            </w:r>
          </w:p>
        </w:tc>
        <w:tc>
          <w:tcPr>
            <w:tcW w:type="dxa" w:w="2880"/>
          </w:tcPr>
          <w:p>
            <w:r>
              <w:t>Centurion Bank of Punjab (formed with Centurion Bank)</w:t>
            </w:r>
          </w:p>
        </w:tc>
        <w:tc>
          <w:tcPr>
            <w:tcW w:type="dxa" w:w="2880"/>
          </w:tcPr>
          <w:p>
            <w:r>
              <w:t>1 Oct 2005</w:t>
            </w:r>
          </w:p>
        </w:tc>
      </w:tr>
      <w:tr>
        <w:tc>
          <w:tcPr>
            <w:tcW w:type="dxa" w:w="2880"/>
          </w:tcPr>
          <w:p>
            <w:r>
              <w:t>Ganesh Bank of Kurundwad</w:t>
            </w:r>
          </w:p>
        </w:tc>
        <w:tc>
          <w:tcPr>
            <w:tcW w:type="dxa" w:w="2880"/>
          </w:tcPr>
          <w:p>
            <w:r>
              <w:t>The Federal Bank</w:t>
            </w:r>
          </w:p>
        </w:tc>
        <w:tc>
          <w:tcPr>
            <w:tcW w:type="dxa" w:w="2880"/>
          </w:tcPr>
          <w:p>
            <w:r>
              <w:t>2 Sep 2006</w:t>
            </w:r>
          </w:p>
        </w:tc>
      </w:tr>
      <w:tr>
        <w:tc>
          <w:tcPr>
            <w:tcW w:type="dxa" w:w="2880"/>
          </w:tcPr>
          <w:p>
            <w:r>
              <w:t>United Western Bank</w:t>
            </w:r>
          </w:p>
        </w:tc>
        <w:tc>
          <w:tcPr>
            <w:tcW w:type="dxa" w:w="2880"/>
          </w:tcPr>
          <w:p>
            <w:r>
              <w:t>IDBI (then Industrial Development Bank of India Ltd)</w:t>
            </w:r>
          </w:p>
        </w:tc>
        <w:tc>
          <w:tcPr>
            <w:tcW w:type="dxa" w:w="2880"/>
          </w:tcPr>
          <w:p>
            <w:r>
              <w:t>3 Oct 2006</w:t>
            </w:r>
          </w:p>
        </w:tc>
      </w:tr>
      <w:tr>
        <w:tc>
          <w:tcPr>
            <w:tcW w:type="dxa" w:w="2880"/>
          </w:tcPr>
          <w:p>
            <w:r>
              <w:t>Bharat Overseas Bank</w:t>
            </w:r>
          </w:p>
        </w:tc>
        <w:tc>
          <w:tcPr>
            <w:tcW w:type="dxa" w:w="2880"/>
          </w:tcPr>
          <w:p>
            <w:r>
              <w:t>Indian Overseas Bank</w:t>
            </w:r>
          </w:p>
        </w:tc>
        <w:tc>
          <w:tcPr>
            <w:tcW w:type="dxa" w:w="2880"/>
          </w:tcPr>
          <w:p>
            <w:r>
              <w:t>31 Mar 2007 (c.o.b.)</w:t>
            </w:r>
          </w:p>
        </w:tc>
      </w:tr>
      <w:tr>
        <w:tc>
          <w:tcPr>
            <w:tcW w:type="dxa" w:w="2880"/>
          </w:tcPr>
          <w:p>
            <w:r>
              <w:t>Sangli Bank</w:t>
            </w:r>
          </w:p>
        </w:tc>
        <w:tc>
          <w:tcPr>
            <w:tcW w:type="dxa" w:w="2880"/>
          </w:tcPr>
          <w:p>
            <w:r>
              <w:t>ICICI Bank</w:t>
            </w:r>
          </w:p>
        </w:tc>
        <w:tc>
          <w:tcPr>
            <w:tcW w:type="dxa" w:w="2880"/>
          </w:tcPr>
          <w:p>
            <w:r>
              <w:t>19 Apr 2007</w:t>
            </w:r>
          </w:p>
        </w:tc>
      </w:tr>
      <w:tr>
        <w:tc>
          <w:tcPr>
            <w:tcW w:type="dxa" w:w="2880"/>
          </w:tcPr>
          <w:p>
            <w:r>
              <w:t>Lord Krishna Bank</w:t>
            </w:r>
          </w:p>
        </w:tc>
        <w:tc>
          <w:tcPr>
            <w:tcW w:type="dxa" w:w="2880"/>
          </w:tcPr>
          <w:p>
            <w:r>
              <w:t>Centurion Bank of Punjab</w:t>
            </w:r>
          </w:p>
        </w:tc>
        <w:tc>
          <w:tcPr>
            <w:tcW w:type="dxa" w:w="2880"/>
          </w:tcPr>
          <w:p>
            <w:r>
              <w:t>29 Aug 2007</w:t>
            </w:r>
          </w:p>
        </w:tc>
      </w:tr>
      <w:tr>
        <w:tc>
          <w:tcPr>
            <w:tcW w:type="dxa" w:w="2880"/>
          </w:tcPr>
          <w:p>
            <w:r>
              <w:t>Centurion Bank of Punjab</w:t>
            </w:r>
          </w:p>
        </w:tc>
        <w:tc>
          <w:tcPr>
            <w:tcW w:type="dxa" w:w="2880"/>
          </w:tcPr>
          <w:p>
            <w:r>
              <w:t>HDFC Bank</w:t>
            </w:r>
          </w:p>
        </w:tc>
        <w:tc>
          <w:tcPr>
            <w:tcW w:type="dxa" w:w="2880"/>
          </w:tcPr>
          <w:p>
            <w:r>
              <w:t>23 May 2008</w:t>
            </w:r>
          </w:p>
        </w:tc>
      </w:tr>
      <w:tr>
        <w:tc>
          <w:tcPr>
            <w:tcW w:type="dxa" w:w="2880"/>
          </w:tcPr>
          <w:p>
            <w:r>
              <w:t>State Bank of Saurashtra</w:t>
            </w:r>
          </w:p>
        </w:tc>
        <w:tc>
          <w:tcPr>
            <w:tcW w:type="dxa" w:w="2880"/>
          </w:tcPr>
          <w:p>
            <w:r>
              <w:t>State Bank of India</w:t>
            </w:r>
          </w:p>
        </w:tc>
        <w:tc>
          <w:tcPr>
            <w:tcW w:type="dxa" w:w="2880"/>
          </w:tcPr>
          <w:p>
            <w:r>
              <w:t>13 Aug 2008</w:t>
            </w:r>
          </w:p>
        </w:tc>
      </w:tr>
      <w:tr>
        <w:tc>
          <w:tcPr>
            <w:tcW w:type="dxa" w:w="2880"/>
          </w:tcPr>
          <w:p>
            <w:r>
              <w:t>Bank of Rajasthan</w:t>
            </w:r>
          </w:p>
        </w:tc>
        <w:tc>
          <w:tcPr>
            <w:tcW w:type="dxa" w:w="2880"/>
          </w:tcPr>
          <w:p>
            <w:r>
              <w:t>ICICI Bank</w:t>
            </w:r>
          </w:p>
        </w:tc>
        <w:tc>
          <w:tcPr>
            <w:tcW w:type="dxa" w:w="2880"/>
          </w:tcPr>
          <w:p>
            <w:r>
              <w:t>12 Aug 2010 (c.o.b.)</w:t>
            </w:r>
          </w:p>
        </w:tc>
      </w:tr>
      <w:tr>
        <w:tc>
          <w:tcPr>
            <w:tcW w:type="dxa" w:w="2880"/>
          </w:tcPr>
          <w:p>
            <w:r>
              <w:t>State Bank of Indore</w:t>
            </w:r>
          </w:p>
        </w:tc>
        <w:tc>
          <w:tcPr>
            <w:tcW w:type="dxa" w:w="2880"/>
          </w:tcPr>
          <w:p>
            <w:r>
              <w:t>State Bank of India</w:t>
            </w:r>
          </w:p>
        </w:tc>
        <w:tc>
          <w:tcPr>
            <w:tcW w:type="dxa" w:w="2880"/>
          </w:tcPr>
          <w:p>
            <w:r>
              <w:t>26 Aug 2010 (c.o.b.)</w:t>
            </w:r>
          </w:p>
        </w:tc>
      </w:tr>
      <w:tr>
        <w:tc>
          <w:tcPr>
            <w:tcW w:type="dxa" w:w="2880"/>
          </w:tcPr>
          <w:p>
            <w:r>
              <w:t>ING Vysya Bank</w:t>
            </w:r>
          </w:p>
        </w:tc>
        <w:tc>
          <w:tcPr>
            <w:tcW w:type="dxa" w:w="2880"/>
          </w:tcPr>
          <w:p>
            <w:r>
              <w:t>Kotak Mahindra Bank</w:t>
            </w:r>
          </w:p>
        </w:tc>
        <w:tc>
          <w:tcPr>
            <w:tcW w:type="dxa" w:w="2880"/>
          </w:tcPr>
          <w:p>
            <w:r>
              <w:t>1 Apr 2015</w:t>
            </w:r>
          </w:p>
        </w:tc>
      </w:tr>
      <w:tr>
        <w:tc>
          <w:tcPr>
            <w:tcW w:type="dxa" w:w="2880"/>
          </w:tcPr>
          <w:p>
            <w:r>
              <w:t>State Bank of Bikaner and Jaipur, State Bank of Hyderabad, State Bank of Mysore, State Bank of Patiala, State Bank of Travancore, Bharatiya Mahila Bank</w:t>
            </w:r>
          </w:p>
        </w:tc>
        <w:tc>
          <w:tcPr>
            <w:tcW w:type="dxa" w:w="2880"/>
          </w:tcPr>
          <w:p>
            <w:r>
              <w:t>State Bank of India</w:t>
            </w:r>
          </w:p>
        </w:tc>
        <w:tc>
          <w:tcPr>
            <w:tcW w:type="dxa" w:w="2880"/>
          </w:tcPr>
          <w:p>
            <w:r>
              <w:t>1 Apr 2017</w:t>
            </w:r>
          </w:p>
        </w:tc>
      </w:tr>
      <w:tr>
        <w:tc>
          <w:tcPr>
            <w:tcW w:type="dxa" w:w="2880"/>
          </w:tcPr>
          <w:p>
            <w:r>
              <w:t>Dena Bank, Vijaya Bank</w:t>
            </w:r>
          </w:p>
        </w:tc>
        <w:tc>
          <w:tcPr>
            <w:tcW w:type="dxa" w:w="2880"/>
          </w:tcPr>
          <w:p>
            <w:r>
              <w:t>Bank of Baroda</w:t>
            </w:r>
          </w:p>
        </w:tc>
        <w:tc>
          <w:tcPr>
            <w:tcW w:type="dxa" w:w="2880"/>
          </w:tcPr>
          <w:p>
            <w:r>
              <w:t>1 Apr 2019</w:t>
            </w:r>
          </w:p>
        </w:tc>
      </w:tr>
      <w:tr>
        <w:tc>
          <w:tcPr>
            <w:tcW w:type="dxa" w:w="2880"/>
          </w:tcPr>
          <w:p>
            <w:r>
              <w:t>Oriental Bank of Commerce, United Bank of India</w:t>
            </w:r>
          </w:p>
        </w:tc>
        <w:tc>
          <w:tcPr>
            <w:tcW w:type="dxa" w:w="2880"/>
          </w:tcPr>
          <w:p>
            <w:r>
              <w:t>Punjab National Bank</w:t>
            </w:r>
          </w:p>
        </w:tc>
        <w:tc>
          <w:tcPr>
            <w:tcW w:type="dxa" w:w="2880"/>
          </w:tcPr>
          <w:p>
            <w:r>
              <w:t>1 Apr 2020</w:t>
            </w:r>
          </w:p>
        </w:tc>
      </w:tr>
      <w:tr>
        <w:tc>
          <w:tcPr>
            <w:tcW w:type="dxa" w:w="2880"/>
          </w:tcPr>
          <w:p>
            <w:r>
              <w:t>Syndicate Bank</w:t>
            </w:r>
          </w:p>
        </w:tc>
        <w:tc>
          <w:tcPr>
            <w:tcW w:type="dxa" w:w="2880"/>
          </w:tcPr>
          <w:p>
            <w:r>
              <w:t>Canara Bank</w:t>
            </w:r>
          </w:p>
        </w:tc>
        <w:tc>
          <w:tcPr>
            <w:tcW w:type="dxa" w:w="2880"/>
          </w:tcPr>
          <w:p>
            <w:r>
              <w:t>1 Apr 2020</w:t>
            </w:r>
          </w:p>
        </w:tc>
      </w:tr>
      <w:tr>
        <w:tc>
          <w:tcPr>
            <w:tcW w:type="dxa" w:w="2880"/>
          </w:tcPr>
          <w:p>
            <w:r>
              <w:t>Andhra Bank, Corporation Bank</w:t>
            </w:r>
          </w:p>
        </w:tc>
        <w:tc>
          <w:tcPr>
            <w:tcW w:type="dxa" w:w="2880"/>
          </w:tcPr>
          <w:p>
            <w:r>
              <w:t>Union Bank of India</w:t>
            </w:r>
          </w:p>
        </w:tc>
        <w:tc>
          <w:tcPr>
            <w:tcW w:type="dxa" w:w="2880"/>
          </w:tcPr>
          <w:p>
            <w:r>
              <w:t>1 Apr 2020</w:t>
            </w:r>
          </w:p>
        </w:tc>
      </w:tr>
      <w:tr>
        <w:tc>
          <w:tcPr>
            <w:tcW w:type="dxa" w:w="2880"/>
          </w:tcPr>
          <w:p>
            <w:r>
              <w:t>Allahabad Bank</w:t>
            </w:r>
          </w:p>
        </w:tc>
        <w:tc>
          <w:tcPr>
            <w:tcW w:type="dxa" w:w="2880"/>
          </w:tcPr>
          <w:p>
            <w:r>
              <w:t>Indian Bank</w:t>
            </w:r>
          </w:p>
        </w:tc>
        <w:tc>
          <w:tcPr>
            <w:tcW w:type="dxa" w:w="2880"/>
          </w:tcPr>
          <w:p>
            <w:r>
              <w:t>1 Apr 2020</w:t>
            </w:r>
          </w:p>
        </w:tc>
      </w:tr>
      <w:tr>
        <w:tc>
          <w:tcPr>
            <w:tcW w:type="dxa" w:w="2880"/>
          </w:tcPr>
          <w:p>
            <w:r>
              <w:t>The Lakshmi Vilas Bank</w:t>
            </w:r>
          </w:p>
        </w:tc>
        <w:tc>
          <w:tcPr>
            <w:tcW w:type="dxa" w:w="2880"/>
          </w:tcPr>
          <w:p>
            <w:r>
              <w:t>DBS Bank India Limited</w:t>
            </w:r>
          </w:p>
        </w:tc>
        <w:tc>
          <w:tcPr>
            <w:tcW w:type="dxa" w:w="2880"/>
          </w:tcPr>
          <w:p>
            <w:r>
              <w:t>27 Nov 2020</w:t>
            </w:r>
          </w:p>
        </w:tc>
      </w:tr>
      <w:tr>
        <w:tc>
          <w:tcPr>
            <w:tcW w:type="dxa" w:w="2880"/>
          </w:tcPr>
          <w:p>
            <w:r>
              <w:t>Punjab and Maharashtra Co-operative Bank</w:t>
            </w:r>
          </w:p>
        </w:tc>
        <w:tc>
          <w:tcPr>
            <w:tcW w:type="dxa" w:w="2880"/>
          </w:tcPr>
          <w:p>
            <w:r>
              <w:t>Unity Small Finance Bank</w:t>
            </w:r>
          </w:p>
        </w:tc>
        <w:tc>
          <w:tcPr>
            <w:tcW w:type="dxa" w:w="2880"/>
          </w:tcPr>
          <w:p>
            <w:r>
              <w:t>25 Jan 2022</w:t>
            </w:r>
          </w:p>
        </w:tc>
      </w:tr>
      <w:tr>
        <w:tc>
          <w:tcPr>
            <w:tcW w:type="dxa" w:w="2880"/>
          </w:tcPr>
          <w:p>
            <w:r>
              <w:t>Fincare Small Finance Bank</w:t>
            </w:r>
          </w:p>
        </w:tc>
        <w:tc>
          <w:tcPr>
            <w:tcW w:type="dxa" w:w="2880"/>
          </w:tcPr>
          <w:p>
            <w:r>
              <w:t>AU Small Finance Bank</w:t>
            </w:r>
          </w:p>
        </w:tc>
        <w:tc>
          <w:tcPr>
            <w:tcW w:type="dxa" w:w="2880"/>
          </w:tcPr>
          <w:p>
            <w:r>
              <w:t>1 Apr 2024</w:t>
            </w:r>
          </w:p>
        </w:tc>
      </w:tr>
      <w:tr>
        <w:tc>
          <w:tcPr>
            <w:tcW w:type="dxa" w:w="2880"/>
          </w:tcPr>
          <w:p>
            <w:r>
              <w:t>Credit Suisse AG</w:t>
            </w:r>
          </w:p>
        </w:tc>
        <w:tc>
          <w:tcPr>
            <w:tcW w:type="dxa" w:w="2880"/>
          </w:tcPr>
          <w:p>
            <w:r>
              <w:t>UBS AG</w:t>
            </w:r>
          </w:p>
        </w:tc>
        <w:tc>
          <w:tcPr>
            <w:tcW w:type="dxa" w:w="2880"/>
          </w:tcPr>
          <w:p>
            <w:r>
              <w:t>31 May 2024</w:t>
            </w:r>
          </w:p>
        </w:tc>
      </w:tr>
    </w:tbl>
    <w:p/>
    <w:p>
      <w:r>
        <w:t>B. Renamings (same legal entity)</w:t>
      </w:r>
    </w:p>
    <w:tbl>
      <w:tblPr>
        <w:tblW w:type="auto" w:w="0"/>
        <w:tblLook w:firstColumn="1" w:firstRow="1" w:lastColumn="0" w:lastRow="0" w:noHBand="0" w:noVBand="1" w:val="04A0"/>
      </w:tblPr>
      <w:tblGrid>
        <w:gridCol w:w="2160"/>
        <w:gridCol w:w="2160"/>
        <w:gridCol w:w="2160"/>
        <w:gridCol w:w="2160"/>
      </w:tblGrid>
      <w:tr>
        <w:tc>
          <w:tcPr>
            <w:tcW w:type="dxa" w:w="2160"/>
          </w:tcPr>
          <w:p>
            <w:r>
              <w:rPr>
                <w:b/>
              </w:rPr>
              <w:t>Earlier name</w:t>
            </w:r>
          </w:p>
        </w:tc>
        <w:tc>
          <w:tcPr>
            <w:tcW w:type="dxa" w:w="2160"/>
          </w:tcPr>
          <w:p>
            <w:r>
              <w:rPr>
                <w:b/>
              </w:rPr>
              <w:t>Renamed as</w:t>
            </w:r>
          </w:p>
        </w:tc>
        <w:tc>
          <w:tcPr>
            <w:tcW w:type="dxa" w:w="2160"/>
          </w:tcPr>
          <w:p>
            <w:r>
              <w:rPr>
                <w:b/>
              </w:rPr>
              <w:t>Effective date</w:t>
            </w:r>
          </w:p>
        </w:tc>
        <w:tc>
          <w:tcPr>
            <w:tcW w:type="dxa" w:w="2160"/>
          </w:tcPr>
          <w:p>
            <w:r>
              <w:rPr>
                <w:b/>
              </w:rPr>
              <w:t>In this dictionary</w:t>
            </w:r>
          </w:p>
        </w:tc>
      </w:tr>
      <w:tr>
        <w:tc>
          <w:tcPr>
            <w:tcW w:type="dxa" w:w="2160"/>
          </w:tcPr>
          <w:p>
            <w:r>
              <w:t>UTI Bank</w:t>
            </w:r>
          </w:p>
        </w:tc>
        <w:tc>
          <w:tcPr>
            <w:tcW w:type="dxa" w:w="2160"/>
          </w:tcPr>
          <w:p>
            <w:r>
              <w:t>Axis Bank</w:t>
            </w:r>
          </w:p>
        </w:tc>
        <w:tc>
          <w:tcPr>
            <w:tcW w:type="dxa" w:w="2160"/>
          </w:tcPr>
          <w:p>
            <w:r>
              <w:t>30 Jul 2007</w:t>
            </w:r>
          </w:p>
        </w:tc>
        <w:tc>
          <w:tcPr>
            <w:tcW w:type="dxa" w:w="2160"/>
          </w:tcPr>
          <w:p>
            <w:r>
              <w:t>Mapped to new name</w:t>
            </w:r>
          </w:p>
        </w:tc>
      </w:tr>
      <w:tr>
        <w:tc>
          <w:tcPr>
            <w:tcW w:type="dxa" w:w="2160"/>
          </w:tcPr>
          <w:p>
            <w:r>
              <w:t>Industrial Development Bank of India Ltd</w:t>
            </w:r>
          </w:p>
        </w:tc>
        <w:tc>
          <w:tcPr>
            <w:tcW w:type="dxa" w:w="2160"/>
          </w:tcPr>
          <w:p>
            <w:r>
              <w:t>IDBI Bank</w:t>
            </w:r>
          </w:p>
        </w:tc>
        <w:tc>
          <w:tcPr>
            <w:tcW w:type="dxa" w:w="2160"/>
          </w:tcPr>
          <w:p>
            <w:r>
              <w:t>7 May 2008</w:t>
            </w:r>
          </w:p>
        </w:tc>
        <w:tc>
          <w:tcPr>
            <w:tcW w:type="dxa" w:w="2160"/>
          </w:tcPr>
          <w:p>
            <w:r>
              <w:t>Mapped to new name</w:t>
            </w:r>
          </w:p>
        </w:tc>
      </w:tr>
      <w:tr>
        <w:tc>
          <w:tcPr>
            <w:tcW w:type="dxa" w:w="2160"/>
          </w:tcPr>
          <w:p>
            <w:r>
              <w:t>ABN AMRO Bank N.V.</w:t>
            </w:r>
          </w:p>
        </w:tc>
        <w:tc>
          <w:tcPr>
            <w:tcW w:type="dxa" w:w="2160"/>
          </w:tcPr>
          <w:p>
            <w:r>
              <w:t>The Royal Bank of Scotland N.V.</w:t>
            </w:r>
          </w:p>
        </w:tc>
        <w:tc>
          <w:tcPr>
            <w:tcW w:type="dxa" w:w="2160"/>
          </w:tcPr>
          <w:p>
            <w:r>
              <w:t>6 Feb 2010</w:t>
            </w:r>
          </w:p>
        </w:tc>
        <w:tc>
          <w:tcPr>
            <w:tcW w:type="dxa" w:w="2160"/>
          </w:tcPr>
          <w:p>
            <w:r>
              <w:t>Listed separately</w:t>
            </w:r>
          </w:p>
        </w:tc>
      </w:tr>
      <w:tr>
        <w:tc>
          <w:tcPr>
            <w:tcW w:type="dxa" w:w="2160"/>
          </w:tcPr>
          <w:p>
            <w:r>
              <w:t>The Dhanalakshmi Bank</w:t>
            </w:r>
          </w:p>
        </w:tc>
        <w:tc>
          <w:tcPr>
            <w:tcW w:type="dxa" w:w="2160"/>
          </w:tcPr>
          <w:p>
            <w:r>
              <w:t>Dhanlaxmi Bank</w:t>
            </w:r>
          </w:p>
        </w:tc>
        <w:tc>
          <w:tcPr>
            <w:tcW w:type="dxa" w:w="2160"/>
          </w:tcPr>
          <w:p>
            <w:r>
              <w:t>10 Aug 2010</w:t>
            </w:r>
          </w:p>
        </w:tc>
        <w:tc>
          <w:tcPr>
            <w:tcW w:type="dxa" w:w="2160"/>
          </w:tcPr>
          <w:p>
            <w:r>
              <w:t>Mapped to new name</w:t>
            </w:r>
          </w:p>
        </w:tc>
      </w:tr>
      <w:tr>
        <w:tc>
          <w:tcPr>
            <w:tcW w:type="dxa" w:w="2160"/>
          </w:tcPr>
          <w:p>
            <w:r>
              <w:t>Development Credit Bank</w:t>
            </w:r>
          </w:p>
        </w:tc>
        <w:tc>
          <w:tcPr>
            <w:tcW w:type="dxa" w:w="2160"/>
          </w:tcPr>
          <w:p>
            <w:r>
              <w:t>DCB Bank</w:t>
            </w:r>
          </w:p>
        </w:tc>
        <w:tc>
          <w:tcPr>
            <w:tcW w:type="dxa" w:w="2160"/>
          </w:tcPr>
          <w:p>
            <w:r>
              <w:t>24 Oct 2013</w:t>
            </w:r>
          </w:p>
        </w:tc>
        <w:tc>
          <w:tcPr>
            <w:tcW w:type="dxa" w:w="2160"/>
          </w:tcPr>
          <w:p>
            <w:r>
              <w:t>Mapped to new name</w:t>
            </w:r>
          </w:p>
        </w:tc>
      </w:tr>
      <w:tr>
        <w:tc>
          <w:tcPr>
            <w:tcW w:type="dxa" w:w="2160"/>
          </w:tcPr>
          <w:p>
            <w:r>
              <w:t>Ratnakar Bank</w:t>
            </w:r>
          </w:p>
        </w:tc>
        <w:tc>
          <w:tcPr>
            <w:tcW w:type="dxa" w:w="2160"/>
          </w:tcPr>
          <w:p>
            <w:r>
              <w:t>RBL Bank</w:t>
            </w:r>
          </w:p>
        </w:tc>
        <w:tc>
          <w:tcPr>
            <w:tcW w:type="dxa" w:w="2160"/>
          </w:tcPr>
          <w:p>
            <w:r>
              <w:t>2014</w:t>
            </w:r>
          </w:p>
        </w:tc>
        <w:tc>
          <w:tcPr>
            <w:tcW w:type="dxa" w:w="2160"/>
          </w:tcPr>
          <w:p>
            <w:r>
              <w:t>Mapped to new name</w:t>
            </w:r>
          </w:p>
        </w:tc>
      </w:tr>
      <w:tr>
        <w:tc>
          <w:tcPr>
            <w:tcW w:type="dxa" w:w="2160"/>
          </w:tcPr>
          <w:p>
            <w:r>
              <w:t>The Bank of Tokyo-Mitsubishi UFJ</w:t>
            </w:r>
          </w:p>
        </w:tc>
        <w:tc>
          <w:tcPr>
            <w:tcW w:type="dxa" w:w="2160"/>
          </w:tcPr>
          <w:p>
            <w:r>
              <w:t>MUFG Bank</w:t>
            </w:r>
          </w:p>
        </w:tc>
        <w:tc>
          <w:tcPr>
            <w:tcW w:type="dxa" w:w="2160"/>
          </w:tcPr>
          <w:p>
            <w:r>
              <w:t>1 Apr 2018</w:t>
            </w:r>
          </w:p>
        </w:tc>
        <w:tc>
          <w:tcPr>
            <w:tcW w:type="dxa" w:w="2160"/>
          </w:tcPr>
          <w:p>
            <w:r>
              <w:t>Listed separately</w:t>
            </w:r>
          </w:p>
        </w:tc>
      </w:tr>
      <w:tr>
        <w:tc>
          <w:tcPr>
            <w:tcW w:type="dxa" w:w="2160"/>
          </w:tcPr>
          <w:p>
            <w:r>
              <w:t>The Royal Bank of Scotland plc</w:t>
            </w:r>
          </w:p>
        </w:tc>
        <w:tc>
          <w:tcPr>
            <w:tcW w:type="dxa" w:w="2160"/>
          </w:tcPr>
          <w:p>
            <w:r>
              <w:t>NatWest Markets Plc</w:t>
            </w:r>
          </w:p>
        </w:tc>
        <w:tc>
          <w:tcPr>
            <w:tcW w:type="dxa" w:w="2160"/>
          </w:tcPr>
          <w:p>
            <w:r>
              <w:t>30 Apr 2018</w:t>
            </w:r>
          </w:p>
        </w:tc>
        <w:tc>
          <w:tcPr>
            <w:tcW w:type="dxa" w:w="2160"/>
          </w:tcPr>
          <w:p>
            <w:r>
              <w:t>Listed separately</w:t>
            </w:r>
          </w:p>
        </w:tc>
      </w:tr>
      <w:tr>
        <w:tc>
          <w:tcPr>
            <w:tcW w:type="dxa" w:w="2160"/>
          </w:tcPr>
          <w:p>
            <w:r>
              <w:t>IDFC Bank</w:t>
            </w:r>
          </w:p>
        </w:tc>
        <w:tc>
          <w:tcPr>
            <w:tcW w:type="dxa" w:w="2160"/>
          </w:tcPr>
          <w:p>
            <w:r>
              <w:t>IDFC First Bank</w:t>
            </w:r>
          </w:p>
        </w:tc>
        <w:tc>
          <w:tcPr>
            <w:tcW w:type="dxa" w:w="2160"/>
          </w:tcPr>
          <w:p>
            <w:r>
              <w:t>12 Jan 2019</w:t>
            </w:r>
          </w:p>
        </w:tc>
        <w:tc>
          <w:tcPr>
            <w:tcW w:type="dxa" w:w="2160"/>
          </w:tcPr>
          <w:p>
            <w:r>
              <w:t>Mapped to new name</w:t>
            </w:r>
          </w:p>
        </w:tc>
      </w:tr>
      <w:tr>
        <w:tc>
          <w:tcPr>
            <w:tcW w:type="dxa" w:w="2160"/>
          </w:tcPr>
          <w:p>
            <w:r>
              <w:t>The Catholic Syrian Bank</w:t>
            </w:r>
          </w:p>
        </w:tc>
        <w:tc>
          <w:tcPr>
            <w:tcW w:type="dxa" w:w="2160"/>
          </w:tcPr>
          <w:p>
            <w:r>
              <w:t>CSB Bank</w:t>
            </w:r>
          </w:p>
        </w:tc>
        <w:tc>
          <w:tcPr>
            <w:tcW w:type="dxa" w:w="2160"/>
          </w:tcPr>
          <w:p>
            <w:r>
              <w:t>10 Jun 2019</w:t>
            </w:r>
          </w:p>
        </w:tc>
        <w:tc>
          <w:tcPr>
            <w:tcW w:type="dxa" w:w="2160"/>
          </w:tcPr>
          <w:p>
            <w:r>
              <w:t>Mapped to new name</w:t>
            </w:r>
          </w:p>
        </w:tc>
      </w:tr>
      <w:tr>
        <w:tc>
          <w:tcPr>
            <w:tcW w:type="dxa" w:w="2160"/>
          </w:tcPr>
          <w:p>
            <w:r>
              <w:t>North East Small Finance Bank</w:t>
            </w:r>
          </w:p>
        </w:tc>
        <w:tc>
          <w:tcPr>
            <w:tcW w:type="dxa" w:w="2160"/>
          </w:tcPr>
          <w:p>
            <w:r>
              <w:t>slice Small Finance Bank</w:t>
            </w:r>
          </w:p>
        </w:tc>
        <w:tc>
          <w:tcPr>
            <w:tcW w:type="dxa" w:w="2160"/>
          </w:tcPr>
          <w:p>
            <w:r>
              <w:t>2025 (notified 14 May 2025)</w:t>
            </w:r>
          </w:p>
        </w:tc>
        <w:tc>
          <w:tcPr>
            <w:tcW w:type="dxa" w:w="2160"/>
          </w:tcPr>
          <w:p>
            <w:r>
              <w:t>Listed separately</w:t>
            </w:r>
          </w:p>
        </w:tc>
      </w:tr>
      <w:tr>
        <w:tc>
          <w:tcPr>
            <w:tcW w:type="dxa" w:w="2160"/>
          </w:tcPr>
          <w:p>
            <w:r>
              <w:t>Assam Gramin Vikash Bank</w:t>
            </w:r>
          </w:p>
        </w:tc>
        <w:tc>
          <w:tcPr>
            <w:tcW w:type="dxa" w:w="2160"/>
          </w:tcPr>
          <w:p>
            <w:r>
              <w:t>Assam Gramin Bank</w:t>
            </w:r>
          </w:p>
        </w:tc>
        <w:tc>
          <w:tcPr>
            <w:tcW w:type="dxa" w:w="2160"/>
          </w:tcPr>
          <w:p>
            <w:r>
              <w:t>23 Oct 2025</w:t>
            </w:r>
          </w:p>
        </w:tc>
        <w:tc>
          <w:tcPr>
            <w:tcW w:type="dxa" w:w="2160"/>
          </w:tcPr>
          <w:p>
            <w:r>
              <w:t>Listed separately</w:t>
            </w:r>
          </w:p>
        </w:tc>
      </w:tr>
      <w:tr>
        <w:tc>
          <w:tcPr>
            <w:tcW w:type="dxa" w:w="2160"/>
          </w:tcPr>
          <w:p>
            <w:r>
              <w:t>Kerala Gramin Bank</w:t>
            </w:r>
          </w:p>
        </w:tc>
        <w:tc>
          <w:tcPr>
            <w:tcW w:type="dxa" w:w="2160"/>
          </w:tcPr>
          <w:p>
            <w:r>
              <w:t>Kerala Grameena Bank</w:t>
            </w:r>
          </w:p>
        </w:tc>
        <w:tc>
          <w:tcPr>
            <w:tcW w:type="dxa" w:w="2160"/>
          </w:tcPr>
          <w:p>
            <w:r>
              <w:t>23 Oct 2025</w:t>
            </w:r>
          </w:p>
        </w:tc>
        <w:tc>
          <w:tcPr>
            <w:tcW w:type="dxa" w:w="2160"/>
          </w:tcPr>
          <w:p>
            <w:r>
              <w:t>Listed separately</w:t>
            </w:r>
          </w:p>
        </w:tc>
      </w:tr>
      <w:tr>
        <w:tc>
          <w:tcPr>
            <w:tcW w:type="dxa" w:w="2160"/>
          </w:tcPr>
          <w:p>
            <w:r>
              <w:t>Puduvai Bharathiar Grama Bank</w:t>
            </w:r>
          </w:p>
        </w:tc>
        <w:tc>
          <w:tcPr>
            <w:tcW w:type="dxa" w:w="2160"/>
          </w:tcPr>
          <w:p>
            <w:r>
              <w:t>Puducherry Grama Bank</w:t>
            </w:r>
          </w:p>
        </w:tc>
        <w:tc>
          <w:tcPr>
            <w:tcW w:type="dxa" w:w="2160"/>
          </w:tcPr>
          <w:p>
            <w:r>
              <w:t>23 Oct 2025</w:t>
            </w:r>
          </w:p>
        </w:tc>
        <w:tc>
          <w:tcPr>
            <w:tcW w:type="dxa" w:w="2160"/>
          </w:tcPr>
          <w:p>
            <w:r>
              <w:t>Listed separately</w:t>
            </w:r>
          </w:p>
        </w:tc>
      </w:tr>
      <w:tr>
        <w:tc>
          <w:tcPr>
            <w:tcW w:type="dxa" w:w="2160"/>
          </w:tcPr>
          <w:p>
            <w:r>
              <w:t>Sarva Haryana Gramin Bank</w:t>
            </w:r>
          </w:p>
        </w:tc>
        <w:tc>
          <w:tcPr>
            <w:tcW w:type="dxa" w:w="2160"/>
          </w:tcPr>
          <w:p>
            <w:r>
              <w:t>Haryana Gramin Bank *</w:t>
            </w:r>
          </w:p>
        </w:tc>
        <w:tc>
          <w:tcPr>
            <w:tcW w:type="dxa" w:w="2160"/>
          </w:tcPr>
          <w:p>
            <w:r>
              <w:t>23 Oct 2025</w:t>
            </w:r>
          </w:p>
        </w:tc>
        <w:tc>
          <w:tcPr>
            <w:tcW w:type="dxa" w:w="2160"/>
          </w:tcPr>
          <w:p>
            <w:r>
              <w:t>Listed separately</w:t>
            </w:r>
          </w:p>
        </w:tc>
      </w:tr>
      <w:tr>
        <w:tc>
          <w:tcPr>
            <w:tcW w:type="dxa" w:w="2160"/>
          </w:tcPr>
          <w:p>
            <w:r>
              <w:t>Jharkhand Rajya Gramin Bank</w:t>
            </w:r>
          </w:p>
        </w:tc>
        <w:tc>
          <w:tcPr>
            <w:tcW w:type="dxa" w:w="2160"/>
          </w:tcPr>
          <w:p>
            <w:r>
              <w:t>Jharkhand Gramin Bank *</w:t>
            </w:r>
          </w:p>
        </w:tc>
        <w:tc>
          <w:tcPr>
            <w:tcW w:type="dxa" w:w="2160"/>
          </w:tcPr>
          <w:p>
            <w:r>
              <w:t>23 Oct 2025</w:t>
            </w:r>
          </w:p>
        </w:tc>
        <w:tc>
          <w:tcPr>
            <w:tcW w:type="dxa" w:w="2160"/>
          </w:tcPr>
          <w:p>
            <w:r>
              <w:t>Listed separately</w:t>
            </w:r>
          </w:p>
        </w:tc>
      </w:tr>
      <w:tr>
        <w:tc>
          <w:tcPr>
            <w:tcW w:type="dxa" w:w="2160"/>
          </w:tcPr>
          <w:p>
            <w:r>
              <w:t>Chhattisgarh Rajya Gramin Bank</w:t>
            </w:r>
          </w:p>
        </w:tc>
        <w:tc>
          <w:tcPr>
            <w:tcW w:type="dxa" w:w="2160"/>
          </w:tcPr>
          <w:p>
            <w:r>
              <w:t>Chhattisgarh Gramin Bank *</w:t>
            </w:r>
          </w:p>
        </w:tc>
        <w:tc>
          <w:tcPr>
            <w:tcW w:type="dxa" w:w="2160"/>
          </w:tcPr>
          <w:p>
            <w:r>
              <w:t>23 Oct 2025</w:t>
            </w:r>
          </w:p>
        </w:tc>
        <w:tc>
          <w:tcPr>
            <w:tcW w:type="dxa" w:w="2160"/>
          </w:tcPr>
          <w:p>
            <w:r>
              <w:t>Listed separately</w:t>
            </w:r>
          </w:p>
        </w:tc>
      </w:tr>
    </w:tbl>
    <w:p>
      <w:r>
        <w:t>* Name previously used by a different RRB: Haryana Gramin Bank until 2013, Chhattisgarh Gramin Bank until 2013 and Jharkhand Gramin Bank until 2019. Use the reporting period to tell them apart.</w:t>
      </w:r>
    </w:p>
    <w:p/>
    <w:p>
      <w:r>
        <w:t>C. Regional Rural Banks amalgamated with effect from 1 May 2025</w:t>
      </w:r>
    </w:p>
    <w:p>
      <w:r>
        <w:t>With these amalgamations, the number of RRBs fell from 43 to 28. The RBI treats all eleven as new banks, including the two that reuse a predecessor's name.</w:t>
      </w:r>
    </w:p>
    <w:tbl>
      <w:tblPr>
        <w:tblW w:type="auto" w:w="0"/>
        <w:tblLook w:firstColumn="1" w:firstRow="1" w:lastColumn="0" w:lastRow="0" w:noHBand="0" w:noVBand="1" w:val="04A0"/>
      </w:tblPr>
      <w:tblGrid>
        <w:gridCol w:w="4320"/>
        <w:gridCol w:w="4320"/>
      </w:tblGrid>
      <w:tr>
        <w:tc>
          <w:tcPr>
            <w:tcW w:type="dxa" w:w="4320"/>
          </w:tcPr>
          <w:p>
            <w:r>
              <w:rPr>
                <w:b/>
              </w:rPr>
              <w:t>New RRB</w:t>
            </w:r>
          </w:p>
        </w:tc>
        <w:tc>
          <w:tcPr>
            <w:tcW w:type="dxa" w:w="4320"/>
          </w:tcPr>
          <w:p>
            <w:r>
              <w:rPr>
                <w:b/>
              </w:rPr>
              <w:t>Amalgamated RRBs</w:t>
            </w:r>
          </w:p>
        </w:tc>
      </w:tr>
      <w:tr>
        <w:tc>
          <w:tcPr>
            <w:tcW w:type="dxa" w:w="4320"/>
          </w:tcPr>
          <w:p>
            <w:r>
              <w:t>Andhra Pradesh Grameena Bank</w:t>
            </w:r>
          </w:p>
        </w:tc>
        <w:tc>
          <w:tcPr>
            <w:tcW w:type="dxa" w:w="4320"/>
          </w:tcPr>
          <w:p>
            <w:r>
              <w:t>Chaitanya Godavari Grameena Bank, Andhra Pragathi Grameena Bank, Saptagiri Grameena Bank, Andhra Pradesh Grameena Vikas Bank</w:t>
            </w:r>
          </w:p>
        </w:tc>
      </w:tr>
      <w:tr>
        <w:tc>
          <w:tcPr>
            <w:tcW w:type="dxa" w:w="4320"/>
          </w:tcPr>
          <w:p>
            <w:r>
              <w:t>Bihar Gramin Bank</w:t>
            </w:r>
          </w:p>
        </w:tc>
        <w:tc>
          <w:tcPr>
            <w:tcW w:type="dxa" w:w="4320"/>
          </w:tcPr>
          <w:p>
            <w:r>
              <w:t>Dakshin Bihar Gramin Bank, Uttar Bihar Gramin Bank</w:t>
            </w:r>
          </w:p>
        </w:tc>
      </w:tr>
      <w:tr>
        <w:tc>
          <w:tcPr>
            <w:tcW w:type="dxa" w:w="4320"/>
          </w:tcPr>
          <w:p>
            <w:r>
              <w:t>Gujarat Gramin Bank</w:t>
            </w:r>
          </w:p>
        </w:tc>
        <w:tc>
          <w:tcPr>
            <w:tcW w:type="dxa" w:w="4320"/>
          </w:tcPr>
          <w:p>
            <w:r>
              <w:t>Baroda Gujarat Gramin Bank, Saurashtra Gramin Bank</w:t>
            </w:r>
          </w:p>
        </w:tc>
      </w:tr>
      <w:tr>
        <w:tc>
          <w:tcPr>
            <w:tcW w:type="dxa" w:w="4320"/>
          </w:tcPr>
          <w:p>
            <w:r>
              <w:t>Jammu and Kashmir Grameen Bank</w:t>
            </w:r>
          </w:p>
        </w:tc>
        <w:tc>
          <w:tcPr>
            <w:tcW w:type="dxa" w:w="4320"/>
          </w:tcPr>
          <w:p>
            <w:r>
              <w:t>J &amp; K Grameen Bank, Ellaquai Dehati Bank</w:t>
            </w:r>
          </w:p>
        </w:tc>
      </w:tr>
      <w:tr>
        <w:tc>
          <w:tcPr>
            <w:tcW w:type="dxa" w:w="4320"/>
          </w:tcPr>
          <w:p>
            <w:r>
              <w:t>Karnataka Grameena Bank</w:t>
            </w:r>
          </w:p>
        </w:tc>
        <w:tc>
          <w:tcPr>
            <w:tcW w:type="dxa" w:w="4320"/>
          </w:tcPr>
          <w:p>
            <w:r>
              <w:t>Karnataka Gramin Bank, Karnataka Vikas Grameena Bank</w:t>
            </w:r>
          </w:p>
        </w:tc>
      </w:tr>
      <w:tr>
        <w:tc>
          <w:tcPr>
            <w:tcW w:type="dxa" w:w="4320"/>
          </w:tcPr>
          <w:p>
            <w:r>
              <w:t>Madhya Pradesh Gramin Bank (new entity)</w:t>
            </w:r>
          </w:p>
        </w:tc>
        <w:tc>
          <w:tcPr>
            <w:tcW w:type="dxa" w:w="4320"/>
          </w:tcPr>
          <w:p>
            <w:r>
              <w:t>Madhya Pradesh Gramin Bank, Madhyanchal Gramin Bank</w:t>
            </w:r>
          </w:p>
        </w:tc>
      </w:tr>
      <w:tr>
        <w:tc>
          <w:tcPr>
            <w:tcW w:type="dxa" w:w="4320"/>
          </w:tcPr>
          <w:p>
            <w:r>
              <w:t>Maharashtra Gramin Bank (new entity)</w:t>
            </w:r>
          </w:p>
        </w:tc>
        <w:tc>
          <w:tcPr>
            <w:tcW w:type="dxa" w:w="4320"/>
          </w:tcPr>
          <w:p>
            <w:r>
              <w:t>Maharashtra Gramin Bank, Vidharbha Konkan Gramin Bank</w:t>
            </w:r>
          </w:p>
        </w:tc>
      </w:tr>
      <w:tr>
        <w:tc>
          <w:tcPr>
            <w:tcW w:type="dxa" w:w="4320"/>
          </w:tcPr>
          <w:p>
            <w:r>
              <w:t>Odisha Grameen Bank</w:t>
            </w:r>
          </w:p>
        </w:tc>
        <w:tc>
          <w:tcPr>
            <w:tcW w:type="dxa" w:w="4320"/>
          </w:tcPr>
          <w:p>
            <w:r>
              <w:t>Odisha Gramya Bank, Utkal Grameen Bank</w:t>
            </w:r>
          </w:p>
        </w:tc>
      </w:tr>
      <w:tr>
        <w:tc>
          <w:tcPr>
            <w:tcW w:type="dxa" w:w="4320"/>
          </w:tcPr>
          <w:p>
            <w:r>
              <w:t>Rajasthan Gramin Bank</w:t>
            </w:r>
          </w:p>
        </w:tc>
        <w:tc>
          <w:tcPr>
            <w:tcW w:type="dxa" w:w="4320"/>
          </w:tcPr>
          <w:p>
            <w:r>
              <w:t>Rajasthan Marudhara Gramin Bank, Baroda Rajasthan Kshetriya Gramin Bank</w:t>
            </w:r>
          </w:p>
        </w:tc>
      </w:tr>
      <w:tr>
        <w:tc>
          <w:tcPr>
            <w:tcW w:type="dxa" w:w="4320"/>
          </w:tcPr>
          <w:p>
            <w:r>
              <w:t>Uttar Pradesh Gramin Bank</w:t>
            </w:r>
          </w:p>
        </w:tc>
        <w:tc>
          <w:tcPr>
            <w:tcW w:type="dxa" w:w="4320"/>
          </w:tcPr>
          <w:p>
            <w:r>
              <w:t>Baroda U.P. Bank, Aryavart Bank, Prathama U.P. Gramin Bank</w:t>
            </w:r>
          </w:p>
        </w:tc>
      </w:tr>
      <w:tr>
        <w:tc>
          <w:tcPr>
            <w:tcW w:type="dxa" w:w="4320"/>
          </w:tcPr>
          <w:p>
            <w:r>
              <w:t>West Bengal Gramin Bank</w:t>
            </w:r>
          </w:p>
        </w:tc>
        <w:tc>
          <w:tcPr>
            <w:tcW w:type="dxa" w:w="4320"/>
          </w:tcPr>
          <w:p>
            <w:r>
              <w:t>Bangiya Gramin Vikash Bank, Paschim Banga Gramin Bank, Uttarbanga Kshetriya Gramin Bank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