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ahoma" w:cs="Tahoma" w:eastAsia="Tahoma" w:hAnsi="Tahoma"/>
          <w:b/>
          <w:bCs/>
          <w:color w:val="C2410C"/>
          <w:sz w:val="20"/>
          <w:szCs w:val="20"/>
        </w:rPr>
        <w:t xml:space="preserve">เอกสารประกอบการประชุม</w:t>
      </w:r>
    </w:p>
    <w:p>
      <w:pPr>
        <w:spacing w:after="60"/>
      </w:pPr>
      <w:r>
        <w:rPr>
          <w:rFonts w:ascii="Tahoma" w:cs="Tahoma" w:eastAsia="Tahoma" w:hAnsi="Tahoma"/>
          <w:b/>
          <w:bCs/>
          <w:color w:val="004D29"/>
          <w:sz w:val="40"/>
          <w:szCs w:val="40"/>
        </w:rPr>
        <w:t xml:space="preserve">การปรับโครงสร้างการบริหารบุคลากร</w:t>
      </w:r>
    </w:p>
    <w:p>
      <w:pPr>
        <w:spacing w:after="60"/>
      </w:pPr>
      <w:r>
        <w:rPr>
          <w:rFonts w:ascii="Tahoma" w:cs="Tahoma" w:eastAsia="Tahoma" w:hAnsi="Tahoma"/>
          <w:b/>
          <w:bCs/>
          <w:color w:val="00703C"/>
          <w:sz w:val="26"/>
          <w:szCs w:val="26"/>
        </w:rPr>
        <w:t xml:space="preserve">ระบบบริหารงานบุคคลใหม่ — 7-Eleven</w:t>
      </w:r>
    </w:p>
    <w:p>
      <w:pPr>
        <w:pBdr>
          <w:bottom w:val="single" w:color="00703C" w:sz="12" w:space="6"/>
        </w:pBdr>
        <w:spacing w:after="120"/>
      </w:pPr>
      <w:r>
        <w:rPr>
          <w:rFonts w:ascii="Tahoma" w:cs="Tahoma" w:eastAsia="Tahoma" w:hAnsi="Tahoma"/>
          <w:i/>
          <w:iCs/>
          <w:color w:val="5E6F63"/>
          <w:sz w:val="22"/>
          <w:szCs w:val="22"/>
        </w:rPr>
        <w:t xml:space="preserve">โปร่งใส · ตรวจสอบได้ · เป็นธรรม</w:t>
      </w:r>
    </w:p>
    <w:p>
      <w:pPr>
        <w:spacing w:after="60" w:before="0" w:line="276"/>
      </w:pPr>
      <w:r>
        <w:rPr>
          <w:rFonts w:ascii="Tahoma" w:cs="Tahoma" w:eastAsia="Tahoma" w:hAnsi="Tahoma"/>
          <w:b/>
          <w:bCs/>
          <w:color w:val="1B2A20"/>
          <w:sz w:val="22"/>
          <w:szCs w:val="22"/>
        </w:rPr>
        <w:t xml:space="preserve">ผู้จัดทำ: </w:t>
      </w:r>
      <w:r>
        <w:rPr>
          <w:rFonts w:ascii="Tahoma" w:cs="Tahoma" w:eastAsia="Tahoma" w:hAnsi="Tahoma"/>
          <w:color w:val="1B2A20"/>
          <w:sz w:val="22"/>
          <w:szCs w:val="22"/>
        </w:rPr>
        <w:t xml:space="preserve">ฝ่ายบริหารงานบุคคล (HR)        </w:t>
      </w:r>
      <w:r>
        <w:rPr>
          <w:rFonts w:ascii="Tahoma" w:cs="Tahoma" w:eastAsia="Tahoma" w:hAnsi="Tahoma"/>
          <w:b/>
          <w:bCs/>
          <w:color w:val="1B2A20"/>
          <w:sz w:val="22"/>
          <w:szCs w:val="22"/>
        </w:rPr>
        <w:t xml:space="preserve">ผู้เข้าประชุม: </w:t>
      </w:r>
      <w:r>
        <w:rPr>
          <w:rFonts w:ascii="Tahoma" w:cs="Tahoma" w:eastAsia="Tahoma" w:hAnsi="Tahoma"/>
          <w:color w:val="1B2A20"/>
          <w:sz w:val="22"/>
          <w:szCs w:val="22"/>
        </w:rPr>
        <w:t xml:space="preserve">ผู้บริหาร · หัวหน้าสาขา · ฝ่ายบุคคล</w:t>
      </w:r>
    </w:p>
    <w:p>
      <w:pPr>
        <w:spacing w:after="160" w:before="0" w:line="276"/>
      </w:pPr>
      <w:r>
        <w:rPr>
          <w:rFonts w:ascii="Tahoma" w:cs="Tahoma" w:eastAsia="Tahoma" w:hAnsi="Tahoma"/>
          <w:b/>
          <w:bCs/>
          <w:color w:val="1B2A20"/>
          <w:sz w:val="22"/>
          <w:szCs w:val="22"/>
        </w:rPr>
        <w:t xml:space="preserve">วัตถุประสงค์: </w:t>
      </w:r>
      <w:r>
        <w:rPr>
          <w:rFonts w:ascii="Tahoma" w:cs="Tahoma" w:eastAsia="Tahoma" w:hAnsi="Tahoma"/>
          <w:color w:val="1B2A20"/>
          <w:sz w:val="20"/>
          <w:szCs w:val="20"/>
        </w:rPr>
        <w:t xml:space="preserve">นำเสนอโครงสร้างการบริหารใหม่ · ฟีเจอร์ระบบ · นโยบายวินัย/คะแนน · แผนเปลี่ยนผ่าน และพิจารณาตัดสินใจร่วมกัน</w:t>
      </w:r>
    </w:p>
    <w:p>
      <w:pPr>
        <w:pStyle w:val="Heading1"/>
      </w:pPr>
      <w:r>
        <w:rPr>
          <w:rFonts w:ascii="Tahoma" w:cs="Tahoma" w:eastAsia="Tahoma" w:hAnsi="Tahoma"/>
        </w:rPr>
        <w:t xml:space="preserve">1. บทนำ และวัตถุประสงค์</w:t>
      </w:r>
    </w:p>
    <w:p>
      <w:pPr>
        <w:spacing w:after="120" w:before="0" w:line="276"/>
      </w:pPr>
      <w:r>
        <w:rPr>
          <w:rFonts w:ascii="Tahoma" w:cs="Tahoma" w:eastAsia="Tahoma" w:hAnsi="Tahoma"/>
          <w:color w:val="1B2A20"/>
          <w:sz w:val="22"/>
          <w:szCs w:val="22"/>
        </w:rPr>
        <w:t xml:space="preserve">องค์กรกำลังปรับวิธีบริหารงานบุคคลจากการทำงานด้วยเอกสาร/ไลน์ มาเป็นระบบดิจิทัลแบบรวมศูนย์ เพื่อให้การลงเวลา การจัดเวร การลา และการประเมินวินัย มีมาตรฐานเดียวกัน ตรวจสอบได้ และเป็นธรรมกับพนักงานทุกคน</w:t>
      </w:r>
    </w:p>
    <w:p>
      <w:pPr>
        <w:pStyle w:val="Heading2"/>
      </w:pPr>
      <w:r>
        <w:rPr>
          <w:rFonts w:ascii="Tahoma" w:cs="Tahoma" w:eastAsia="Tahoma" w:hAnsi="Tahoma"/>
        </w:rPr>
        <w:t xml:space="preserve">ปัญหาของระบบเดิม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ahoma" w:cs="Tahoma" w:eastAsia="Tahoma" w:hAnsi="Tahoma"/>
          <w:color w:val="1B2A20"/>
          <w:sz w:val="21"/>
          <w:szCs w:val="21"/>
        </w:rPr>
        <w:t xml:space="preserve">เช็กชื่อด้วยกระดาษ/ไลน์ — ตรวจสอบยาก ปลอมแปลงได้ ไม่มีหลักฐานเวลาและสถานที่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ahoma" w:cs="Tahoma" w:eastAsia="Tahoma" w:hAnsi="Tahoma"/>
          <w:color w:val="1B2A20"/>
          <w:sz w:val="21"/>
          <w:szCs w:val="21"/>
        </w:rPr>
        <w:t xml:space="preserve">จัดเวรซ้ำซ้อนและสับสน · การไปทำแทนสาขาไม่มีการบันทึก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ahoma" w:cs="Tahoma" w:eastAsia="Tahoma" w:hAnsi="Tahoma"/>
          <w:color w:val="1B2A20"/>
          <w:sz w:val="21"/>
          <w:szCs w:val="21"/>
        </w:rPr>
        <w:t xml:space="preserve">การลาไม่เป็นระบบ ไม่มีเงื่อนไขชัดเจน และไม่มีประวัติย้อนหลัง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ahoma" w:cs="Tahoma" w:eastAsia="Tahoma" w:hAnsi="Tahoma"/>
          <w:color w:val="1B2A20"/>
          <w:sz w:val="21"/>
          <w:szCs w:val="21"/>
        </w:rPr>
        <w:t xml:space="preserve">การพิจารณาวินัยไม่มีมาตรฐานกลาง ตัดสินด้วยดุลพินิจ ทำให้เกิดความรู้สึกไม่เป็นธรรมและข้อพิพาท</w:t>
      </w:r>
    </w:p>
    <w:p>
      <w:pPr>
        <w:pStyle w:val="Heading2"/>
      </w:pPr>
      <w:r>
        <w:rPr>
          <w:rFonts w:ascii="Tahoma" w:cs="Tahoma" w:eastAsia="Tahoma" w:hAnsi="Tahoma"/>
        </w:rPr>
        <w:t xml:space="preserve">เป้าหมายของระบบใหม่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ahoma" w:cs="Tahoma" w:eastAsia="Tahoma" w:hAnsi="Tahoma"/>
          <w:color w:val="1B2A20"/>
          <w:sz w:val="21"/>
          <w:szCs w:val="21"/>
        </w:rPr>
        <w:t xml:space="preserve">โปร่งใสและตรวจสอบได้ — ทุกการกระทำมีหลักฐานบันทึกไว้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ahoma" w:cs="Tahoma" w:eastAsia="Tahoma" w:hAnsi="Tahoma"/>
          <w:color w:val="1B2A20"/>
          <w:sz w:val="21"/>
          <w:szCs w:val="21"/>
        </w:rPr>
        <w:t xml:space="preserve">ยุติธรรม ใช้มาตรฐานเดียวกันทั้งองค์กร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ahoma" w:cs="Tahoma" w:eastAsia="Tahoma" w:hAnsi="Tahoma"/>
          <w:color w:val="1B2A20"/>
          <w:sz w:val="21"/>
          <w:szCs w:val="21"/>
        </w:rPr>
        <w:t xml:space="preserve">ลดข้อพิพาทแรงงาน โดยดำเนินการตามขั้นตอนที่ถูกต้อง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ahoma" w:cs="Tahoma" w:eastAsia="Tahoma" w:hAnsi="Tahoma"/>
          <w:color w:val="1B2A20"/>
          <w:sz w:val="21"/>
          <w:szCs w:val="21"/>
        </w:rPr>
        <w:t xml:space="preserve">ส่งเสริมความรับผิดชอบ และให้รางวัลพนักงานที่ตั้งใจทำงาน</w:t>
      </w:r>
    </w:p>
    <w:p>
      <w:pPr>
        <w:pStyle w:val="Heading1"/>
      </w:pPr>
      <w:r>
        <w:rPr>
          <w:rFonts w:ascii="Tahoma" w:cs="Tahoma" w:eastAsia="Tahoma" w:hAnsi="Tahoma"/>
        </w:rPr>
        <w:t xml:space="preserve">2. ภาพรวมระบบใหม่</w:t>
      </w:r>
    </w:p>
    <w:p>
      <w:pPr>
        <w:spacing w:after="120" w:before="0" w:line="276"/>
      </w:pPr>
      <w:r>
        <w:rPr>
          <w:rFonts w:ascii="Tahoma" w:cs="Tahoma" w:eastAsia="Tahoma" w:hAnsi="Tahoma"/>
          <w:color w:val="1B2A20"/>
          <w:sz w:val="22"/>
          <w:szCs w:val="22"/>
        </w:rPr>
        <w:t xml:space="preserve">ระบบทำงานบนมือถือ ติดตั้งเป็นแอป (PWA) และเก็บข้อมูลบนคลาวด์ แบ่งเป็น 2 ส่วนหลัก</w:t>
      </w:r>
    </w:p>
    <w:p>
      <w:pPr>
        <w:spacing w:after="120" w:before="0" w:line="276"/>
      </w:pPr>
      <w:r>
        <w:rPr>
          <w:rFonts w:ascii="Tahoma" w:cs="Tahoma" w:eastAsia="Tahoma" w:hAnsi="Tahoma"/>
          <w:b/>
          <w:bCs/>
          <w:color w:val="00703C"/>
          <w:sz w:val="22"/>
          <w:szCs w:val="22"/>
        </w:rPr>
        <w:t xml:space="preserve">หน้าพนักงาน — </w:t>
      </w:r>
      <w:r>
        <w:rPr>
          <w:rFonts w:ascii="Tahoma" w:cs="Tahoma" w:eastAsia="Tahoma" w:hAnsi="Tahoma"/>
          <w:color w:val="1B2A20"/>
          <w:sz w:val="22"/>
          <w:szCs w:val="22"/>
        </w:rPr>
        <w:t xml:space="preserve">เช็กอิน-ออกงาน · ยื่นใบลาและดูสถานะ · กรอกข้อมูล/อัปโหลดเอกสารส่วนตัว · อ่านและกดรับทราบระเบียบการทำงาน</w:t>
      </w:r>
    </w:p>
    <w:p>
      <w:pPr>
        <w:spacing w:after="120" w:before="0" w:line="276"/>
      </w:pPr>
      <w:r>
        <w:rPr>
          <w:rFonts w:ascii="Tahoma" w:cs="Tahoma" w:eastAsia="Tahoma" w:hAnsi="Tahoma"/>
          <w:b/>
          <w:bCs/>
          <w:color w:val="00703C"/>
          <w:sz w:val="22"/>
          <w:szCs w:val="22"/>
        </w:rPr>
        <w:t xml:space="preserve">หน้า HR (หลังบ้าน) — </w:t>
      </w:r>
      <w:r>
        <w:rPr>
          <w:rFonts w:ascii="Tahoma" w:cs="Tahoma" w:eastAsia="Tahoma" w:hAnsi="Tahoma"/>
          <w:color w:val="1B2A20"/>
          <w:sz w:val="22"/>
          <w:szCs w:val="22"/>
        </w:rPr>
        <w:t xml:space="preserve">แดชบอร์ด · รายงาน · บันทึกกิจกรรม · จัดการสาขา/พิกัด · ตารางเวรและการไปทำแทนสาขา · อนุมัติการลา · วินัยและใบเตือน · ระบบคะแนนวินัย และตั้งค่านโยบายทั้งหมด</w:t>
      </w:r>
    </w:p>
    <w:p>
      <w:pPr>
        <w:pStyle w:val="Heading1"/>
      </w:pPr>
      <w:r>
        <w:rPr>
          <w:rFonts w:ascii="Tahoma" w:cs="Tahoma" w:eastAsia="Tahoma" w:hAnsi="Tahoma"/>
        </w:rPr>
        <w:t xml:space="preserve">3. โครงสร้างและบทบาทใหม่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0070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บทบาท</w:t>
            </w:r>
          </w:p>
        </w:tc>
        <w:tc>
          <w:tcPr>
            <w:tcW w:type="dxa" w:w="71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0070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หน้าที่ในระบบใหม่</w:t>
            </w:r>
          </w:p>
        </w:tc>
      </w:tr>
      <w:tr>
        <w:tc>
          <w:tcPr>
            <w:tcW w:type="dxa" w:w="22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2F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b/>
                <w:bCs/>
                <w:color w:val="1B2A20"/>
                <w:sz w:val="20"/>
                <w:szCs w:val="20"/>
              </w:rPr>
              <w:t xml:space="preserve">พนักงาน</w:t>
            </w:r>
          </w:p>
        </w:tc>
        <w:tc>
          <w:tcPr>
            <w:tcW w:type="dxa" w:w="71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2F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เช็กอิน-ออกงานเอง · ยื่นลาเอง · กรอกข้อมูลและอัปโหลดเอกสารส่วนตัว · กดรับทราบระเบียบก่อนเริ่มงาน</w:t>
            </w:r>
          </w:p>
        </w:tc>
      </w:tr>
      <w:tr>
        <w:tc>
          <w:tcPr>
            <w:tcW w:type="dxa" w:w="22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b/>
                <w:bCs/>
                <w:color w:val="1B2A20"/>
                <w:sz w:val="20"/>
                <w:szCs w:val="20"/>
              </w:rPr>
              <w:t xml:space="preserve">หัวหน้าสาขา</w:t>
            </w:r>
          </w:p>
        </w:tc>
        <w:tc>
          <w:tcPr>
            <w:tcW w:type="dxa" w:w="71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จัดตารางเวรรายสัปดาห์ · ดูแลการมาทำงานประจำวัน · ตั้งเรื่องวินัยเบื้องต้นและส่งให้ HR</w:t>
            </w:r>
          </w:p>
        </w:tc>
      </w:tr>
      <w:tr>
        <w:tc>
          <w:tcPr>
            <w:tcW w:type="dxa" w:w="22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2F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b/>
                <w:bCs/>
                <w:color w:val="1B2A20"/>
                <w:sz w:val="20"/>
                <w:szCs w:val="20"/>
              </w:rPr>
              <w:t xml:space="preserve">HR / ผู้บริหาร</w:t>
            </w:r>
          </w:p>
        </w:tc>
        <w:tc>
          <w:tcPr>
            <w:tcW w:type="dxa" w:w="71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2F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อนุมัติ/ปฏิเสธการลา · จัดการคะแนนและออกใบเตือน · ดูรายงาน · กำหนดนโยบายและเกณฑ์ทั้งหมด</w:t>
            </w:r>
          </w:p>
        </w:tc>
      </w:tr>
    </w:tbl>
    <w:p>
      <w:pPr>
        <w:pStyle w:val="Heading1"/>
      </w:pPr>
      <w:r>
        <w:rPr>
          <w:rFonts w:ascii="Tahoma" w:cs="Tahoma" w:eastAsia="Tahoma" w:hAnsi="Tahoma"/>
        </w:rPr>
        <w:t xml:space="preserve">4. ขั้นตอนการทำงานใหม่</w:t>
      </w:r>
    </w:p>
    <w:p>
      <w:pPr>
        <w:spacing w:after="120" w:before="0" w:line="276"/>
      </w:pPr>
      <w:r>
        <w:rPr>
          <w:rFonts w:ascii="Tahoma" w:cs="Tahoma" w:eastAsia="Tahoma" w:hAnsi="Tahoma"/>
          <w:b/>
          <w:bCs/>
          <w:color w:val="1B2A20"/>
          <w:sz w:val="22"/>
          <w:szCs w:val="22"/>
        </w:rPr>
        <w:t xml:space="preserve">1) การมาทำงาน — </w:t>
      </w:r>
      <w:r>
        <w:rPr>
          <w:rFonts w:ascii="Tahoma" w:cs="Tahoma" w:eastAsia="Tahoma" w:hAnsi="Tahoma"/>
          <w:color w:val="1B2A20"/>
          <w:sz w:val="22"/>
          <w:szCs w:val="22"/>
        </w:rPr>
        <w:t xml:space="preserve">เปิดแอป → (ครั้งแรก) กดรับทราบระเบียบ → เช็กอินด้วย GPS พร้อมถ่ายรูปที่ติดสแตมป์เวลาและสถานที่ → ระบบบันทึกการมาตรงเวลา/มาสายโดยอัตโนมัติ</w:t>
      </w:r>
    </w:p>
    <w:p>
      <w:pPr>
        <w:spacing w:after="120" w:before="0" w:line="276"/>
      </w:pPr>
      <w:r>
        <w:rPr>
          <w:rFonts w:ascii="Tahoma" w:cs="Tahoma" w:eastAsia="Tahoma" w:hAnsi="Tahoma"/>
          <w:b/>
          <w:bCs/>
          <w:color w:val="1B2A20"/>
          <w:sz w:val="22"/>
          <w:szCs w:val="22"/>
        </w:rPr>
        <w:t xml:space="preserve">2) การจัดเวร — </w:t>
      </w:r>
      <w:r>
        <w:rPr>
          <w:rFonts w:ascii="Tahoma" w:cs="Tahoma" w:eastAsia="Tahoma" w:hAnsi="Tahoma"/>
          <w:color w:val="1B2A20"/>
          <w:sz w:val="22"/>
          <w:szCs w:val="22"/>
        </w:rPr>
        <w:t xml:space="preserve">หัวหน้าคีย์โค้ดกะรายสัปดาห์ (1=เช้า, 2=บ่าย, 3=ดึก, D=Delivery) · จัดให้ไปทำแทนสาขาอื่นได้ · สรุปตารางและแชร์เข้ากลุ่ม Line ได้</w:t>
      </w:r>
    </w:p>
    <w:p>
      <w:pPr>
        <w:spacing w:after="120" w:before="0" w:line="276"/>
      </w:pPr>
      <w:r>
        <w:rPr>
          <w:rFonts w:ascii="Tahoma" w:cs="Tahoma" w:eastAsia="Tahoma" w:hAnsi="Tahoma"/>
          <w:b/>
          <w:bCs/>
          <w:color w:val="1B2A20"/>
          <w:sz w:val="22"/>
          <w:szCs w:val="22"/>
        </w:rPr>
        <w:t xml:space="preserve">3) การลา — </w:t>
      </w:r>
      <w:r>
        <w:rPr>
          <w:rFonts w:ascii="Tahoma" w:cs="Tahoma" w:eastAsia="Tahoma" w:hAnsi="Tahoma"/>
          <w:color w:val="1B2A20"/>
          <w:sz w:val="22"/>
          <w:szCs w:val="22"/>
        </w:rPr>
        <w:t xml:space="preserve">พนักงานยื่นใบลาในแอป → ระบบตรวจเงื่อนไข (ลาล่วงหน้าขั้นต่ำ / โควตา / แนบใบรับรองแพทย์) → HR อนุมัติหรือปฏิเสธพร้อมระบุเหตุผล → พนักงานตรวจสอบสถานะได้</w:t>
      </w:r>
    </w:p>
    <w:p>
      <w:pPr>
        <w:spacing w:after="120" w:before="0" w:line="276"/>
      </w:pPr>
      <w:r>
        <w:rPr>
          <w:rFonts w:ascii="Tahoma" w:cs="Tahoma" w:eastAsia="Tahoma" w:hAnsi="Tahoma"/>
          <w:b/>
          <w:bCs/>
          <w:color w:val="1B2A20"/>
          <w:sz w:val="22"/>
          <w:szCs w:val="22"/>
        </w:rPr>
        <w:t xml:space="preserve">4) วินัยและคะแนน — </w:t>
      </w:r>
      <w:r>
        <w:rPr>
          <w:rFonts w:ascii="Tahoma" w:cs="Tahoma" w:eastAsia="Tahoma" w:hAnsi="Tahoma"/>
          <w:color w:val="1B2A20"/>
          <w:sz w:val="22"/>
          <w:szCs w:val="22"/>
        </w:rPr>
        <w:t xml:space="preserve">ระบบหักคะแนนอัตโนมัติจากการลงเวลา + HR เพิ่มเหตุการณ์พฤติกรรม → สรุปคะแนนปลายเดือน → ให้โบนัสหรือออกใบเตือนตามเกณฑ์</w:t>
      </w:r>
    </w:p>
    <w:p>
      <w:pPr>
        <w:pStyle w:val="Heading1"/>
      </w:pPr>
      <w:r>
        <w:rPr>
          <w:rFonts w:ascii="Tahoma" w:cs="Tahoma" w:eastAsia="Tahoma" w:hAnsi="Tahoma"/>
        </w:rPr>
        <w:t xml:space="preserve">5. ฟีเจอร์ของระบบ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ahoma" w:cs="Tahoma" w:eastAsia="Tahoma" w:hAnsi="Tahoma"/>
          <w:color w:val="1B2A20"/>
          <w:sz w:val="21"/>
          <w:szCs w:val="21"/>
        </w:rPr>
        <w:t xml:space="preserve">เช็กอิน GPS + สแตมป์เวลา/สถานที่บนรูป — กันการเช็กอินปลอมหรือเช็กแทนกัน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ahoma" w:cs="Tahoma" w:eastAsia="Tahoma" w:hAnsi="Tahoma"/>
          <w:color w:val="1B2A20"/>
          <w:sz w:val="21"/>
          <w:szCs w:val="21"/>
        </w:rPr>
        <w:t xml:space="preserve">จัดการสาขา — กำหนดพิกัดและรัศมีที่อนุญาตให้เช็กอิน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ahoma" w:cs="Tahoma" w:eastAsia="Tahoma" w:hAnsi="Tahoma"/>
          <w:color w:val="1B2A20"/>
          <w:sz w:val="21"/>
          <w:szCs w:val="21"/>
        </w:rPr>
        <w:t xml:space="preserve">ตารางเวรรายสัปดาห์ + ไปทำแทนสาขา — สรุป/แชร์เป็นรูปเข้า Line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ahoma" w:cs="Tahoma" w:eastAsia="Tahoma" w:hAnsi="Tahoma"/>
          <w:color w:val="1B2A20"/>
          <w:sz w:val="21"/>
          <w:szCs w:val="21"/>
        </w:rPr>
        <w:t xml:space="preserve">ระบบลาออนไลน์ — มีเงื่อนไขตามประเภท และแนบใบรับรองแพทย์ได้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ahoma" w:cs="Tahoma" w:eastAsia="Tahoma" w:hAnsi="Tahoma"/>
          <w:color w:val="1B2A20"/>
          <w:sz w:val="21"/>
          <w:szCs w:val="21"/>
        </w:rPr>
        <w:t xml:space="preserve">ระเบียบการทำงาน — บังคับกดรับทราบก่อนเช็กอิน มีระบบเวอร์ชัน หากแก้ใหม่ต้องรับทราบใหม่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ahoma" w:cs="Tahoma" w:eastAsia="Tahoma" w:hAnsi="Tahoma"/>
          <w:color w:val="1B2A20"/>
          <w:sz w:val="21"/>
          <w:szCs w:val="21"/>
        </w:rPr>
        <w:t xml:space="preserve">พนักงานกรอกข้อมูล/เอกสารเอง — อัปโหลด 5 เอกสาร (รูป/บัตรประชาชน/บัญชี/ทะเบียนบ้าน/วุฒิ) รอ HR ตรวจ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ahoma" w:cs="Tahoma" w:eastAsia="Tahoma" w:hAnsi="Tahoma"/>
          <w:color w:val="1B2A20"/>
          <w:sz w:val="21"/>
          <w:szCs w:val="21"/>
        </w:rPr>
        <w:t xml:space="preserve">แจ้งเตือน HR — ขาด/ยังไม่มา · ลืมเช็กเอาต์ · ใบลารออนุมัติ · ข้อมูลรอตรวจ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ahoma" w:cs="Tahoma" w:eastAsia="Tahoma" w:hAnsi="Tahoma"/>
          <w:color w:val="1B2A20"/>
          <w:sz w:val="21"/>
          <w:szCs w:val="21"/>
        </w:rPr>
        <w:t xml:space="preserve">บันทึกกิจกรรม (Audit Log) — ตรวจสอบย้อนหลังได้ทุกการกระทำ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ahoma" w:cs="Tahoma" w:eastAsia="Tahoma" w:hAnsi="Tahoma"/>
          <w:color w:val="1B2A20"/>
          <w:sz w:val="21"/>
          <w:szCs w:val="21"/>
        </w:rPr>
        <w:t xml:space="preserve">รายงาน + ระบบคะแนนวินัย — ออกใบเตือนอัตโนมัติตามเกณฑ์คะแนน</w:t>
      </w:r>
    </w:p>
    <w:p>
      <w:pPr>
        <w:pStyle w:val="Heading1"/>
      </w:pPr>
      <w:r>
        <w:rPr>
          <w:rFonts w:ascii="Tahoma" w:cs="Tahoma" w:eastAsia="Tahoma" w:hAnsi="Tahoma"/>
        </w:rPr>
        <w:t xml:space="preserve">6. นโยบายวินัย</w:t>
      </w:r>
    </w:p>
    <w:p>
      <w:pPr>
        <w:spacing w:after="120" w:before="0" w:line="276"/>
      </w:pPr>
      <w:r>
        <w:rPr>
          <w:rFonts w:ascii="Tahoma" w:cs="Tahoma" w:eastAsia="Tahoma" w:hAnsi="Tahoma"/>
          <w:color w:val="1B2A20"/>
          <w:sz w:val="22"/>
          <w:szCs w:val="22"/>
        </w:rPr>
        <w:t xml:space="preserve">พนักงานทุกคนต้องยอมรับระเบียบการทำงานก่อนเริ่มงาน ใบเตือนแบ่งเป็น 4 ระดับ (ปรับเกณฑ์ได้จากระบบ) และทุกใบมีหลักฐาน เหตุผล รอบประเมิน และให้พนักงานรับทราบ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ahoma" w:cs="Tahoma" w:eastAsia="Tahoma" w:hAnsi="Tahoma"/>
          <w:b/>
          <w:bCs/>
          <w:color w:val="2E8B57"/>
          <w:sz w:val="21"/>
          <w:szCs w:val="21"/>
        </w:rPr>
        <w:t xml:space="preserve">ระดับ 1 — ตักเตือนด้วยวาจา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ahoma" w:cs="Tahoma" w:eastAsia="Tahoma" w:hAnsi="Tahoma"/>
          <w:b/>
          <w:bCs/>
          <w:color w:val="CA8A04"/>
          <w:sz w:val="21"/>
          <w:szCs w:val="21"/>
        </w:rPr>
        <w:t xml:space="preserve">ระดับ 2 — ตักเตือนเป็นลายลักษณ์อักษร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ahoma" w:cs="Tahoma" w:eastAsia="Tahoma" w:hAnsi="Tahoma"/>
          <w:b/>
          <w:bCs/>
          <w:color w:val="C2410C"/>
          <w:sz w:val="21"/>
          <w:szCs w:val="21"/>
        </w:rPr>
        <w:t xml:space="preserve">ระดับ 3 — ใบเตือนครั้งที่ 1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ahoma" w:cs="Tahoma" w:eastAsia="Tahoma" w:hAnsi="Tahoma"/>
          <w:b/>
          <w:bCs/>
          <w:color w:val="B91C1C"/>
          <w:sz w:val="21"/>
          <w:szCs w:val="21"/>
        </w:rPr>
        <w:t xml:space="preserve">ระดับ 4 — ใบเตือนครั้งที่ 2 / พิจารณาดำเนินการตามขั้นตอน</w:t>
      </w:r>
    </w:p>
    <w:p>
      <w:pPr>
        <w:pStyle w:val="Heading1"/>
      </w:pPr>
      <w:r>
        <w:rPr>
          <w:rFonts w:ascii="Tahoma" w:cs="Tahoma" w:eastAsia="Tahoma" w:hAnsi="Tahoma"/>
        </w:rPr>
        <w:t xml:space="preserve">7. ระบบคะแนนวินัยรายเดือน</w:t>
      </w:r>
    </w:p>
    <w:p>
      <w:pPr>
        <w:spacing w:after="120" w:before="0" w:line="276"/>
      </w:pPr>
      <w:r>
        <w:rPr>
          <w:rFonts w:ascii="Tahoma" w:cs="Tahoma" w:eastAsia="Tahoma" w:hAnsi="Tahoma"/>
          <w:color w:val="1B2A20"/>
          <w:sz w:val="22"/>
          <w:szCs w:val="22"/>
        </w:rPr>
        <w:t xml:space="preserve">พนักงานทุกคนเริ่มต้นที่ </w:t>
      </w:r>
      <w:r>
        <w:rPr>
          <w:rFonts w:ascii="Tahoma" w:cs="Tahoma" w:eastAsia="Tahoma" w:hAnsi="Tahoma"/>
          <w:b/>
          <w:bCs/>
          <w:color w:val="00703C"/>
          <w:sz w:val="22"/>
          <w:szCs w:val="22"/>
        </w:rPr>
        <w:t xml:space="preserve">100 คะแนนต่อเดือน</w:t>
      </w:r>
      <w:r>
        <w:rPr>
          <w:rFonts w:ascii="Tahoma" w:cs="Tahoma" w:eastAsia="Tahoma" w:hAnsi="Tahoma"/>
          <w:color w:val="1B2A20"/>
          <w:sz w:val="22"/>
          <w:szCs w:val="22"/>
        </w:rPr>
        <w:t xml:space="preserve"> (คิดตามรอบ 21 ถึง 20 ของเดือนถัดไป) แล้วหักคะแนนตามพฤติกรรม — บางส่วนระบบหักอัตโนมัติจากการลงเวลา บางส่วน HR เป็นผู้เพิ่ม</w:t>
      </w:r>
    </w:p>
    <w:p>
      <w:pPr>
        <w:pStyle w:val="Heading2"/>
      </w:pPr>
      <w:r>
        <w:rPr>
          <w:rFonts w:ascii="Tahoma" w:cs="Tahoma" w:eastAsia="Tahoma" w:hAnsi="Tahoma"/>
        </w:rPr>
        <w:t xml:space="preserve">ตารางการหักคะแนน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700"/>
        <w:gridCol w:w="3260"/>
      </w:tblGrid>
      <w:tr>
        <w:tc>
          <w:tcPr>
            <w:tcW w:type="dxa" w:w="44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0070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พฤติกรรม</w:t>
            </w:r>
          </w:p>
        </w:tc>
        <w:tc>
          <w:tcPr>
            <w:tcW w:type="dxa" w:w="17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0070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หักคะแนน</w:t>
            </w:r>
          </w:p>
        </w:tc>
        <w:tc>
          <w:tcPr>
            <w:tcW w:type="dxa" w:w="32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0070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</w:tr>
      <w:tr>
        <w:tc>
          <w:tcPr>
            <w:tcW w:type="dxa" w:w="44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มาสาย 1–10 นาที</w:t>
            </w:r>
          </w:p>
        </w:tc>
        <w:tc>
          <w:tcPr>
            <w:tcW w:type="dxa" w:w="17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−3</w:t>
            </w:r>
          </w:p>
        </w:tc>
        <w:tc>
          <w:tcPr>
            <w:tcW w:type="dxa" w:w="32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อัตโนมัติ</w:t>
            </w:r>
          </w:p>
        </w:tc>
      </w:tr>
      <w:tr>
        <w:tc>
          <w:tcPr>
            <w:tcW w:type="dxa" w:w="44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2F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มาสาย 11–30 นาที</w:t>
            </w:r>
          </w:p>
        </w:tc>
        <w:tc>
          <w:tcPr>
            <w:tcW w:type="dxa" w:w="17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2F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−5</w:t>
            </w:r>
          </w:p>
        </w:tc>
        <w:tc>
          <w:tcPr>
            <w:tcW w:type="dxa" w:w="32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2F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อัตโนมัติ</w:t>
            </w:r>
          </w:p>
        </w:tc>
      </w:tr>
      <w:tr>
        <w:tc>
          <w:tcPr>
            <w:tcW w:type="dxa" w:w="44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มาสายเกิน 30 นาที</w:t>
            </w:r>
          </w:p>
        </w:tc>
        <w:tc>
          <w:tcPr>
            <w:tcW w:type="dxa" w:w="17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−10</w:t>
            </w:r>
          </w:p>
        </w:tc>
        <w:tc>
          <w:tcPr>
            <w:tcW w:type="dxa" w:w="32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อัตโนมัติ</w:t>
            </w:r>
          </w:p>
        </w:tc>
      </w:tr>
      <w:tr>
        <w:tc>
          <w:tcPr>
            <w:tcW w:type="dxa" w:w="44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2F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ไม่มาและไม่แจ้ง</w:t>
            </w:r>
          </w:p>
        </w:tc>
        <w:tc>
          <w:tcPr>
            <w:tcW w:type="dxa" w:w="17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2F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B91C1C"/>
                <w:sz w:val="20"/>
                <w:szCs w:val="20"/>
              </w:rPr>
              <w:t xml:space="preserve">−30</w:t>
            </w:r>
          </w:p>
        </w:tc>
        <w:tc>
          <w:tcPr>
            <w:tcW w:type="dxa" w:w="32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2F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อัตโนมัติ</w:t>
            </w:r>
          </w:p>
        </w:tc>
      </w:tr>
      <w:tr>
        <w:tc>
          <w:tcPr>
            <w:tcW w:type="dxa" w:w="44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ไม่มาโดยแจ้งกะทันหันน้อยกว่า 2 ชม.</w:t>
            </w:r>
          </w:p>
        </w:tc>
        <w:tc>
          <w:tcPr>
            <w:tcW w:type="dxa" w:w="17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−15</w:t>
            </w:r>
          </w:p>
        </w:tc>
        <w:tc>
          <w:tcPr>
            <w:tcW w:type="dxa" w:w="32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HR เพิ่มเอง</w:t>
            </w:r>
          </w:p>
        </w:tc>
      </w:tr>
      <w:tr>
        <w:tc>
          <w:tcPr>
            <w:tcW w:type="dxa" w:w="44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2F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ไม่ส่งมอบผลัด</w:t>
            </w:r>
          </w:p>
        </w:tc>
        <w:tc>
          <w:tcPr>
            <w:tcW w:type="dxa" w:w="17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2F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−10</w:t>
            </w:r>
          </w:p>
        </w:tc>
        <w:tc>
          <w:tcPr>
            <w:tcW w:type="dxa" w:w="32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2F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HR เพิ่มเอง</w:t>
            </w:r>
          </w:p>
        </w:tc>
      </w:tr>
      <w:tr>
        <w:tc>
          <w:tcPr>
            <w:tcW w:type="dxa" w:w="44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เกี่ยงงาน / ไม่ทำงานที่มอบหมาย</w:t>
            </w:r>
          </w:p>
        </w:tc>
        <w:tc>
          <w:tcPr>
            <w:tcW w:type="dxa" w:w="17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−10 ถึง −20</w:t>
            </w:r>
          </w:p>
        </w:tc>
        <w:tc>
          <w:tcPr>
            <w:tcW w:type="dxa" w:w="32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HR เพิ่มเอง</w:t>
            </w:r>
          </w:p>
        </w:tc>
      </w:tr>
      <w:tr>
        <w:tc>
          <w:tcPr>
            <w:tcW w:type="dxa" w:w="44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2F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ทะเลาะกับเพื่อนร่วมงาน / พูดจาไม่เหมาะสม</w:t>
            </w:r>
          </w:p>
        </w:tc>
        <w:tc>
          <w:tcPr>
            <w:tcW w:type="dxa" w:w="17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2F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−15</w:t>
            </w:r>
          </w:p>
        </w:tc>
        <w:tc>
          <w:tcPr>
            <w:tcW w:type="dxa" w:w="32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2F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HR เพิ่มเอง</w:t>
            </w:r>
          </w:p>
        </w:tc>
      </w:tr>
    </w:tbl>
    <w:p>
      <w:pPr>
        <w:pStyle w:val="Heading2"/>
      </w:pPr>
      <w:r>
        <w:rPr>
          <w:rFonts w:ascii="Tahoma" w:cs="Tahoma" w:eastAsia="Tahoma" w:hAnsi="Tahoma"/>
        </w:rPr>
        <w:t xml:space="preserve">เกณฑ์ผลลัพธ์ปลายเดือน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0070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คะแนน</w:t>
            </w:r>
          </w:p>
        </w:tc>
        <w:tc>
          <w:tcPr>
            <w:tcW w:type="dxa" w:w="53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0070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ผลที่ได้</w:t>
            </w:r>
          </w:p>
        </w:tc>
        <w:tc>
          <w:tcPr>
            <w:tcW w:type="dxa" w:w="20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0070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โบนัส</w:t>
            </w:r>
          </w:p>
        </w:tc>
      </w:tr>
      <w:tr>
        <w:tc>
          <w:tcPr>
            <w:tcW w:type="dxa" w:w="20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E7F3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1B2A20"/>
                <w:sz w:val="20"/>
                <w:szCs w:val="20"/>
              </w:rPr>
              <w:t xml:space="preserve">90–100</w:t>
            </w:r>
          </w:p>
        </w:tc>
        <w:tc>
          <w:tcPr>
            <w:tcW w:type="dxa" w:w="53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E7F3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ได้โบนัสวินัย + สิทธิเลือกกะก่อน</w:t>
            </w:r>
          </w:p>
        </w:tc>
        <w:tc>
          <w:tcPr>
            <w:tcW w:type="dxa" w:w="20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E7F3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1B2A20"/>
                <w:sz w:val="20"/>
                <w:szCs w:val="20"/>
              </w:rPr>
              <w:t xml:space="preserve">฿1,500</w:t>
            </w:r>
          </w:p>
        </w:tc>
      </w:tr>
      <w:tr>
        <w:tc>
          <w:tcPr>
            <w:tcW w:type="dxa" w:w="20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1B2A20"/>
                <w:sz w:val="20"/>
                <w:szCs w:val="20"/>
              </w:rPr>
              <w:t xml:space="preserve">80–89</w:t>
            </w:r>
          </w:p>
        </w:tc>
        <w:tc>
          <w:tcPr>
            <w:tcW w:type="dxa" w:w="53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ปกติ</w:t>
            </w:r>
          </w:p>
        </w:tc>
        <w:tc>
          <w:tcPr>
            <w:tcW w:type="dxa" w:w="20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฿500</w:t>
            </w:r>
          </w:p>
        </w:tc>
      </w:tr>
      <w:tr>
        <w:tc>
          <w:tcPr>
            <w:tcW w:type="dxa" w:w="20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1B2A20"/>
                <w:sz w:val="20"/>
                <w:szCs w:val="20"/>
              </w:rPr>
              <w:t xml:space="preserve">70–79</w:t>
            </w:r>
          </w:p>
        </w:tc>
        <w:tc>
          <w:tcPr>
            <w:tcW w:type="dxa" w:w="53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คุยปรับพฤติกรรม</w:t>
            </w:r>
          </w:p>
        </w:tc>
        <w:tc>
          <w:tcPr>
            <w:tcW w:type="dxa" w:w="20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E4D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1B2A20"/>
                <w:sz w:val="20"/>
                <w:szCs w:val="20"/>
              </w:rPr>
              <w:t xml:space="preserve">60–69</w:t>
            </w:r>
          </w:p>
        </w:tc>
        <w:tc>
          <w:tcPr>
            <w:tcW w:type="dxa" w:w="53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E4D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ใบเตือนครั้งที่ 1</w:t>
            </w:r>
          </w:p>
        </w:tc>
        <w:tc>
          <w:tcPr>
            <w:tcW w:type="dxa" w:w="20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E4D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BE3E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B91C1C"/>
                <w:sz w:val="20"/>
                <w:szCs w:val="20"/>
              </w:rPr>
              <w:t xml:space="preserve">ต่ำกว่า 60</w:t>
            </w:r>
          </w:p>
        </w:tc>
        <w:tc>
          <w:tcPr>
            <w:tcW w:type="dxa" w:w="53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BE3E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ใบเตือนครั้งที่ 2 / พิจารณาย้ายกะ–ไม่ต่อสัญญา–เลิกจ้างตามขั้นตอน</w:t>
            </w:r>
          </w:p>
        </w:tc>
        <w:tc>
          <w:tcPr>
            <w:tcW w:type="dxa" w:w="20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BE3E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 w:line="276"/>
      </w:pPr>
      <w:r>
        <w:rPr>
          <w:rFonts w:ascii="Tahoma" w:cs="Tahoma" w:eastAsia="Tahoma" w:hAnsi="Tahoma"/>
          <w:b/>
          <w:bCs/>
          <w:color w:val="00703C"/>
          <w:sz w:val="22"/>
          <w:szCs w:val="22"/>
        </w:rPr>
        <w:t xml:space="preserve">โบนัส “ความรับผิดชอบ” 500–1,500 บาท/เดือน </w:t>
      </w:r>
      <w:r>
        <w:rPr>
          <w:rFonts w:ascii="Tahoma" w:cs="Tahoma" w:eastAsia="Tahoma" w:hAnsi="Tahoma"/>
          <w:color w:val="1B2A20"/>
          <w:sz w:val="22"/>
          <w:szCs w:val="22"/>
        </w:rPr>
        <w:t xml:space="preserve">ผูกกับการไม่ขาด ไม่สาย และไม่ทิ้งผลัด — เป็นการให้รางวัล ไม่ใช่การหักค่าจ้าง จึงควบคุมง่ายและมีความเสี่ยงด้านแรงงานต่ำกว่า</w:t>
      </w:r>
    </w:p>
    <w:p>
      <w:pPr>
        <w:pStyle w:val="Heading1"/>
      </w:pPr>
      <w:r>
        <w:rPr>
          <w:rFonts w:ascii="Tahoma" w:cs="Tahoma" w:eastAsia="Tahoma" w:hAnsi="Tahoma"/>
        </w:rPr>
        <w:t xml:space="preserve">8. แผนเปลี่ยนผ่าน (Timeline)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c>
          <w:tcPr>
            <w:tcW w:type="dxa" w:w="15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0070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ระยะ</w:t>
            </w:r>
          </w:p>
        </w:tc>
        <w:tc>
          <w:tcPr>
            <w:tcW w:type="dxa" w:w="24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0070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ช่วงเวลา</w:t>
            </w:r>
          </w:p>
        </w:tc>
        <w:tc>
          <w:tcPr>
            <w:tcW w:type="dxa" w:w="54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0070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กิจกรรม</w:t>
            </w:r>
          </w:p>
        </w:tc>
      </w:tr>
      <w:tr>
        <w:tc>
          <w:tcPr>
            <w:tcW w:type="dxa" w:w="15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2F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1B2A2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2F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สัปดาห์ 1–2</w:t>
            </w:r>
          </w:p>
        </w:tc>
        <w:tc>
          <w:tcPr>
            <w:tcW w:type="dxa" w:w="54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2F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ติดตั้งระบบ · ใส่ข้อมูลพนักงาน/สาขา/พิกัด · เปิดสิทธิ์ฐานข้อมูล</w:t>
            </w:r>
          </w:p>
        </w:tc>
      </w:tr>
      <w:tr>
        <w:tc>
          <w:tcPr>
            <w:tcW w:type="dxa" w:w="15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1B2A2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สัปดาห์ 3</w:t>
            </w:r>
          </w:p>
        </w:tc>
        <w:tc>
          <w:tcPr>
            <w:tcW w:type="dxa" w:w="54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สื่อสาร + อบรมพนักงานใช้แอป + ให้กดรับทราบระเบียบ</w:t>
            </w:r>
          </w:p>
        </w:tc>
      </w:tr>
      <w:tr>
        <w:tc>
          <w:tcPr>
            <w:tcW w:type="dxa" w:w="15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2F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1B2A2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2F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เดือน 1</w:t>
            </w:r>
          </w:p>
        </w:tc>
        <w:tc>
          <w:tcPr>
            <w:tcW w:type="dxa" w:w="54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2F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ทดลองใช้คู่ขนาน — คะแนนยังไม่มีผลจริง เก็บข้อมูลและปรับจูน</w:t>
            </w:r>
          </w:p>
        </w:tc>
      </w:tr>
      <w:tr>
        <w:tc>
          <w:tcPr>
            <w:tcW w:type="dxa" w:w="15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1B2A2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เดือน 2</w:t>
            </w:r>
          </w:p>
        </w:tc>
        <w:tc>
          <w:tcPr>
            <w:tcW w:type="dxa" w:w="54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ใช้จริง — คะแนน/โบนัส/ใบเตือนมีผล</w:t>
            </w:r>
          </w:p>
        </w:tc>
      </w:tr>
      <w:tr>
        <w:tc>
          <w:tcPr>
            <w:tcW w:type="dxa" w:w="15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2F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color w:val="1B2A2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2F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เดือน 3</w:t>
            </w:r>
          </w:p>
        </w:tc>
        <w:tc>
          <w:tcPr>
            <w:tcW w:type="dxa" w:w="54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2F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ประเมินผลและปรับเกณฑ์ตามจริง</w:t>
            </w:r>
          </w:p>
        </w:tc>
      </w:tr>
    </w:tbl>
    <w:p>
      <w:pPr>
        <w:pStyle w:val="Heading1"/>
      </w:pPr>
      <w:r>
        <w:rPr>
          <w:rFonts w:ascii="Tahoma" w:cs="Tahoma" w:eastAsia="Tahoma" w:hAnsi="Tahoma"/>
        </w:rPr>
        <w:t xml:space="preserve">9. แนวทางการสื่อสารกับพนักงาน</w:t>
      </w:r>
    </w:p>
    <w:p>
      <w:pPr>
        <w:spacing w:after="120" w:before="0" w:line="276"/>
      </w:pPr>
      <w:r>
        <w:rPr>
          <w:rFonts w:ascii="Tahoma" w:cs="Tahoma" w:eastAsia="Tahoma" w:hAnsi="Tahoma"/>
          <w:b/>
          <w:bCs/>
          <w:color w:val="004D29"/>
          <w:sz w:val="22"/>
          <w:szCs w:val="22"/>
        </w:rPr>
        <w:t xml:space="preserve">สารหลัก: </w:t>
      </w:r>
      <w:r>
        <w:rPr>
          <w:rFonts w:ascii="Tahoma" w:cs="Tahoma" w:eastAsia="Tahoma" w:hAnsi="Tahoma"/>
          <w:i/>
          <w:iCs/>
          <w:color w:val="1B2A20"/>
          <w:sz w:val="22"/>
          <w:szCs w:val="22"/>
        </w:rPr>
        <w:t xml:space="preserve">“ระบบนี้ทำขึ้นเพื่อความยุติธรรมกับทุกคน — คนตั้งใจทำงานจะได้รางวัล ส่วนคนที่ละเลยจะมีผลที่ชัดเจน”</w:t>
      </w:r>
    </w:p>
    <w:p>
      <w:pPr>
        <w:pStyle w:val="Heading2"/>
      </w:pPr>
      <w:r>
        <w:rPr>
          <w:rFonts w:ascii="Tahoma" w:cs="Tahoma" w:eastAsia="Tahoma" w:hAnsi="Tahoma"/>
        </w:rPr>
        <w:t xml:space="preserve">จุดที่ต้องสื่อสารอย่างเข้มงวด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ahoma" w:cs="Tahoma" w:eastAsia="Tahoma" w:hAnsi="Tahoma"/>
          <w:color w:val="1B2A20"/>
          <w:sz w:val="21"/>
          <w:szCs w:val="21"/>
        </w:rPr>
        <w:t xml:space="preserve">เช็กอินปลอมหรือเช็กแทนกันไม่ได้ — ระบบใช้ GPS ร่วมกับรูปถ่ายที่ติดเวลาและสถานที่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ahoma" w:cs="Tahoma" w:eastAsia="Tahoma" w:hAnsi="Tahoma"/>
          <w:color w:val="1B2A20"/>
          <w:sz w:val="21"/>
          <w:szCs w:val="21"/>
        </w:rPr>
        <w:t xml:space="preserve">การขาดและการมาสายมีผลต่อคะแนนทุกครั้งโดยอัตโนมัติ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ahoma" w:cs="Tahoma" w:eastAsia="Tahoma" w:hAnsi="Tahoma"/>
          <w:color w:val="1B2A20"/>
          <w:sz w:val="21"/>
          <w:szCs w:val="21"/>
        </w:rPr>
        <w:t xml:space="preserve">ใบเตือนเป็นกระบวนการตามกฎหมายแรงงาน และจะดำเนินเป็นลำดับขั้น</w:t>
      </w:r>
    </w:p>
    <w:p>
      <w:pPr>
        <w:pStyle w:val="Heading2"/>
      </w:pPr>
      <w:r>
        <w:rPr>
          <w:rFonts w:ascii="Tahoma" w:cs="Tahoma" w:eastAsia="Tahoma" w:hAnsi="Tahoma"/>
        </w:rPr>
        <w:t xml:space="preserve">จุดที่ต้องย้ำความเป็นธรรม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ahoma" w:cs="Tahoma" w:eastAsia="Tahoma" w:hAnsi="Tahoma"/>
          <w:color w:val="1B2A20"/>
          <w:sz w:val="21"/>
          <w:szCs w:val="21"/>
        </w:rPr>
        <w:t xml:space="preserve">เกณฑ์ทั้งหมดประกาศชัดเจนล่วงหน้า และใช้มาตรฐานเดียวกันกับทุกคน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ahoma" w:cs="Tahoma" w:eastAsia="Tahoma" w:hAnsi="Tahoma"/>
          <w:color w:val="1B2A20"/>
          <w:sz w:val="21"/>
          <w:szCs w:val="21"/>
        </w:rPr>
        <w:t xml:space="preserve">ทุกอย่างตรวจสอบย้อนหลังได้ · การปฏิเสธคำขอลาต้องมีเหตุผล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Tahoma" w:cs="Tahoma" w:eastAsia="Tahoma" w:hAnsi="Tahoma"/>
          <w:color w:val="1B2A20"/>
          <w:sz w:val="21"/>
          <w:szCs w:val="21"/>
        </w:rPr>
        <w:t xml:space="preserve">เปิดโอกาสให้พนักงานชี้แจงหรืออุทธรณ์ก่อนการลงโทษ</w:t>
      </w:r>
    </w:p>
    <w:p>
      <w:pPr>
        <w:spacing w:after="120" w:before="0" w:line="276"/>
      </w:pPr>
      <w:r>
        <w:rPr>
          <w:rFonts w:ascii="Tahoma" w:cs="Tahoma" w:eastAsia="Tahoma" w:hAnsi="Tahoma"/>
          <w:b/>
          <w:bCs/>
          <w:color w:val="1B2A20"/>
          <w:sz w:val="22"/>
          <w:szCs w:val="22"/>
        </w:rPr>
        <w:t xml:space="preserve">น้ำเสียงที่ควรใช้: </w:t>
      </w:r>
      <w:r>
        <w:rPr>
          <w:rFonts w:ascii="Tahoma" w:cs="Tahoma" w:eastAsia="Tahoma" w:hAnsi="Tahoma"/>
          <w:color w:val="1B2A20"/>
          <w:sz w:val="22"/>
          <w:szCs w:val="22"/>
        </w:rPr>
        <w:t xml:space="preserve">หนักแน่น ตรงไปตรงมา อ้างอิงกฎและหลักฐาน · </w:t>
      </w:r>
      <w:r>
        <w:rPr>
          <w:rFonts w:ascii="Tahoma" w:cs="Tahoma" w:eastAsia="Tahoma" w:hAnsi="Tahoma"/>
          <w:b/>
          <w:bCs/>
          <w:color w:val="1B2A20"/>
          <w:sz w:val="22"/>
          <w:szCs w:val="22"/>
        </w:rPr>
        <w:t xml:space="preserve">ควรเลี่ยง: </w:t>
      </w:r>
      <w:r>
        <w:rPr>
          <w:rFonts w:ascii="Tahoma" w:cs="Tahoma" w:eastAsia="Tahoma" w:hAnsi="Tahoma"/>
          <w:color w:val="1B2A20"/>
          <w:sz w:val="22"/>
          <w:szCs w:val="22"/>
        </w:rPr>
        <w:t xml:space="preserve">การขู่แบบไม่มีเกณฑ์ การเลือกปฏิบัติ และการตำหนิรายบุคคลต่อหน้าทีม</w:t>
      </w:r>
    </w:p>
    <w:p>
      <w:pPr>
        <w:pStyle w:val="Heading1"/>
      </w:pPr>
      <w:r>
        <w:rPr>
          <w:rFonts w:ascii="Tahoma" w:cs="Tahoma" w:eastAsia="Tahoma" w:hAnsi="Tahoma"/>
        </w:rPr>
        <w:t xml:space="preserve">10. ความเสี่ยงด้านแรงงานและการป้องกัน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0070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ความเสี่ยง</w:t>
            </w:r>
          </w:p>
        </w:tc>
        <w:tc>
          <w:tcPr>
            <w:tcW w:type="dxa" w:w="57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00703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การป้องกันในระบบ</w:t>
            </w:r>
          </w:p>
        </w:tc>
      </w:tr>
      <w:tr>
        <w:tc>
          <w:tcPr>
            <w:tcW w:type="dxa" w:w="36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2F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ใบเตือนถูกโต้แย้งว่าไม่เป็นธรรม</w:t>
            </w:r>
          </w:p>
        </w:tc>
        <w:tc>
          <w:tcPr>
            <w:tcW w:type="dxa" w:w="57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2F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ทุกใบมีหลักฐาน เหตุผล รอบประเมิน และให้พนักงานรับทราบ</w:t>
            </w:r>
          </w:p>
        </w:tc>
      </w:tr>
      <w:tr>
        <w:tc>
          <w:tcPr>
            <w:tcW w:type="dxa" w:w="36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ถูกมองว่าหักค่าจ้างผิดกฎหมาย</w:t>
            </w:r>
          </w:p>
        </w:tc>
        <w:tc>
          <w:tcPr>
            <w:tcW w:type="dxa" w:w="57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ใช้ระบบ “โบนัส” แทนการหักเงิน ทำให้ความเสี่ยงต่ำและควบคุมง่าย</w:t>
            </w:r>
          </w:p>
        </w:tc>
      </w:tr>
      <w:tr>
        <w:tc>
          <w:tcPr>
            <w:tcW w:type="dxa" w:w="36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2F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ข้อพิพาทเรื่องเวลาเข้างาน</w:t>
            </w:r>
          </w:p>
        </w:tc>
        <w:tc>
          <w:tcPr>
            <w:tcW w:type="dxa" w:w="57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2F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สแตมป์ GPS พร้อมเวลาและสถานที่บนรูป เป็นหลักฐานชัดเจน</w:t>
            </w:r>
          </w:p>
        </w:tc>
      </w:tr>
      <w:tr>
        <w:tc>
          <w:tcPr>
            <w:tcW w:type="dxa" w:w="36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ถูกกล่าวหาว่าเลิกจ้างไม่เป็นธรรม</w:t>
            </w:r>
          </w:p>
        </w:tc>
        <w:tc>
          <w:tcPr>
            <w:tcW w:type="dxa" w:w="57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ดำเนินการตามขั้นตอนใบเตือนเป็นลำดับ ไม่ข้ามขั้น</w:t>
            </w:r>
          </w:p>
        </w:tc>
      </w:tr>
      <w:tr>
        <w:tc>
          <w:tcPr>
            <w:tcW w:type="dxa" w:w="36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2F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พิสูจน์ความโปร่งใสไม่ได้</w:t>
            </w:r>
          </w:p>
        </w:tc>
        <w:tc>
          <w:tcPr>
            <w:tcW w:type="dxa" w:w="57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2F7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Tahoma" w:cs="Tahoma" w:eastAsia="Tahoma" w:hAnsi="Tahoma"/>
                <w:color w:val="1B2A20"/>
                <w:sz w:val="20"/>
                <w:szCs w:val="20"/>
              </w:rPr>
              <w:t xml:space="preserve">บันทึกกิจกรรม (log) ทุกการกระทำ ตรวจสอบย้อนหลังได้</w:t>
            </w:r>
          </w:p>
        </w:tc>
      </w:tr>
    </w:tbl>
    <w:p>
      <w:pPr>
        <w:pStyle w:val="Heading1"/>
      </w:pPr>
      <w:r>
        <w:rPr>
          <w:rFonts w:ascii="Tahoma" w:cs="Tahoma" w:eastAsia="Tahoma" w:hAnsi="Tahoma"/>
        </w:rPr>
        <w:t xml:space="preserve">11. สิ่งที่ต้องตัดสินใจในที่ประชุม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ahoma" w:cs="Tahoma" w:eastAsia="Tahoma" w:hAnsi="Tahoma"/>
          <w:color w:val="1B2A20"/>
          <w:sz w:val="22"/>
          <w:szCs w:val="22"/>
        </w:rPr>
        <w:t xml:space="preserve">ยืนยันเกณฑ์คะแนน โบนัส และใบเตือน (ตัวเลขสุดท้าย)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ahoma" w:cs="Tahoma" w:eastAsia="Tahoma" w:hAnsi="Tahoma"/>
          <w:color w:val="1B2A20"/>
          <w:sz w:val="22"/>
          <w:szCs w:val="22"/>
        </w:rPr>
        <w:t xml:space="preserve">กำหนดวันเริ่มทดลองใช้ และวันเริ่มใช้จริง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ahoma" w:cs="Tahoma" w:eastAsia="Tahoma" w:hAnsi="Tahoma"/>
          <w:color w:val="1B2A20"/>
          <w:sz w:val="22"/>
          <w:szCs w:val="22"/>
        </w:rPr>
        <w:t xml:space="preserve">มอบหมายผู้รับผิดชอบแต่ละส่วน (ใส่ข้อมูล · อบรม · อนุมัติลา · ออกใบเตือน)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ahoma" w:cs="Tahoma" w:eastAsia="Tahoma" w:hAnsi="Tahoma"/>
          <w:color w:val="1B2A20"/>
          <w:sz w:val="22"/>
          <w:szCs w:val="22"/>
        </w:rPr>
        <w:t xml:space="preserve">เลือกช่องทางสื่อสารและรูปแบบการอบรมพนักงาน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ahoma" w:cs="Tahoma" w:eastAsia="Tahoma" w:hAnsi="Tahoma"/>
          <w:color w:val="1B2A20"/>
          <w:sz w:val="22"/>
          <w:szCs w:val="22"/>
        </w:rPr>
        <w:t xml:space="preserve">ยืนยันรัศมีการเช็กอินและพิกัดของแต่ละสาขาให้ถูกต้อง</w:t>
      </w:r>
    </w:p>
    <w:p>
      <w:pPr>
        <w:pBdr>
          <w:top w:val="single" w:color="D9E2DC" w:sz="6" w:space="6"/>
        </w:pBdr>
        <w:spacing w:before="200"/>
      </w:pPr>
      <w:r>
        <w:rPr>
          <w:rFonts w:ascii="Tahoma" w:cs="Tahoma" w:eastAsia="Tahoma" w:hAnsi="Tahoma"/>
          <w:i/>
          <w:iCs/>
          <w:color w:val="00703C"/>
          <w:sz w:val="22"/>
          <w:szCs w:val="22"/>
        </w:rPr>
        <w:t xml:space="preserve">ระบบเดียว · มาตรฐานเดียว · เป็นธรรมกับทุกคน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5E6F63"/>
        <w:sz w:val="16"/>
        <w:szCs w:val="16"/>
      </w:rPr>
      <w:t xml:space="preserve">การปรับโครงสร้างการบริหารบุคลากร · 7-Eleven — หน้า </w:t>
    </w:r>
    <w:r>
      <w:rPr>
        <w:rFonts w:ascii="Tahoma" w:cs="Tahoma" w:eastAsia="Tahoma" w:hAnsi="Tahoma"/>
        <w:color w:val="5E6F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703C" w:sz="8" w:space="4"/>
      </w:pBdr>
      <w:spacing w:after="140" w:before="280"/>
      <w:outlineLvl w:val="0"/>
    </w:pPr>
    <w:rPr>
      <w:rFonts w:ascii="Tahoma" w:cs="Tahoma" w:eastAsia="Tahoma" w:hAnsi="Tahoma"/>
      <w:b/>
      <w:bCs/>
      <w:color w:val="004D2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Tahoma" w:cs="Tahoma" w:eastAsia="Tahoma" w:hAnsi="Tahoma"/>
      <w:b/>
      <w:bCs/>
      <w:color w:val="0070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2026-06-29T04:53:31.655Z</dcterms:created>
  <dcterms:modified xsi:type="dcterms:W3CDTF">2026-06-29T04:53:31.656Z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