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42"/>
          <w:szCs w:val="42"/>
          <w:u w:val="single"/>
        </w:rPr>
      </w:pPr>
      <w:r w:rsidDel="00000000" w:rsidR="00000000" w:rsidRPr="00000000">
        <w:rPr>
          <w:i w:val="1"/>
          <w:sz w:val="42"/>
          <w:szCs w:val="42"/>
          <w:u w:val="single"/>
          <w:rtl w:val="0"/>
        </w:rPr>
        <w:t xml:space="preserve">Definición del criterio de Done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Se cumplen los criterios de aceptación</w:t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La funcionalidad se cumple(test)</w:t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sin errores estandares de codificacion (que es standard)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cobertura de prueba &gt;70%</w:t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Revision de codigo aprobada(otro compa)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git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i w:val="1"/>
        <w:color w:val="980000"/>
        <w:sz w:val="26"/>
        <w:szCs w:val="26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